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C1" w:rsidRDefault="00B92675" w:rsidP="00700999">
      <w:pPr>
        <w:jc w:val="right"/>
        <w:rPr>
          <w:sz w:val="40"/>
          <w:szCs w:val="40"/>
        </w:rPr>
      </w:pPr>
      <w:r>
        <w:rPr>
          <w:b/>
          <w:sz w:val="40"/>
          <w:szCs w:val="40"/>
        </w:rPr>
        <w:t xml:space="preserve">Sample </w:t>
      </w:r>
      <w:r w:rsidR="00924AC1" w:rsidRPr="00B92675">
        <w:rPr>
          <w:b/>
          <w:sz w:val="40"/>
          <w:szCs w:val="40"/>
        </w:rPr>
        <w:t>Post-Award Contract Administration Plan</w:t>
      </w:r>
      <w:r w:rsidR="00700999">
        <w:rPr>
          <w:rFonts w:ascii="Arial" w:hAnsi="Arial" w:cs="Arial"/>
          <w:noProof/>
          <w:color w:val="1122CC"/>
        </w:rPr>
        <w:drawing>
          <wp:inline distT="0" distB="0" distL="0" distR="0">
            <wp:extent cx="581025" cy="561975"/>
            <wp:effectExtent l="19050" t="0" r="9525" b="0"/>
            <wp:docPr id="7" name="rg_hi" descr="http://t1.gstatic.com/images?q=tbn:ANd9GcTAFbqUKaqDPFoEIXBA8izRzRUpjngmZvnCOovXioQYYiuocT5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AFbqUKaqDPFoEIXBA8izRzRUpjngmZvnCOovXioQYYiuocT5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268"/>
        <w:gridCol w:w="2700"/>
        <w:gridCol w:w="2214"/>
        <w:gridCol w:w="2394"/>
      </w:tblGrid>
      <w:tr w:rsidR="00924AC1" w:rsidTr="009B1ED1">
        <w:tc>
          <w:tcPr>
            <w:tcW w:w="2268" w:type="dxa"/>
          </w:tcPr>
          <w:p w:rsidR="00924AC1" w:rsidRPr="00B92675" w:rsidRDefault="00924AC1">
            <w:pPr>
              <w:rPr>
                <w:b/>
                <w:sz w:val="20"/>
                <w:szCs w:val="20"/>
              </w:rPr>
            </w:pPr>
            <w:r w:rsidRPr="00B92675">
              <w:rPr>
                <w:b/>
                <w:sz w:val="20"/>
                <w:szCs w:val="20"/>
              </w:rPr>
              <w:t>Contract</w:t>
            </w:r>
            <w:r w:rsidR="00B92675" w:rsidRPr="00B92675">
              <w:rPr>
                <w:b/>
                <w:sz w:val="20"/>
                <w:szCs w:val="20"/>
              </w:rPr>
              <w:t>or</w:t>
            </w:r>
            <w:r w:rsidRPr="00B92675">
              <w:rPr>
                <w:b/>
                <w:sz w:val="20"/>
                <w:szCs w:val="20"/>
              </w:rPr>
              <w:t xml:space="preserve"> Name</w:t>
            </w:r>
          </w:p>
          <w:p w:rsidR="00924AC1" w:rsidRPr="00B92675" w:rsidRDefault="00924AC1">
            <w:pPr>
              <w:rPr>
                <w:b/>
                <w:sz w:val="20"/>
                <w:szCs w:val="20"/>
              </w:rPr>
            </w:pPr>
          </w:p>
          <w:p w:rsidR="00924AC1" w:rsidRPr="00B92675" w:rsidRDefault="00924AC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24AC1" w:rsidRPr="00B92675" w:rsidRDefault="00B92675" w:rsidP="00B926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Contractor Designee</w:t>
            </w:r>
          </w:p>
        </w:tc>
        <w:tc>
          <w:tcPr>
            <w:tcW w:w="2214" w:type="dxa"/>
          </w:tcPr>
          <w:p w:rsidR="00924AC1" w:rsidRPr="00B92675" w:rsidRDefault="00B926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Contractor Contact Information </w:t>
            </w:r>
          </w:p>
        </w:tc>
        <w:tc>
          <w:tcPr>
            <w:tcW w:w="2394" w:type="dxa"/>
          </w:tcPr>
          <w:p w:rsidR="00924AC1" w:rsidRPr="00B92675" w:rsidRDefault="00924AC1">
            <w:pPr>
              <w:rPr>
                <w:b/>
                <w:sz w:val="20"/>
                <w:szCs w:val="20"/>
              </w:rPr>
            </w:pPr>
            <w:r w:rsidRPr="00B92675">
              <w:rPr>
                <w:b/>
                <w:sz w:val="20"/>
                <w:szCs w:val="20"/>
              </w:rPr>
              <w:t>Date Prepared</w:t>
            </w:r>
          </w:p>
        </w:tc>
      </w:tr>
      <w:tr w:rsidR="00924AC1" w:rsidTr="009B1ED1">
        <w:tc>
          <w:tcPr>
            <w:tcW w:w="2268" w:type="dxa"/>
          </w:tcPr>
          <w:p w:rsidR="00924AC1" w:rsidRPr="00B92675" w:rsidRDefault="00B92675">
            <w:pPr>
              <w:rPr>
                <w:b/>
                <w:sz w:val="20"/>
                <w:szCs w:val="20"/>
              </w:rPr>
            </w:pPr>
            <w:r w:rsidRPr="00B92675">
              <w:rPr>
                <w:b/>
                <w:sz w:val="20"/>
                <w:szCs w:val="20"/>
              </w:rPr>
              <w:t>State Agency</w:t>
            </w:r>
            <w:r>
              <w:rPr>
                <w:b/>
                <w:sz w:val="20"/>
                <w:szCs w:val="20"/>
              </w:rPr>
              <w:t xml:space="preserve"> Contract Monitor</w:t>
            </w:r>
          </w:p>
          <w:p w:rsidR="00924AC1" w:rsidRPr="00B92675" w:rsidRDefault="00924AC1">
            <w:pPr>
              <w:rPr>
                <w:sz w:val="20"/>
                <w:szCs w:val="20"/>
              </w:rPr>
            </w:pPr>
          </w:p>
          <w:p w:rsidR="00924AC1" w:rsidRPr="00B92675" w:rsidRDefault="00924AC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24AC1" w:rsidRPr="00B92675" w:rsidRDefault="00B92675" w:rsidP="00B92675">
            <w:pPr>
              <w:rPr>
                <w:b/>
                <w:sz w:val="20"/>
                <w:szCs w:val="20"/>
              </w:rPr>
            </w:pPr>
            <w:r w:rsidRPr="00B92675">
              <w:rPr>
                <w:b/>
                <w:sz w:val="20"/>
                <w:szCs w:val="20"/>
              </w:rPr>
              <w:t xml:space="preserve">CETS Contract Number </w:t>
            </w:r>
          </w:p>
        </w:tc>
        <w:tc>
          <w:tcPr>
            <w:tcW w:w="2214" w:type="dxa"/>
          </w:tcPr>
          <w:p w:rsidR="00924AC1" w:rsidRPr="00B92675" w:rsidRDefault="00B926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Agency Contract Number</w:t>
            </w:r>
          </w:p>
        </w:tc>
        <w:tc>
          <w:tcPr>
            <w:tcW w:w="2394" w:type="dxa"/>
          </w:tcPr>
          <w:p w:rsidR="00924AC1" w:rsidRPr="00B92675" w:rsidRDefault="00B926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 Agency Contact Information</w:t>
            </w:r>
          </w:p>
        </w:tc>
      </w:tr>
    </w:tbl>
    <w:p w:rsidR="00E463A4" w:rsidRPr="00B92675" w:rsidRDefault="0074433B" w:rsidP="00E463A4">
      <w:pPr>
        <w:ind w:left="-9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5pt;margin-top:14.6pt;width:486.35pt;height:99.15pt;z-index:251658240;mso-position-horizontal-relative:text;mso-position-vertical-relative:text">
            <v:textbox>
              <w:txbxContent>
                <w:p w:rsidR="00E463A4" w:rsidRPr="009B1ED1" w:rsidRDefault="00E463A4">
                  <w:pPr>
                    <w:rPr>
                      <w:b/>
                      <w:sz w:val="18"/>
                      <w:szCs w:val="18"/>
                    </w:rPr>
                  </w:pPr>
                  <w:r w:rsidRPr="009B1ED1">
                    <w:rPr>
                      <w:b/>
                      <w:sz w:val="18"/>
                      <w:szCs w:val="18"/>
                    </w:rPr>
                    <w:t>Provide a summary of the contract work</w:t>
                  </w:r>
                </w:p>
              </w:txbxContent>
            </v:textbox>
          </v:shape>
        </w:pict>
      </w:r>
      <w:r w:rsidR="00E463A4" w:rsidRPr="00B92675">
        <w:rPr>
          <w:b/>
          <w:sz w:val="20"/>
          <w:szCs w:val="20"/>
        </w:rPr>
        <w:t>Statement of Work Summary</w:t>
      </w:r>
    </w:p>
    <w:p w:rsidR="00924AC1" w:rsidRPr="00B92675" w:rsidRDefault="00924AC1">
      <w:pPr>
        <w:rPr>
          <w:sz w:val="40"/>
          <w:szCs w:val="40"/>
        </w:rPr>
      </w:pPr>
    </w:p>
    <w:p w:rsidR="00924AC1" w:rsidRPr="00B92675" w:rsidRDefault="00924AC1">
      <w:pPr>
        <w:rPr>
          <w:sz w:val="40"/>
          <w:szCs w:val="40"/>
        </w:rPr>
      </w:pPr>
    </w:p>
    <w:p w:rsidR="00924AC1" w:rsidRPr="00B92675" w:rsidRDefault="00924AC1">
      <w:pPr>
        <w:rPr>
          <w:sz w:val="20"/>
          <w:szCs w:val="20"/>
        </w:rPr>
      </w:pPr>
    </w:p>
    <w:p w:rsidR="00924AC1" w:rsidRPr="00B92675" w:rsidRDefault="0074433B" w:rsidP="00E463A4">
      <w:pPr>
        <w:ind w:left="-27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27" type="#_x0000_t202" style="position:absolute;left:0;text-align:left;margin-left:-4.95pt;margin-top:11.55pt;width:486.35pt;height:99.15pt;z-index:251659264">
            <v:textbox>
              <w:txbxContent>
                <w:p w:rsidR="00E463A4" w:rsidRPr="009B1ED1" w:rsidRDefault="00E463A4" w:rsidP="00E463A4">
                  <w:pPr>
                    <w:rPr>
                      <w:b/>
                      <w:sz w:val="18"/>
                      <w:szCs w:val="18"/>
                    </w:rPr>
                  </w:pPr>
                  <w:r w:rsidRPr="009B1ED1">
                    <w:rPr>
                      <w:b/>
                      <w:sz w:val="18"/>
                      <w:szCs w:val="18"/>
                    </w:rPr>
                    <w:t>Identify specific roles and responsibilities on this contract</w:t>
                  </w:r>
                </w:p>
              </w:txbxContent>
            </v:textbox>
          </v:shape>
        </w:pict>
      </w:r>
      <w:r w:rsidR="00E463A4" w:rsidRPr="00B92675">
        <w:rPr>
          <w:b/>
          <w:sz w:val="20"/>
          <w:szCs w:val="20"/>
        </w:rPr>
        <w:t xml:space="preserve">   </w:t>
      </w:r>
      <w:r w:rsidR="001A4744" w:rsidRPr="00B92675">
        <w:rPr>
          <w:b/>
          <w:sz w:val="20"/>
          <w:szCs w:val="20"/>
        </w:rPr>
        <w:t xml:space="preserve"> </w:t>
      </w:r>
      <w:r w:rsidR="00E463A4" w:rsidRPr="00B92675">
        <w:rPr>
          <w:b/>
          <w:sz w:val="20"/>
          <w:szCs w:val="20"/>
        </w:rPr>
        <w:t>Contract M</w:t>
      </w:r>
      <w:r w:rsidR="00B92675">
        <w:rPr>
          <w:b/>
          <w:sz w:val="20"/>
          <w:szCs w:val="20"/>
        </w:rPr>
        <w:t>onitor</w:t>
      </w:r>
      <w:r w:rsidR="00E463A4" w:rsidRPr="00B92675">
        <w:rPr>
          <w:b/>
          <w:sz w:val="20"/>
          <w:szCs w:val="20"/>
        </w:rPr>
        <w:t xml:space="preserve"> Delegated Roles and Responsibilities</w:t>
      </w:r>
    </w:p>
    <w:p w:rsidR="00E463A4" w:rsidRPr="00B92675" w:rsidRDefault="00E463A4">
      <w:pPr>
        <w:rPr>
          <w:b/>
          <w:sz w:val="20"/>
          <w:szCs w:val="20"/>
        </w:rPr>
      </w:pPr>
    </w:p>
    <w:p w:rsidR="00E463A4" w:rsidRPr="00B92675" w:rsidRDefault="00E463A4" w:rsidP="00E463A4">
      <w:pPr>
        <w:tabs>
          <w:tab w:val="num" w:pos="720"/>
        </w:tabs>
        <w:ind w:left="540"/>
        <w:rPr>
          <w:sz w:val="20"/>
          <w:szCs w:val="20"/>
        </w:rPr>
      </w:pPr>
    </w:p>
    <w:p w:rsidR="00E463A4" w:rsidRPr="00B92675" w:rsidRDefault="00E463A4" w:rsidP="00E463A4">
      <w:pPr>
        <w:tabs>
          <w:tab w:val="num" w:pos="720"/>
        </w:tabs>
        <w:ind w:left="540"/>
        <w:rPr>
          <w:sz w:val="20"/>
          <w:szCs w:val="20"/>
        </w:rPr>
      </w:pPr>
    </w:p>
    <w:p w:rsidR="00E463A4" w:rsidRPr="00B92675" w:rsidRDefault="009B3310" w:rsidP="00E463A4">
      <w:pPr>
        <w:numPr>
          <w:ilvl w:val="0"/>
          <w:numId w:val="1"/>
        </w:numPr>
        <w:tabs>
          <w:tab w:val="num" w:pos="720"/>
        </w:tabs>
        <w:rPr>
          <w:sz w:val="20"/>
          <w:szCs w:val="20"/>
        </w:rPr>
      </w:pPr>
      <w:r w:rsidRPr="00B92675">
        <w:rPr>
          <w:sz w:val="20"/>
          <w:szCs w:val="20"/>
        </w:rPr>
        <w:t>Vendor’s Reporting  Requirements</w:t>
      </w:r>
    </w:p>
    <w:p w:rsidR="001D7F56" w:rsidRPr="00B92675" w:rsidRDefault="0074433B" w:rsidP="001D7F56">
      <w:pPr>
        <w:pStyle w:val="ListParagraph"/>
        <w:ind w:left="-90"/>
        <w:rPr>
          <w:rFonts w:asciiTheme="minorHAnsi" w:hAnsiTheme="minorHAnsi" w:cstheme="minorHAnsi"/>
          <w:b/>
          <w:sz w:val="20"/>
          <w:szCs w:val="20"/>
        </w:rPr>
      </w:pPr>
      <w:r w:rsidRPr="0074433B">
        <w:rPr>
          <w:rFonts w:asciiTheme="minorHAnsi" w:hAnsiTheme="minorHAnsi" w:cstheme="minorHAnsi"/>
          <w:b/>
          <w:noProof/>
        </w:rPr>
        <w:pict>
          <v:shape id="_x0000_s1040" type="#_x0000_t202" style="position:absolute;left:0;text-align:left;margin-left:-4.95pt;margin-top:11.55pt;width:486.35pt;height:99.15pt;z-index:251672576">
            <v:textbox style="mso-next-textbox:#_x0000_s1040">
              <w:txbxContent>
                <w:p w:rsidR="002F3F7D" w:rsidRPr="009B1ED1" w:rsidRDefault="009B3310" w:rsidP="00E57203">
                  <w:pPr>
                    <w:ind w:hanging="90"/>
                    <w:jc w:val="both"/>
                    <w:rPr>
                      <w:b/>
                      <w:sz w:val="18"/>
                      <w:szCs w:val="18"/>
                    </w:rPr>
                  </w:pPr>
                  <w:r w:rsidRPr="009B1ED1">
                    <w:rPr>
                      <w:b/>
                      <w:sz w:val="18"/>
                      <w:szCs w:val="18"/>
                    </w:rPr>
                    <w:t>Submission of Progress Reports</w:t>
                  </w:r>
                </w:p>
                <w:p w:rsidR="002F3F7D" w:rsidRPr="009B1ED1" w:rsidRDefault="009B3310" w:rsidP="00E57203">
                  <w:pPr>
                    <w:ind w:hanging="90"/>
                    <w:jc w:val="both"/>
                    <w:rPr>
                      <w:b/>
                      <w:sz w:val="18"/>
                      <w:szCs w:val="18"/>
                    </w:rPr>
                  </w:pPr>
                  <w:r w:rsidRPr="009B1ED1">
                    <w:rPr>
                      <w:b/>
                      <w:sz w:val="18"/>
                      <w:szCs w:val="18"/>
                    </w:rPr>
                    <w:t>Submission of Status Reports</w:t>
                  </w:r>
                </w:p>
                <w:p w:rsidR="002F3F7D" w:rsidRPr="009B1ED1" w:rsidRDefault="009B3310" w:rsidP="00E57203">
                  <w:pPr>
                    <w:ind w:hanging="90"/>
                    <w:jc w:val="both"/>
                    <w:rPr>
                      <w:b/>
                      <w:sz w:val="18"/>
                      <w:szCs w:val="18"/>
                    </w:rPr>
                  </w:pPr>
                  <w:r w:rsidRPr="009B1ED1">
                    <w:rPr>
                      <w:b/>
                      <w:sz w:val="18"/>
                      <w:szCs w:val="18"/>
                    </w:rPr>
                    <w:t>State Labor Requirements</w:t>
                  </w:r>
                </w:p>
                <w:p w:rsidR="002F3F7D" w:rsidRPr="009B1ED1" w:rsidRDefault="009B3310" w:rsidP="00E57203">
                  <w:pPr>
                    <w:ind w:hanging="90"/>
                    <w:jc w:val="both"/>
                    <w:rPr>
                      <w:b/>
                      <w:sz w:val="18"/>
                      <w:szCs w:val="18"/>
                    </w:rPr>
                  </w:pPr>
                  <w:r w:rsidRPr="009B1ED1">
                    <w:rPr>
                      <w:b/>
                      <w:sz w:val="18"/>
                      <w:szCs w:val="18"/>
                    </w:rPr>
                    <w:t>Security Requirements</w:t>
                  </w:r>
                </w:p>
                <w:p w:rsidR="001D7F56" w:rsidRPr="00E463A4" w:rsidRDefault="00E57203" w:rsidP="00E57203">
                  <w:pPr>
                    <w:rPr>
                      <w:sz w:val="18"/>
                      <w:szCs w:val="18"/>
                    </w:rPr>
                  </w:pPr>
                  <w:r w:rsidRPr="00E57203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="001D7F56">
                    <w:rPr>
                      <w:sz w:val="18"/>
                      <w:szCs w:val="18"/>
                    </w:rPr>
                    <w:t>t</w:t>
                  </w:r>
                  <w:proofErr w:type="gramEnd"/>
                </w:p>
              </w:txbxContent>
            </v:textbox>
          </v:shape>
        </w:pict>
      </w:r>
      <w:r w:rsidR="00B92675">
        <w:rPr>
          <w:rFonts w:asciiTheme="minorHAnsi" w:hAnsiTheme="minorHAnsi" w:cstheme="minorHAnsi"/>
          <w:b/>
          <w:sz w:val="20"/>
          <w:szCs w:val="20"/>
        </w:rPr>
        <w:t>Contractor</w:t>
      </w:r>
      <w:r w:rsidR="001D7F56" w:rsidRPr="00B92675">
        <w:rPr>
          <w:rFonts w:asciiTheme="minorHAnsi" w:hAnsiTheme="minorHAnsi" w:cstheme="minorHAnsi"/>
          <w:b/>
          <w:sz w:val="20"/>
          <w:szCs w:val="20"/>
        </w:rPr>
        <w:t xml:space="preserve"> Reporting Requirements</w:t>
      </w:r>
    </w:p>
    <w:p w:rsidR="001D7F56" w:rsidRPr="00B92675" w:rsidRDefault="001D7F56" w:rsidP="001D7F56">
      <w:pPr>
        <w:pStyle w:val="ListParagraph"/>
        <w:numPr>
          <w:ilvl w:val="0"/>
          <w:numId w:val="1"/>
        </w:numPr>
        <w:rPr>
          <w:sz w:val="20"/>
          <w:szCs w:val="20"/>
        </w:rPr>
      </w:pPr>
    </w:p>
    <w:p w:rsidR="00E463A4" w:rsidRPr="00B92675" w:rsidRDefault="001D7F56" w:rsidP="001D7F56">
      <w:pPr>
        <w:pStyle w:val="ListParagraph"/>
        <w:numPr>
          <w:ilvl w:val="0"/>
          <w:numId w:val="1"/>
        </w:numPr>
        <w:tabs>
          <w:tab w:val="num" w:pos="720"/>
        </w:tabs>
        <w:rPr>
          <w:sz w:val="20"/>
          <w:szCs w:val="20"/>
        </w:rPr>
      </w:pPr>
      <w:r w:rsidRPr="00B92675">
        <w:rPr>
          <w:rFonts w:eastAsia="+mn-ea"/>
          <w:sz w:val="20"/>
          <w:szCs w:val="20"/>
        </w:rPr>
        <w:t>Inspection</w:t>
      </w:r>
    </w:p>
    <w:p w:rsidR="001D7F56" w:rsidRPr="00B92675" w:rsidRDefault="001D7F56" w:rsidP="00E463A4">
      <w:pPr>
        <w:tabs>
          <w:tab w:val="num" w:pos="720"/>
        </w:tabs>
        <w:ind w:left="-90"/>
        <w:rPr>
          <w:sz w:val="20"/>
          <w:szCs w:val="20"/>
        </w:rPr>
      </w:pPr>
    </w:p>
    <w:p w:rsidR="001D7F56" w:rsidRPr="00B92675" w:rsidRDefault="001D7F56" w:rsidP="00E463A4">
      <w:pPr>
        <w:tabs>
          <w:tab w:val="num" w:pos="720"/>
        </w:tabs>
        <w:ind w:left="-90"/>
        <w:rPr>
          <w:sz w:val="20"/>
          <w:szCs w:val="20"/>
        </w:rPr>
      </w:pPr>
    </w:p>
    <w:p w:rsidR="001D7F56" w:rsidRPr="00B92675" w:rsidRDefault="001D7F56" w:rsidP="00E463A4">
      <w:pPr>
        <w:tabs>
          <w:tab w:val="num" w:pos="720"/>
        </w:tabs>
        <w:ind w:left="-90"/>
        <w:rPr>
          <w:sz w:val="20"/>
          <w:szCs w:val="20"/>
        </w:rPr>
      </w:pPr>
    </w:p>
    <w:p w:rsidR="00CC1EAF" w:rsidRDefault="00CC1EAF" w:rsidP="00E463A4">
      <w:pPr>
        <w:tabs>
          <w:tab w:val="num" w:pos="720"/>
        </w:tabs>
        <w:ind w:left="-90"/>
        <w:rPr>
          <w:b/>
          <w:sz w:val="20"/>
          <w:szCs w:val="20"/>
        </w:rPr>
      </w:pPr>
    </w:p>
    <w:p w:rsidR="00E463A4" w:rsidRPr="00B92675" w:rsidRDefault="0074433B" w:rsidP="00E463A4">
      <w:pPr>
        <w:tabs>
          <w:tab w:val="num" w:pos="720"/>
        </w:tabs>
        <w:ind w:left="-9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28" type="#_x0000_t202" style="position:absolute;left:0;text-align:left;margin-left:-5.45pt;margin-top:12.65pt;width:486.35pt;height:99.15pt;z-index:251660288">
            <v:textbox>
              <w:txbxContent>
                <w:p w:rsidR="002F3F7D" w:rsidRPr="009B1ED1" w:rsidRDefault="00E57203" w:rsidP="00E57203">
                  <w:pPr>
                    <w:ind w:hanging="18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9B1ED1" w:rsidRPr="009B1ED1">
                    <w:rPr>
                      <w:b/>
                      <w:sz w:val="18"/>
                      <w:szCs w:val="18"/>
                    </w:rPr>
                    <w:t>Major deliveries that denote</w:t>
                  </w:r>
                  <w:r w:rsidR="009B3310" w:rsidRPr="009B1ED1">
                    <w:rPr>
                      <w:b/>
                      <w:sz w:val="18"/>
                      <w:szCs w:val="18"/>
                    </w:rPr>
                    <w:t xml:space="preserve"> progress</w:t>
                  </w:r>
                </w:p>
                <w:p w:rsidR="00E463A4" w:rsidRPr="00E463A4" w:rsidRDefault="00E57203" w:rsidP="00E57203">
                  <w:pPr>
                    <w:ind w:firstLine="90"/>
                    <w:rPr>
                      <w:sz w:val="18"/>
                      <w:szCs w:val="18"/>
                    </w:rPr>
                  </w:pPr>
                  <w:r w:rsidRPr="00E57203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="00E463A4" w:rsidRPr="00B92675">
        <w:rPr>
          <w:b/>
          <w:sz w:val="20"/>
          <w:szCs w:val="20"/>
        </w:rPr>
        <w:t>Critical Contract Milestones</w:t>
      </w:r>
    </w:p>
    <w:p w:rsidR="00E463A4" w:rsidRDefault="00E463A4" w:rsidP="00E463A4">
      <w:pPr>
        <w:tabs>
          <w:tab w:val="num" w:pos="720"/>
        </w:tabs>
        <w:ind w:left="-90"/>
        <w:rPr>
          <w:sz w:val="20"/>
          <w:szCs w:val="20"/>
        </w:rPr>
      </w:pPr>
    </w:p>
    <w:p w:rsidR="00E463A4" w:rsidRDefault="00E463A4" w:rsidP="00E463A4">
      <w:pPr>
        <w:tabs>
          <w:tab w:val="num" w:pos="720"/>
        </w:tabs>
        <w:ind w:left="-90"/>
        <w:rPr>
          <w:sz w:val="20"/>
          <w:szCs w:val="20"/>
        </w:rPr>
      </w:pPr>
    </w:p>
    <w:p w:rsidR="00E463A4" w:rsidRDefault="00E463A4" w:rsidP="00E463A4">
      <w:pPr>
        <w:tabs>
          <w:tab w:val="num" w:pos="720"/>
        </w:tabs>
        <w:ind w:left="540"/>
        <w:rPr>
          <w:sz w:val="20"/>
          <w:szCs w:val="20"/>
        </w:rPr>
      </w:pPr>
    </w:p>
    <w:p w:rsidR="00E463A4" w:rsidRDefault="00E463A4" w:rsidP="00E463A4">
      <w:pPr>
        <w:tabs>
          <w:tab w:val="num" w:pos="720"/>
        </w:tabs>
        <w:ind w:left="540"/>
        <w:rPr>
          <w:sz w:val="20"/>
          <w:szCs w:val="20"/>
        </w:rPr>
      </w:pPr>
    </w:p>
    <w:p w:rsidR="002F3F7D" w:rsidRPr="00B92675" w:rsidRDefault="0074433B" w:rsidP="00E463A4">
      <w:pPr>
        <w:ind w:left="-9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pict>
          <v:shape id="_x0000_s1029" type="#_x0000_t202" style="position:absolute;left:0;text-align:left;margin-left:-4.95pt;margin-top:11.55pt;width:486.35pt;height:99.15pt;z-index:251661312">
            <v:textbox>
              <w:txbxContent>
                <w:p w:rsidR="002F3F7D" w:rsidRPr="009B1ED1" w:rsidRDefault="009B3310" w:rsidP="009B1ED1">
                  <w:pPr>
                    <w:ind w:hanging="90"/>
                    <w:rPr>
                      <w:b/>
                      <w:sz w:val="18"/>
                      <w:szCs w:val="18"/>
                    </w:rPr>
                  </w:pPr>
                  <w:r w:rsidRPr="009B1ED1">
                    <w:rPr>
                      <w:b/>
                      <w:sz w:val="18"/>
                      <w:szCs w:val="18"/>
                    </w:rPr>
                    <w:t>Inventory Control</w:t>
                  </w:r>
                </w:p>
                <w:p w:rsidR="002F3F7D" w:rsidRPr="009B1ED1" w:rsidRDefault="009B3310" w:rsidP="009B1ED1">
                  <w:pPr>
                    <w:ind w:hanging="90"/>
                    <w:rPr>
                      <w:b/>
                      <w:sz w:val="18"/>
                      <w:szCs w:val="18"/>
                    </w:rPr>
                  </w:pPr>
                  <w:r w:rsidRPr="009B1ED1">
                    <w:rPr>
                      <w:b/>
                      <w:sz w:val="18"/>
                      <w:szCs w:val="18"/>
                    </w:rPr>
                    <w:t xml:space="preserve"> Maintenance Requirement</w:t>
                  </w:r>
                </w:p>
                <w:p w:rsidR="002F3F7D" w:rsidRPr="009B1ED1" w:rsidRDefault="009B3310" w:rsidP="009B1ED1">
                  <w:pPr>
                    <w:ind w:hanging="90"/>
                    <w:jc w:val="both"/>
                    <w:rPr>
                      <w:b/>
                      <w:sz w:val="18"/>
                      <w:szCs w:val="18"/>
                    </w:rPr>
                  </w:pPr>
                  <w:r w:rsidRPr="009B1ED1">
                    <w:rPr>
                      <w:b/>
                      <w:sz w:val="18"/>
                      <w:szCs w:val="18"/>
                    </w:rPr>
                    <w:t xml:space="preserve">Property Disposition </w:t>
                  </w:r>
                </w:p>
                <w:p w:rsidR="00782E6C" w:rsidRPr="00E463A4" w:rsidRDefault="00782E6C" w:rsidP="00E57203">
                  <w:pPr>
                    <w:ind w:left="-90" w:firstLine="45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D7F56" w:rsidRPr="00B92675">
        <w:rPr>
          <w:b/>
          <w:sz w:val="20"/>
          <w:szCs w:val="20"/>
        </w:rPr>
        <w:t>State</w:t>
      </w:r>
      <w:r w:rsidR="009B3310" w:rsidRPr="00B92675">
        <w:rPr>
          <w:b/>
          <w:sz w:val="20"/>
          <w:szCs w:val="20"/>
        </w:rPr>
        <w:t xml:space="preserve"> Property</w:t>
      </w:r>
    </w:p>
    <w:p w:rsidR="00782E6C" w:rsidRDefault="00782E6C" w:rsidP="00E463A4">
      <w:pPr>
        <w:ind w:left="-90"/>
        <w:rPr>
          <w:sz w:val="20"/>
          <w:szCs w:val="20"/>
        </w:rPr>
      </w:pPr>
    </w:p>
    <w:p w:rsidR="00700999" w:rsidRDefault="00700999" w:rsidP="00E463A4">
      <w:pPr>
        <w:ind w:left="-90"/>
        <w:rPr>
          <w:sz w:val="20"/>
          <w:szCs w:val="20"/>
        </w:rPr>
      </w:pPr>
    </w:p>
    <w:p w:rsidR="00700999" w:rsidRDefault="00700999" w:rsidP="00E463A4">
      <w:pPr>
        <w:ind w:left="-90"/>
        <w:rPr>
          <w:sz w:val="20"/>
          <w:szCs w:val="20"/>
        </w:rPr>
      </w:pPr>
    </w:p>
    <w:p w:rsidR="00700999" w:rsidRPr="00924AC1" w:rsidRDefault="00700999" w:rsidP="00E463A4">
      <w:pPr>
        <w:ind w:left="-90"/>
        <w:rPr>
          <w:sz w:val="20"/>
          <w:szCs w:val="20"/>
        </w:rPr>
      </w:pPr>
    </w:p>
    <w:p w:rsidR="002F3F7D" w:rsidRPr="00B92675" w:rsidRDefault="0074433B" w:rsidP="00782E6C">
      <w:pPr>
        <w:ind w:hanging="9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0" type="#_x0000_t202" style="position:absolute;margin-left:-4.95pt;margin-top:11.55pt;width:486.35pt;height:99.15pt;z-index:251662336">
            <v:textbox style="mso-next-textbox:#_x0000_s1030">
              <w:txbxContent>
                <w:p w:rsidR="002F3F7D" w:rsidRPr="00D23B0F" w:rsidRDefault="009B3310" w:rsidP="00E57203">
                  <w:pPr>
                    <w:rPr>
                      <w:b/>
                      <w:sz w:val="18"/>
                      <w:szCs w:val="18"/>
                    </w:rPr>
                  </w:pPr>
                  <w:r w:rsidRPr="00D23B0F">
                    <w:rPr>
                      <w:b/>
                      <w:sz w:val="18"/>
                      <w:szCs w:val="18"/>
                    </w:rPr>
                    <w:t>Who needs information?</w:t>
                  </w:r>
                </w:p>
                <w:p w:rsidR="002F3F7D" w:rsidRPr="00D23B0F" w:rsidRDefault="009B3310" w:rsidP="00E57203">
                  <w:pPr>
                    <w:rPr>
                      <w:b/>
                      <w:sz w:val="18"/>
                      <w:szCs w:val="18"/>
                    </w:rPr>
                  </w:pPr>
                  <w:r w:rsidRPr="00D23B0F">
                    <w:rPr>
                      <w:b/>
                      <w:sz w:val="18"/>
                      <w:szCs w:val="18"/>
                    </w:rPr>
                    <w:t>What information is needed?</w:t>
                  </w:r>
                </w:p>
                <w:p w:rsidR="002F3F7D" w:rsidRPr="00D23B0F" w:rsidRDefault="009B3310" w:rsidP="00E57203">
                  <w:pPr>
                    <w:rPr>
                      <w:b/>
                      <w:sz w:val="18"/>
                      <w:szCs w:val="18"/>
                    </w:rPr>
                  </w:pPr>
                  <w:r w:rsidRPr="00D23B0F">
                    <w:rPr>
                      <w:b/>
                      <w:sz w:val="18"/>
                      <w:szCs w:val="18"/>
                    </w:rPr>
                    <w:t>How often will information be communicated?</w:t>
                  </w:r>
                </w:p>
                <w:p w:rsidR="002F3F7D" w:rsidRPr="00E57203" w:rsidRDefault="009B3310" w:rsidP="00E57203">
                  <w:pPr>
                    <w:rPr>
                      <w:sz w:val="18"/>
                      <w:szCs w:val="18"/>
                    </w:rPr>
                  </w:pPr>
                  <w:r w:rsidRPr="00D23B0F">
                    <w:rPr>
                      <w:b/>
                      <w:sz w:val="18"/>
                      <w:szCs w:val="18"/>
                    </w:rPr>
                    <w:t>How will communication take place</w:t>
                  </w:r>
                  <w:r w:rsidRPr="00E57203">
                    <w:rPr>
                      <w:sz w:val="18"/>
                      <w:szCs w:val="18"/>
                    </w:rPr>
                    <w:t>?</w:t>
                  </w:r>
                </w:p>
                <w:p w:rsidR="00782E6C" w:rsidRPr="00E463A4" w:rsidRDefault="00E57203" w:rsidP="00E57203">
                  <w:pPr>
                    <w:rPr>
                      <w:sz w:val="18"/>
                      <w:szCs w:val="18"/>
                    </w:rPr>
                  </w:pPr>
                  <w:r w:rsidRPr="00E57203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="00782E6C">
                    <w:rPr>
                      <w:sz w:val="18"/>
                      <w:szCs w:val="18"/>
                    </w:rPr>
                    <w:t>t</w:t>
                  </w:r>
                  <w:proofErr w:type="gramEnd"/>
                </w:p>
              </w:txbxContent>
            </v:textbox>
          </v:shape>
        </w:pict>
      </w:r>
      <w:r w:rsidR="001A4744" w:rsidRPr="00B92675">
        <w:rPr>
          <w:b/>
          <w:sz w:val="20"/>
          <w:szCs w:val="20"/>
        </w:rPr>
        <w:t>Communication Plan</w:t>
      </w:r>
    </w:p>
    <w:p w:rsidR="00782E6C" w:rsidRPr="00B92675" w:rsidRDefault="00782E6C" w:rsidP="00782E6C">
      <w:pPr>
        <w:ind w:hanging="90"/>
        <w:rPr>
          <w:sz w:val="20"/>
          <w:szCs w:val="20"/>
        </w:rPr>
      </w:pPr>
    </w:p>
    <w:p w:rsidR="002F3F7D" w:rsidRPr="00B92675" w:rsidRDefault="009B3310" w:rsidP="00E463A4">
      <w:pPr>
        <w:numPr>
          <w:ilvl w:val="0"/>
          <w:numId w:val="2"/>
        </w:numPr>
        <w:rPr>
          <w:sz w:val="20"/>
          <w:szCs w:val="20"/>
        </w:rPr>
      </w:pPr>
      <w:r w:rsidRPr="00B92675">
        <w:rPr>
          <w:sz w:val="20"/>
          <w:szCs w:val="20"/>
        </w:rPr>
        <w:t>Inspection and Acceptance</w:t>
      </w:r>
    </w:p>
    <w:p w:rsidR="002F3F7D" w:rsidRPr="00B92675" w:rsidRDefault="009B3310" w:rsidP="00E463A4">
      <w:pPr>
        <w:numPr>
          <w:ilvl w:val="0"/>
          <w:numId w:val="2"/>
        </w:numPr>
        <w:rPr>
          <w:sz w:val="20"/>
          <w:szCs w:val="20"/>
        </w:rPr>
      </w:pPr>
      <w:r w:rsidRPr="00B92675">
        <w:rPr>
          <w:sz w:val="20"/>
          <w:szCs w:val="20"/>
        </w:rPr>
        <w:t>Performance Monitoring</w:t>
      </w:r>
    </w:p>
    <w:p w:rsidR="002F3F7D" w:rsidRPr="00B92675" w:rsidRDefault="009B3310" w:rsidP="00E463A4">
      <w:pPr>
        <w:numPr>
          <w:ilvl w:val="0"/>
          <w:numId w:val="2"/>
        </w:numPr>
        <w:rPr>
          <w:sz w:val="20"/>
          <w:szCs w:val="20"/>
        </w:rPr>
      </w:pPr>
      <w:r w:rsidRPr="00B92675">
        <w:rPr>
          <w:sz w:val="20"/>
          <w:szCs w:val="20"/>
        </w:rPr>
        <w:t>Vendor Performance Evaluation</w:t>
      </w:r>
    </w:p>
    <w:p w:rsidR="00815520" w:rsidRPr="00B92675" w:rsidRDefault="0074433B" w:rsidP="00815520">
      <w:pPr>
        <w:ind w:left="-90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pict>
          <v:shape id="_x0000_s1031" type="#_x0000_t202" style="position:absolute;left:0;text-align:left;margin-left:-8.55pt;margin-top:14.3pt;width:486.35pt;height:99.15pt;z-index:251663360">
            <v:textbox style="mso-next-textbox:#_x0000_s1031">
              <w:txbxContent>
                <w:p w:rsidR="002F3F7D" w:rsidRPr="00D23B0F" w:rsidRDefault="009B3310" w:rsidP="00D23B0F">
                  <w:pPr>
                    <w:spacing w:after="0" w:line="240" w:lineRule="auto"/>
                    <w:ind w:hanging="90"/>
                    <w:jc w:val="both"/>
                    <w:rPr>
                      <w:b/>
                      <w:sz w:val="18"/>
                      <w:szCs w:val="18"/>
                    </w:rPr>
                  </w:pPr>
                  <w:r w:rsidRPr="00D23B0F">
                    <w:rPr>
                      <w:b/>
                      <w:sz w:val="18"/>
                      <w:szCs w:val="18"/>
                    </w:rPr>
                    <w:t>Invoice submission process</w:t>
                  </w:r>
                </w:p>
                <w:p w:rsidR="00D4194E" w:rsidRPr="00D23B0F" w:rsidRDefault="00D4194E" w:rsidP="00D23B0F">
                  <w:pPr>
                    <w:spacing w:after="0" w:line="240" w:lineRule="auto"/>
                    <w:ind w:left="-360"/>
                    <w:jc w:val="both"/>
                    <w:rPr>
                      <w:b/>
                      <w:sz w:val="18"/>
                      <w:szCs w:val="18"/>
                    </w:rPr>
                  </w:pPr>
                  <w:r w:rsidRPr="00D23B0F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2F3F7D" w:rsidRPr="00D23B0F" w:rsidRDefault="009B3310" w:rsidP="00D23B0F">
                  <w:pPr>
                    <w:tabs>
                      <w:tab w:val="left" w:pos="-90"/>
                    </w:tabs>
                    <w:spacing w:after="120" w:line="240" w:lineRule="auto"/>
                    <w:rPr>
                      <w:b/>
                      <w:sz w:val="18"/>
                      <w:szCs w:val="18"/>
                    </w:rPr>
                  </w:pPr>
                  <w:r w:rsidRPr="00D23B0F">
                    <w:rPr>
                      <w:b/>
                      <w:sz w:val="18"/>
                      <w:szCs w:val="18"/>
                    </w:rPr>
                    <w:t>Criteria for approval</w:t>
                  </w:r>
                </w:p>
                <w:p w:rsidR="002F3F7D" w:rsidRPr="00D23B0F" w:rsidRDefault="009B3310" w:rsidP="00D23B0F">
                  <w:pPr>
                    <w:spacing w:after="120" w:line="24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D23B0F">
                    <w:rPr>
                      <w:b/>
                      <w:sz w:val="18"/>
                      <w:szCs w:val="18"/>
                    </w:rPr>
                    <w:t>Timely payment</w:t>
                  </w:r>
                </w:p>
                <w:p w:rsidR="002F3F7D" w:rsidRPr="00D4194E" w:rsidRDefault="009B3310" w:rsidP="00D4194E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D4194E">
                    <w:rPr>
                      <w:sz w:val="18"/>
                      <w:szCs w:val="18"/>
                    </w:rPr>
                    <w:t xml:space="preserve"> </w:t>
                  </w:r>
                </w:p>
                <w:p w:rsidR="002F3F7D" w:rsidRPr="00E11BF1" w:rsidRDefault="002F3F7D" w:rsidP="00E11BF1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E11BF1" w:rsidRPr="00E11BF1" w:rsidRDefault="00E11BF1" w:rsidP="00E11BF1">
                  <w:pPr>
                    <w:rPr>
                      <w:sz w:val="18"/>
                      <w:szCs w:val="18"/>
                    </w:rPr>
                  </w:pPr>
                  <w:r w:rsidRPr="00E11BF1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E11BF1">
                    <w:rPr>
                      <w:sz w:val="18"/>
                      <w:szCs w:val="18"/>
                    </w:rPr>
                    <w:t>compliance</w:t>
                  </w:r>
                  <w:proofErr w:type="gramEnd"/>
                </w:p>
                <w:p w:rsidR="00354186" w:rsidRPr="00E463A4" w:rsidRDefault="00354186" w:rsidP="00D4194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A4744" w:rsidRPr="00B92675">
        <w:rPr>
          <w:rFonts w:cstheme="minorHAnsi"/>
          <w:b/>
          <w:sz w:val="20"/>
          <w:szCs w:val="20"/>
        </w:rPr>
        <w:t>Payment Procedure/Fiscal Considerations</w:t>
      </w:r>
    </w:p>
    <w:p w:rsidR="00815520" w:rsidRPr="00B92675" w:rsidRDefault="00815520" w:rsidP="00815520">
      <w:pPr>
        <w:ind w:left="-90"/>
        <w:rPr>
          <w:rFonts w:ascii="ACaslonPro-Regular" w:hAnsi="ACaslonPro-Regular" w:cs="ACaslonPro-Regular"/>
          <w:sz w:val="20"/>
          <w:szCs w:val="20"/>
        </w:rPr>
      </w:pPr>
    </w:p>
    <w:p w:rsidR="00354186" w:rsidRPr="00B92675" w:rsidRDefault="00354186" w:rsidP="00815520">
      <w:pPr>
        <w:ind w:left="-90"/>
        <w:rPr>
          <w:rFonts w:ascii="ACaslonPro-Regular" w:hAnsi="ACaslonPro-Regular" w:cs="ACaslonPro-Regular"/>
          <w:sz w:val="20"/>
          <w:szCs w:val="20"/>
        </w:rPr>
      </w:pPr>
    </w:p>
    <w:p w:rsidR="00354186" w:rsidRPr="00B92675" w:rsidRDefault="00354186" w:rsidP="00815520">
      <w:pPr>
        <w:ind w:left="-90"/>
        <w:rPr>
          <w:rFonts w:ascii="ACaslonPro-Regular" w:hAnsi="ACaslonPro-Regular" w:cs="ACaslonPro-Regular"/>
          <w:sz w:val="20"/>
          <w:szCs w:val="20"/>
        </w:rPr>
      </w:pPr>
    </w:p>
    <w:p w:rsidR="00354186" w:rsidRPr="00B92675" w:rsidRDefault="00354186" w:rsidP="00815520">
      <w:pPr>
        <w:ind w:left="-90"/>
        <w:rPr>
          <w:rFonts w:ascii="ACaslonPro-Regular" w:hAnsi="ACaslonPro-Regular" w:cs="ACaslonPro-Regular"/>
          <w:sz w:val="20"/>
          <w:szCs w:val="20"/>
        </w:rPr>
      </w:pPr>
    </w:p>
    <w:p w:rsidR="00354186" w:rsidRPr="00B92675" w:rsidRDefault="0074433B" w:rsidP="00354186">
      <w:pPr>
        <w:ind w:left="-90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pict>
          <v:shape id="_x0000_s1032" type="#_x0000_t202" style="position:absolute;left:0;text-align:left;margin-left:-8.55pt;margin-top:12.8pt;width:486.35pt;height:99.15pt;z-index:251664384">
            <v:textbox style="mso-next-textbox:#_x0000_s1032">
              <w:txbxContent>
                <w:p w:rsidR="00354186" w:rsidRPr="00D23B0F" w:rsidRDefault="00354186" w:rsidP="00354186">
                  <w:pPr>
                    <w:rPr>
                      <w:b/>
                      <w:sz w:val="18"/>
                      <w:szCs w:val="18"/>
                    </w:rPr>
                  </w:pPr>
                  <w:r w:rsidRPr="00D23B0F">
                    <w:rPr>
                      <w:b/>
                      <w:sz w:val="18"/>
                      <w:szCs w:val="18"/>
                    </w:rPr>
                    <w:t>Identify</w:t>
                  </w:r>
                  <w:r w:rsidR="00E11BF1" w:rsidRPr="00D23B0F">
                    <w:rPr>
                      <w:b/>
                      <w:sz w:val="18"/>
                      <w:szCs w:val="18"/>
                    </w:rPr>
                    <w:t xml:space="preserve"> problem and dispute resolution process</w:t>
                  </w:r>
                </w:p>
              </w:txbxContent>
            </v:textbox>
          </v:shape>
        </w:pict>
      </w:r>
      <w:r w:rsidR="001A4744" w:rsidRPr="00B92675">
        <w:rPr>
          <w:rFonts w:cstheme="minorHAnsi"/>
          <w:b/>
          <w:sz w:val="20"/>
          <w:szCs w:val="20"/>
        </w:rPr>
        <w:t>Problem Resolution</w:t>
      </w:r>
    </w:p>
    <w:p w:rsidR="00354186" w:rsidRDefault="00354186" w:rsidP="00354186">
      <w:pPr>
        <w:ind w:left="-90"/>
        <w:rPr>
          <w:rFonts w:ascii="ACaslonPro-Regular" w:hAnsi="ACaslonPro-Regular" w:cs="ACaslonPro-Regular"/>
          <w:color w:val="000000"/>
          <w:sz w:val="20"/>
          <w:szCs w:val="20"/>
        </w:rPr>
      </w:pPr>
    </w:p>
    <w:p w:rsidR="00354186" w:rsidRDefault="00354186" w:rsidP="00354186">
      <w:pPr>
        <w:ind w:left="-90"/>
        <w:rPr>
          <w:rFonts w:ascii="ACaslonPro-Regular" w:hAnsi="ACaslonPro-Regular" w:cs="ACaslonPro-Regular"/>
          <w:color w:val="000000"/>
          <w:sz w:val="20"/>
          <w:szCs w:val="20"/>
        </w:rPr>
      </w:pPr>
      <w:r>
        <w:rPr>
          <w:rFonts w:ascii="ACaslonPro-Regular" w:hAnsi="ACaslonPro-Regular" w:cs="ACaslonPro-Regular"/>
          <w:color w:val="000000"/>
          <w:sz w:val="20"/>
          <w:szCs w:val="20"/>
        </w:rPr>
        <w:t>Payment Procedures\</w:t>
      </w:r>
    </w:p>
    <w:p w:rsidR="00354186" w:rsidRDefault="00354186" w:rsidP="00354186">
      <w:pPr>
        <w:ind w:left="-90"/>
        <w:rPr>
          <w:rFonts w:ascii="ACaslonPro-Regular" w:hAnsi="ACaslonPro-Regular" w:cs="ACaslonPro-Regular"/>
          <w:color w:val="000000"/>
          <w:sz w:val="20"/>
          <w:szCs w:val="20"/>
        </w:rPr>
      </w:pPr>
      <w:r w:rsidRPr="00CA5D77">
        <w:rPr>
          <w:rFonts w:ascii="ACaslonPro-Regular" w:hAnsi="ACaslonPro-Regular" w:cs="ACaslonPro-Regular"/>
          <w:color w:val="000000"/>
          <w:sz w:val="20"/>
          <w:szCs w:val="20"/>
        </w:rPr>
        <w:t>Financial Monitoring/Funding Limitation</w:t>
      </w:r>
    </w:p>
    <w:p w:rsidR="00354186" w:rsidRDefault="00354186" w:rsidP="00354186">
      <w:pPr>
        <w:ind w:left="-90"/>
        <w:rPr>
          <w:rFonts w:ascii="ACaslonPro-Regular" w:hAnsi="ACaslonPro-Regular" w:cs="ACaslonPro-Regular"/>
          <w:color w:val="000000"/>
          <w:sz w:val="20"/>
          <w:szCs w:val="20"/>
        </w:rPr>
      </w:pPr>
      <w:r>
        <w:rPr>
          <w:rFonts w:ascii="ACaslonPro-Regular" w:hAnsi="ACaslonPro-Regular" w:cs="ACaslonPro-Regular"/>
          <w:color w:val="000000"/>
          <w:sz w:val="20"/>
          <w:szCs w:val="20"/>
        </w:rPr>
        <w:t>P</w:t>
      </w:r>
      <w:r w:rsidRPr="00CA5D77">
        <w:rPr>
          <w:rFonts w:ascii="ACaslonPro-Regular" w:hAnsi="ACaslonPro-Regular" w:cs="ACaslonPro-Regular"/>
          <w:color w:val="000000"/>
          <w:sz w:val="20"/>
          <w:szCs w:val="20"/>
        </w:rPr>
        <w:t>roblem Resolution</w:t>
      </w:r>
    </w:p>
    <w:p w:rsidR="00354186" w:rsidRPr="00B92675" w:rsidRDefault="0074433B" w:rsidP="00354186">
      <w:pPr>
        <w:ind w:left="-90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pict>
          <v:shape id="_x0000_s1033" type="#_x0000_t202" style="position:absolute;left:0;text-align:left;margin-left:-8.55pt;margin-top:15.7pt;width:486.35pt;height:99.15pt;z-index:251665408">
            <v:textbox style="mso-next-textbox:#_x0000_s1033">
              <w:txbxContent>
                <w:p w:rsidR="00354186" w:rsidRPr="00D23B0F" w:rsidRDefault="00354186" w:rsidP="00354186">
                  <w:pPr>
                    <w:rPr>
                      <w:b/>
                      <w:sz w:val="18"/>
                      <w:szCs w:val="18"/>
                    </w:rPr>
                  </w:pPr>
                  <w:r w:rsidRPr="00D23B0F">
                    <w:rPr>
                      <w:b/>
                      <w:sz w:val="18"/>
                      <w:szCs w:val="18"/>
                    </w:rPr>
                    <w:t xml:space="preserve">Identify </w:t>
                  </w:r>
                  <w:r w:rsidR="00E11BF1" w:rsidRPr="00D23B0F">
                    <w:rPr>
                      <w:b/>
                      <w:sz w:val="18"/>
                      <w:szCs w:val="18"/>
                    </w:rPr>
                    <w:t>planned change management procedure</w:t>
                  </w:r>
                </w:p>
              </w:txbxContent>
            </v:textbox>
          </v:shape>
        </w:pict>
      </w:r>
      <w:r w:rsidR="00354186" w:rsidRPr="00B92675">
        <w:rPr>
          <w:rFonts w:cstheme="minorHAnsi"/>
          <w:b/>
          <w:sz w:val="20"/>
          <w:szCs w:val="20"/>
        </w:rPr>
        <w:t>Contract Change Management</w:t>
      </w:r>
    </w:p>
    <w:p w:rsidR="00354186" w:rsidRPr="00B92675" w:rsidRDefault="00354186" w:rsidP="00354186">
      <w:pPr>
        <w:ind w:left="-90"/>
        <w:rPr>
          <w:rFonts w:ascii="ACaslonPro-Regular" w:hAnsi="ACaslonPro-Regular" w:cs="ACaslonPro-Regular"/>
          <w:sz w:val="20"/>
          <w:szCs w:val="20"/>
        </w:rPr>
      </w:pPr>
    </w:p>
    <w:p w:rsidR="00354186" w:rsidRPr="00B92675" w:rsidRDefault="00354186" w:rsidP="00354186">
      <w:pPr>
        <w:ind w:left="-90"/>
        <w:rPr>
          <w:rFonts w:ascii="ACaslonPro-Regular" w:hAnsi="ACaslonPro-Regular" w:cs="ACaslonPro-Regular"/>
          <w:sz w:val="20"/>
          <w:szCs w:val="20"/>
        </w:rPr>
      </w:pPr>
    </w:p>
    <w:p w:rsidR="00354186" w:rsidRPr="00B92675" w:rsidRDefault="00354186" w:rsidP="00354186">
      <w:pPr>
        <w:ind w:left="-90"/>
        <w:rPr>
          <w:rFonts w:ascii="ACaslonPro-Regular" w:hAnsi="ACaslonPro-Regular" w:cs="ACaslonPro-Regular"/>
          <w:sz w:val="20"/>
          <w:szCs w:val="20"/>
        </w:rPr>
      </w:pPr>
    </w:p>
    <w:p w:rsidR="00354186" w:rsidRPr="00B92675" w:rsidRDefault="00354186" w:rsidP="00354186">
      <w:pPr>
        <w:ind w:left="-90"/>
        <w:rPr>
          <w:rFonts w:ascii="ACaslonPro-Regular" w:hAnsi="ACaslonPro-Regular" w:cs="ACaslonPro-Regular"/>
          <w:sz w:val="20"/>
          <w:szCs w:val="20"/>
        </w:rPr>
      </w:pPr>
    </w:p>
    <w:p w:rsidR="00354186" w:rsidRPr="00B92675" w:rsidRDefault="0074433B" w:rsidP="00354186">
      <w:pPr>
        <w:ind w:left="-90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pict>
          <v:shape id="_x0000_s1034" type="#_x0000_t202" style="position:absolute;left:0;text-align:left;margin-left:-8.55pt;margin-top:14.3pt;width:486.35pt;height:99.15pt;z-index:251666432">
            <v:textbox style="mso-next-textbox:#_x0000_s1034">
              <w:txbxContent>
                <w:p w:rsidR="00354186" w:rsidRPr="00D23B0F" w:rsidRDefault="00354186" w:rsidP="00354186">
                  <w:pPr>
                    <w:rPr>
                      <w:b/>
                      <w:sz w:val="18"/>
                      <w:szCs w:val="18"/>
                    </w:rPr>
                  </w:pPr>
                  <w:r w:rsidRPr="00D23B0F">
                    <w:rPr>
                      <w:b/>
                      <w:sz w:val="18"/>
                      <w:szCs w:val="18"/>
                    </w:rPr>
                    <w:t xml:space="preserve">Identify </w:t>
                  </w:r>
                  <w:r w:rsidR="003B20F6" w:rsidRPr="00D23B0F">
                    <w:rPr>
                      <w:b/>
                      <w:sz w:val="18"/>
                      <w:szCs w:val="18"/>
                    </w:rPr>
                    <w:t>monitoring procedures and planned activities</w:t>
                  </w:r>
                </w:p>
                <w:p w:rsidR="003B20F6" w:rsidRPr="00E463A4" w:rsidRDefault="003B20F6" w:rsidP="0035418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A4744" w:rsidRPr="00B92675">
        <w:rPr>
          <w:rFonts w:cstheme="minorHAnsi"/>
          <w:b/>
          <w:sz w:val="20"/>
          <w:szCs w:val="20"/>
        </w:rPr>
        <w:t>Performance Monitoring</w:t>
      </w:r>
    </w:p>
    <w:p w:rsidR="00354186" w:rsidRDefault="00354186" w:rsidP="00354186">
      <w:pPr>
        <w:ind w:left="-90"/>
        <w:rPr>
          <w:rFonts w:ascii="ACaslonPro-Regular" w:hAnsi="ACaslonPro-Regular" w:cs="ACaslonPro-Regular"/>
          <w:color w:val="000000"/>
          <w:sz w:val="20"/>
          <w:szCs w:val="20"/>
        </w:rPr>
      </w:pPr>
    </w:p>
    <w:p w:rsidR="00354186" w:rsidRPr="00B92675" w:rsidRDefault="0074433B" w:rsidP="00354186">
      <w:pPr>
        <w:ind w:left="-90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lastRenderedPageBreak/>
        <w:pict>
          <v:shape id="_x0000_s1035" type="#_x0000_t202" style="position:absolute;left:0;text-align:left;margin-left:-8.55pt;margin-top:16.2pt;width:486.35pt;height:99.15pt;z-index:251667456">
            <v:textbox style="mso-next-textbox:#_x0000_s1035">
              <w:txbxContent>
                <w:p w:rsidR="00354186" w:rsidRPr="00D23B0F" w:rsidRDefault="00D8053A" w:rsidP="00354186">
                  <w:pPr>
                    <w:rPr>
                      <w:b/>
                      <w:sz w:val="18"/>
                      <w:szCs w:val="18"/>
                    </w:rPr>
                  </w:pPr>
                  <w:r w:rsidRPr="00D23B0F">
                    <w:rPr>
                      <w:b/>
                      <w:sz w:val="18"/>
                      <w:szCs w:val="18"/>
                    </w:rPr>
                    <w:t>Identify acceptance criteria</w:t>
                  </w:r>
                </w:p>
                <w:p w:rsidR="00D8053A" w:rsidRPr="00D23B0F" w:rsidRDefault="00D8053A" w:rsidP="00354186">
                  <w:pPr>
                    <w:rPr>
                      <w:b/>
                      <w:sz w:val="18"/>
                      <w:szCs w:val="18"/>
                    </w:rPr>
                  </w:pPr>
                  <w:r w:rsidRPr="00D23B0F">
                    <w:rPr>
                      <w:b/>
                      <w:sz w:val="18"/>
                      <w:szCs w:val="18"/>
                    </w:rPr>
                    <w:t>Approval Authority Signature</w:t>
                  </w:r>
                </w:p>
              </w:txbxContent>
            </v:textbox>
          </v:shape>
        </w:pict>
      </w:r>
      <w:r w:rsidR="001A4744" w:rsidRPr="00B92675">
        <w:rPr>
          <w:rFonts w:cstheme="minorHAnsi"/>
          <w:b/>
          <w:sz w:val="20"/>
          <w:szCs w:val="20"/>
        </w:rPr>
        <w:t>Inspection and Acceptance</w:t>
      </w:r>
    </w:p>
    <w:p w:rsidR="00354186" w:rsidRPr="00B92675" w:rsidRDefault="00354186" w:rsidP="00354186">
      <w:pPr>
        <w:ind w:left="-90"/>
        <w:rPr>
          <w:rFonts w:ascii="ACaslonPro-Regular" w:hAnsi="ACaslonPro-Regular" w:cs="ACaslonPro-Regular"/>
          <w:sz w:val="20"/>
          <w:szCs w:val="20"/>
        </w:rPr>
      </w:pPr>
    </w:p>
    <w:p w:rsidR="00354186" w:rsidRPr="00B92675" w:rsidRDefault="00354186" w:rsidP="00354186">
      <w:pPr>
        <w:ind w:left="-90"/>
        <w:rPr>
          <w:rFonts w:ascii="ACaslonPro-Regular" w:hAnsi="ACaslonPro-Regular" w:cs="ACaslonPro-Regular"/>
          <w:sz w:val="20"/>
          <w:szCs w:val="20"/>
        </w:rPr>
      </w:pPr>
    </w:p>
    <w:p w:rsidR="00700999" w:rsidRPr="00B92675" w:rsidRDefault="00700999" w:rsidP="00354186">
      <w:pPr>
        <w:ind w:left="-90"/>
        <w:rPr>
          <w:rFonts w:cstheme="minorHAnsi"/>
          <w:b/>
          <w:sz w:val="20"/>
          <w:szCs w:val="20"/>
        </w:rPr>
      </w:pPr>
    </w:p>
    <w:p w:rsidR="00700999" w:rsidRPr="00B92675" w:rsidRDefault="00700999" w:rsidP="00354186">
      <w:pPr>
        <w:ind w:left="-90"/>
        <w:rPr>
          <w:rFonts w:cstheme="minorHAnsi"/>
          <w:b/>
          <w:sz w:val="20"/>
          <w:szCs w:val="20"/>
        </w:rPr>
      </w:pPr>
    </w:p>
    <w:p w:rsidR="00354186" w:rsidRPr="00B92675" w:rsidRDefault="0074433B" w:rsidP="00354186">
      <w:pPr>
        <w:ind w:left="-90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pict>
          <v:shape id="_x0000_s1036" type="#_x0000_t202" style="position:absolute;left:0;text-align:left;margin-left:-5.4pt;margin-top:11.55pt;width:486.35pt;height:99.15pt;z-index:251668480">
            <v:textbox style="mso-next-textbox:#_x0000_s1036">
              <w:txbxContent>
                <w:p w:rsidR="00354186" w:rsidRPr="00D23B0F" w:rsidRDefault="00D8053A" w:rsidP="00354186">
                  <w:pPr>
                    <w:rPr>
                      <w:b/>
                      <w:sz w:val="18"/>
                      <w:szCs w:val="18"/>
                    </w:rPr>
                  </w:pPr>
                  <w:r w:rsidRPr="00D23B0F">
                    <w:rPr>
                      <w:b/>
                      <w:sz w:val="18"/>
                      <w:szCs w:val="18"/>
                    </w:rPr>
                    <w:t>How will vendor be evaluated?</w:t>
                  </w:r>
                </w:p>
              </w:txbxContent>
            </v:textbox>
          </v:shape>
        </w:pict>
      </w:r>
      <w:r w:rsidR="00B92675">
        <w:rPr>
          <w:rFonts w:cstheme="minorHAnsi"/>
          <w:b/>
          <w:sz w:val="20"/>
          <w:szCs w:val="20"/>
        </w:rPr>
        <w:t>Contractor</w:t>
      </w:r>
      <w:r w:rsidR="00354186" w:rsidRPr="00B92675">
        <w:rPr>
          <w:rFonts w:cstheme="minorHAnsi"/>
          <w:b/>
          <w:sz w:val="20"/>
          <w:szCs w:val="20"/>
        </w:rPr>
        <w:t xml:space="preserve"> Performance Evaluation</w:t>
      </w:r>
    </w:p>
    <w:p w:rsidR="00354186" w:rsidRPr="00B92675" w:rsidRDefault="00354186" w:rsidP="00354186">
      <w:pPr>
        <w:ind w:left="-90"/>
        <w:rPr>
          <w:rFonts w:ascii="ACaslonPro-Regular" w:hAnsi="ACaslonPro-Regular" w:cs="ACaslonPro-Regular"/>
          <w:sz w:val="20"/>
          <w:szCs w:val="20"/>
        </w:rPr>
      </w:pPr>
    </w:p>
    <w:p w:rsidR="00354186" w:rsidRPr="00B92675" w:rsidRDefault="00354186" w:rsidP="00354186">
      <w:pPr>
        <w:ind w:left="-90"/>
        <w:rPr>
          <w:rFonts w:ascii="ACaslonPro-Regular" w:hAnsi="ACaslonPro-Regular" w:cs="ACaslonPro-Regular"/>
          <w:sz w:val="20"/>
          <w:szCs w:val="20"/>
        </w:rPr>
      </w:pPr>
    </w:p>
    <w:p w:rsidR="00354186" w:rsidRPr="00B92675" w:rsidRDefault="00354186" w:rsidP="00354186">
      <w:pPr>
        <w:ind w:left="-90"/>
        <w:rPr>
          <w:rFonts w:ascii="ACaslonPro-Regular" w:hAnsi="ACaslonPro-Regular" w:cs="ACaslonPro-Regular"/>
          <w:sz w:val="20"/>
          <w:szCs w:val="20"/>
        </w:rPr>
      </w:pPr>
    </w:p>
    <w:p w:rsidR="00354186" w:rsidRPr="00B92675" w:rsidRDefault="00354186" w:rsidP="00354186">
      <w:pPr>
        <w:ind w:left="-90"/>
        <w:rPr>
          <w:rFonts w:ascii="ACaslonPro-Regular" w:hAnsi="ACaslonPro-Regular" w:cs="ACaslonPro-Regular"/>
          <w:sz w:val="20"/>
          <w:szCs w:val="20"/>
        </w:rPr>
      </w:pPr>
    </w:p>
    <w:p w:rsidR="00354186" w:rsidRPr="00B92675" w:rsidRDefault="0074433B" w:rsidP="00354186">
      <w:pPr>
        <w:ind w:left="-90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pict>
          <v:shape id="_x0000_s1037" type="#_x0000_t202" style="position:absolute;left:0;text-align:left;margin-left:-5.4pt;margin-top:15.65pt;width:486.35pt;height:99.15pt;z-index:251669504">
            <v:textbox style="mso-next-textbox:#_x0000_s1037">
              <w:txbxContent>
                <w:p w:rsidR="00354186" w:rsidRPr="00D23B0F" w:rsidRDefault="00354186" w:rsidP="00354186">
                  <w:pPr>
                    <w:rPr>
                      <w:b/>
                      <w:sz w:val="18"/>
                      <w:szCs w:val="18"/>
                    </w:rPr>
                  </w:pPr>
                  <w:r w:rsidRPr="00D23B0F">
                    <w:rPr>
                      <w:b/>
                      <w:sz w:val="18"/>
                      <w:szCs w:val="18"/>
                    </w:rPr>
                    <w:t>Identify</w:t>
                  </w:r>
                  <w:r w:rsidR="00D8053A" w:rsidRPr="00D23B0F">
                    <w:rPr>
                      <w:b/>
                      <w:sz w:val="18"/>
                      <w:szCs w:val="18"/>
                    </w:rPr>
                    <w:t xml:space="preserve"> your</w:t>
                  </w:r>
                  <w:r w:rsidRPr="00D23B0F">
                    <w:rPr>
                      <w:b/>
                      <w:sz w:val="18"/>
                      <w:szCs w:val="18"/>
                    </w:rPr>
                    <w:t xml:space="preserve"> specific</w:t>
                  </w:r>
                  <w:r w:rsidR="00D8053A" w:rsidRPr="00D23B0F">
                    <w:rPr>
                      <w:b/>
                      <w:sz w:val="18"/>
                      <w:szCs w:val="18"/>
                    </w:rPr>
                    <w:t xml:space="preserve"> res</w:t>
                  </w:r>
                  <w:r w:rsidRPr="00D23B0F">
                    <w:rPr>
                      <w:b/>
                      <w:sz w:val="18"/>
                      <w:szCs w:val="18"/>
                    </w:rPr>
                    <w:t>ponsibilities</w:t>
                  </w:r>
                  <w:r w:rsidR="00D8053A" w:rsidRPr="00D23B0F">
                    <w:rPr>
                      <w:b/>
                      <w:sz w:val="18"/>
                      <w:szCs w:val="18"/>
                    </w:rPr>
                    <w:t xml:space="preserve"> for</w:t>
                  </w:r>
                  <w:r w:rsidRPr="00D23B0F">
                    <w:rPr>
                      <w:b/>
                      <w:sz w:val="18"/>
                      <w:szCs w:val="18"/>
                    </w:rPr>
                    <w:t xml:space="preserve"> this contract</w:t>
                  </w:r>
                  <w:r w:rsidR="00D8053A" w:rsidRPr="00D23B0F">
                    <w:rPr>
                      <w:b/>
                      <w:sz w:val="18"/>
                      <w:szCs w:val="18"/>
                    </w:rPr>
                    <w:t xml:space="preserve"> proper closeout</w:t>
                  </w:r>
                </w:p>
              </w:txbxContent>
            </v:textbox>
          </v:shape>
        </w:pict>
      </w:r>
      <w:r w:rsidR="00354186" w:rsidRPr="00B92675">
        <w:rPr>
          <w:rFonts w:cstheme="minorHAnsi"/>
          <w:b/>
          <w:sz w:val="20"/>
          <w:szCs w:val="20"/>
        </w:rPr>
        <w:t>Contract Close-out Process</w:t>
      </w:r>
    </w:p>
    <w:p w:rsidR="00354186" w:rsidRDefault="00354186" w:rsidP="00354186">
      <w:pPr>
        <w:ind w:left="-90"/>
        <w:rPr>
          <w:rFonts w:ascii="ACaslonPro-Regular" w:hAnsi="ACaslonPro-Regular" w:cs="ACaslonPro-Regular"/>
          <w:color w:val="000000"/>
          <w:sz w:val="20"/>
          <w:szCs w:val="20"/>
        </w:rPr>
      </w:pPr>
    </w:p>
    <w:p w:rsidR="00354186" w:rsidRDefault="00354186" w:rsidP="00354186">
      <w:pPr>
        <w:ind w:left="-90"/>
        <w:rPr>
          <w:rFonts w:ascii="ACaslonPro-Regular" w:hAnsi="ACaslonPro-Regular" w:cs="ACaslonPro-Regular"/>
          <w:color w:val="000000"/>
          <w:sz w:val="20"/>
          <w:szCs w:val="20"/>
        </w:rPr>
      </w:pPr>
    </w:p>
    <w:p w:rsidR="00354186" w:rsidRDefault="00354186" w:rsidP="00354186">
      <w:pPr>
        <w:ind w:left="-90"/>
        <w:rPr>
          <w:rFonts w:ascii="ACaslonPro-Regular" w:hAnsi="ACaslonPro-Regular" w:cs="ACaslonPro-Regular"/>
          <w:color w:val="000000"/>
          <w:sz w:val="20"/>
          <w:szCs w:val="20"/>
        </w:rPr>
      </w:pPr>
    </w:p>
    <w:p w:rsidR="00354186" w:rsidRDefault="00354186" w:rsidP="00354186">
      <w:pPr>
        <w:ind w:left="-90"/>
        <w:rPr>
          <w:rFonts w:ascii="ACaslonPro-Regular" w:hAnsi="ACaslonPro-Regular" w:cs="ACaslonPro-Regular"/>
          <w:color w:val="000000"/>
          <w:sz w:val="20"/>
          <w:szCs w:val="20"/>
        </w:rPr>
      </w:pPr>
    </w:p>
    <w:p w:rsidR="00354186" w:rsidRPr="00B92675" w:rsidRDefault="0074433B" w:rsidP="00354186">
      <w:pPr>
        <w:ind w:left="-90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pict>
          <v:shape id="_x0000_s1038" type="#_x0000_t202" style="position:absolute;left:0;text-align:left;margin-left:-5.4pt;margin-top:19.75pt;width:486.35pt;height:99.15pt;z-index:251670528">
            <v:textbox style="mso-next-textbox:#_x0000_s1038">
              <w:txbxContent>
                <w:p w:rsidR="00354186" w:rsidRPr="00E463A4" w:rsidRDefault="00354186" w:rsidP="0035418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A4744" w:rsidRPr="00B92675">
        <w:rPr>
          <w:rFonts w:cstheme="minorHAnsi"/>
          <w:b/>
          <w:sz w:val="20"/>
          <w:szCs w:val="20"/>
        </w:rPr>
        <w:t>Other</w:t>
      </w:r>
    </w:p>
    <w:p w:rsidR="00354186" w:rsidRPr="00CA5D77" w:rsidRDefault="00354186" w:rsidP="00354186">
      <w:pPr>
        <w:ind w:left="-90"/>
        <w:rPr>
          <w:rFonts w:ascii="ACaslonPro-Regular" w:hAnsi="ACaslonPro-Regular" w:cs="ACaslonPro-Regular"/>
          <w:color w:val="000000"/>
          <w:sz w:val="20"/>
          <w:szCs w:val="20"/>
        </w:rPr>
      </w:pPr>
    </w:p>
    <w:p w:rsidR="00815520" w:rsidRPr="00CA5D77" w:rsidRDefault="00815520" w:rsidP="00815520">
      <w:pPr>
        <w:ind w:left="-90"/>
        <w:rPr>
          <w:rFonts w:ascii="ACaslonPro-Regular" w:hAnsi="ACaslonPro-Regular" w:cs="ACaslonPro-Regular"/>
          <w:color w:val="000000"/>
          <w:sz w:val="20"/>
          <w:szCs w:val="20"/>
        </w:rPr>
      </w:pPr>
    </w:p>
    <w:p w:rsidR="00782E6C" w:rsidRDefault="00782E6C" w:rsidP="00782E6C">
      <w:pPr>
        <w:ind w:left="720"/>
        <w:rPr>
          <w:sz w:val="20"/>
          <w:szCs w:val="20"/>
        </w:rPr>
      </w:pPr>
    </w:p>
    <w:p w:rsidR="00782E6C" w:rsidRDefault="00782E6C" w:rsidP="00782E6C">
      <w:pPr>
        <w:ind w:left="720"/>
        <w:rPr>
          <w:sz w:val="20"/>
          <w:szCs w:val="20"/>
        </w:rPr>
      </w:pPr>
    </w:p>
    <w:p w:rsidR="00782E6C" w:rsidRDefault="00782E6C" w:rsidP="00782E6C">
      <w:pPr>
        <w:ind w:left="720"/>
        <w:rPr>
          <w:sz w:val="20"/>
          <w:szCs w:val="20"/>
        </w:rPr>
      </w:pPr>
    </w:p>
    <w:p w:rsidR="00205C26" w:rsidRPr="00924AC1" w:rsidRDefault="00924AC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205C26" w:rsidRPr="00924AC1" w:rsidSect="00205C2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646" w:rsidRDefault="00F02646" w:rsidP="00855F7A">
      <w:pPr>
        <w:spacing w:after="0" w:line="240" w:lineRule="auto"/>
      </w:pPr>
      <w:r>
        <w:separator/>
      </w:r>
    </w:p>
  </w:endnote>
  <w:endnote w:type="continuationSeparator" w:id="0">
    <w:p w:rsidR="00F02646" w:rsidRDefault="00F02646" w:rsidP="0085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Casl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646" w:rsidRDefault="00F02646" w:rsidP="00855F7A">
      <w:pPr>
        <w:spacing w:after="0" w:line="240" w:lineRule="auto"/>
      </w:pPr>
      <w:r>
        <w:separator/>
      </w:r>
    </w:p>
  </w:footnote>
  <w:footnote w:type="continuationSeparator" w:id="0">
    <w:p w:rsidR="00F02646" w:rsidRDefault="00F02646" w:rsidP="0085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5249"/>
      <w:docPartObj>
        <w:docPartGallery w:val="Page Numbers (Top of Page)"/>
        <w:docPartUnique/>
      </w:docPartObj>
    </w:sdtPr>
    <w:sdtContent>
      <w:p w:rsidR="00855F7A" w:rsidRDefault="0074433B">
        <w:pPr>
          <w:pStyle w:val="Header"/>
        </w:pPr>
        <w:fldSimple w:instr=" PAGE   \* MERGEFORMAT ">
          <w:r w:rsidR="002A6E02">
            <w:rPr>
              <w:noProof/>
            </w:rPr>
            <w:t>3</w:t>
          </w:r>
        </w:fldSimple>
      </w:p>
    </w:sdtContent>
  </w:sdt>
  <w:p w:rsidR="00855F7A" w:rsidRDefault="00855F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57F"/>
    <w:multiLevelType w:val="hybridMultilevel"/>
    <w:tmpl w:val="75EE8896"/>
    <w:lvl w:ilvl="0" w:tplc="426A39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6668D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C063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079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B875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3494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012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C6C5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0A1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173B5"/>
    <w:multiLevelType w:val="hybridMultilevel"/>
    <w:tmpl w:val="77E62F86"/>
    <w:lvl w:ilvl="0" w:tplc="945E40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56677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8F8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4610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A861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32F6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F850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21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679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82B51"/>
    <w:multiLevelType w:val="hybridMultilevel"/>
    <w:tmpl w:val="E80EF5A6"/>
    <w:lvl w:ilvl="0" w:tplc="8F9CC5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EAF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03F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672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825A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AC10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EBC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EA2B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E0A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A7800"/>
    <w:multiLevelType w:val="hybridMultilevel"/>
    <w:tmpl w:val="F8F0996E"/>
    <w:lvl w:ilvl="0" w:tplc="9E64CC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7CB9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68F6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683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CC4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C06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2F3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589B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02B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0182E"/>
    <w:multiLevelType w:val="hybridMultilevel"/>
    <w:tmpl w:val="8EE8DD22"/>
    <w:lvl w:ilvl="0" w:tplc="F2983E5C">
      <w:start w:val="1"/>
      <w:numFmt w:val="bullet"/>
      <w:lvlText w:val="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122DA38" w:tentative="1">
      <w:start w:val="1"/>
      <w:numFmt w:val="bullet"/>
      <w:lvlText w:val="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4E7A078A" w:tentative="1">
      <w:start w:val="1"/>
      <w:numFmt w:val="bullet"/>
      <w:lvlText w:val="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A88CA34C" w:tentative="1">
      <w:start w:val="1"/>
      <w:numFmt w:val="bullet"/>
      <w:lvlText w:val="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2C507E2C" w:tentative="1">
      <w:start w:val="1"/>
      <w:numFmt w:val="bullet"/>
      <w:lvlText w:val="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ED7C4C90" w:tentative="1">
      <w:start w:val="1"/>
      <w:numFmt w:val="bullet"/>
      <w:lvlText w:val="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B8D8D2B4" w:tentative="1">
      <w:start w:val="1"/>
      <w:numFmt w:val="bullet"/>
      <w:lvlText w:val="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E030138E" w:tentative="1">
      <w:start w:val="1"/>
      <w:numFmt w:val="bullet"/>
      <w:lvlText w:val="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86C6F2BA" w:tentative="1">
      <w:start w:val="1"/>
      <w:numFmt w:val="bullet"/>
      <w:lvlText w:val="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32906991"/>
    <w:multiLevelType w:val="hybridMultilevel"/>
    <w:tmpl w:val="39805EEA"/>
    <w:lvl w:ilvl="0" w:tplc="943061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033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D416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624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4C2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66B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A5E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7A79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1EAA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4A735B"/>
    <w:multiLevelType w:val="hybridMultilevel"/>
    <w:tmpl w:val="8D14B814"/>
    <w:lvl w:ilvl="0" w:tplc="830002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251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26CA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639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68D1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C09F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AD8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6D9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C810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61730"/>
    <w:multiLevelType w:val="hybridMultilevel"/>
    <w:tmpl w:val="67AEE5B8"/>
    <w:lvl w:ilvl="0" w:tplc="3F503B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7269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DAF8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EAB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E4D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A71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6EA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0CDD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5A7D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975B0F"/>
    <w:multiLevelType w:val="hybridMultilevel"/>
    <w:tmpl w:val="4F921A78"/>
    <w:lvl w:ilvl="0" w:tplc="C51AF3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E2E1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099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E7E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C4F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AA2C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824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2C5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36B8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27374C"/>
    <w:multiLevelType w:val="hybridMultilevel"/>
    <w:tmpl w:val="15B63412"/>
    <w:lvl w:ilvl="0" w:tplc="1AB03D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1EA8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E89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0D9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EA3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E885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AC1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6E6E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0C90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AC1"/>
    <w:rsid w:val="000551C8"/>
    <w:rsid w:val="00062D16"/>
    <w:rsid w:val="000744E3"/>
    <w:rsid w:val="00116B7B"/>
    <w:rsid w:val="001A4744"/>
    <w:rsid w:val="001D7F56"/>
    <w:rsid w:val="00205C26"/>
    <w:rsid w:val="002210FC"/>
    <w:rsid w:val="002A6E02"/>
    <w:rsid w:val="002F3F7D"/>
    <w:rsid w:val="003510D9"/>
    <w:rsid w:val="00354186"/>
    <w:rsid w:val="003B20F6"/>
    <w:rsid w:val="00440538"/>
    <w:rsid w:val="00700999"/>
    <w:rsid w:val="0074433B"/>
    <w:rsid w:val="00782E6C"/>
    <w:rsid w:val="00815520"/>
    <w:rsid w:val="00855F7A"/>
    <w:rsid w:val="00924AC1"/>
    <w:rsid w:val="009A34E5"/>
    <w:rsid w:val="009B1ED1"/>
    <w:rsid w:val="009B3310"/>
    <w:rsid w:val="00B165FB"/>
    <w:rsid w:val="00B92675"/>
    <w:rsid w:val="00C91324"/>
    <w:rsid w:val="00CA4965"/>
    <w:rsid w:val="00CC1EAF"/>
    <w:rsid w:val="00D23B0F"/>
    <w:rsid w:val="00D4194E"/>
    <w:rsid w:val="00D8053A"/>
    <w:rsid w:val="00E11BF1"/>
    <w:rsid w:val="00E463A4"/>
    <w:rsid w:val="00E57203"/>
    <w:rsid w:val="00F0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3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F7A"/>
  </w:style>
  <w:style w:type="paragraph" w:styleId="Footer">
    <w:name w:val="footer"/>
    <w:basedOn w:val="Normal"/>
    <w:link w:val="FooterChar"/>
    <w:uiPriority w:val="99"/>
    <w:semiHidden/>
    <w:unhideWhenUsed/>
    <w:rsid w:val="00855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5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6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5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2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08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0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8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00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5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73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8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9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1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7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0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0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5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4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36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www.theus50.com/images/state-seals/nevada-seal.jpg&amp;imgrefurl=http://www.theus50.com/nevada/seal.php&amp;h=210&amp;w=210&amp;sz=30&amp;tbnid=ahc13CwbIhNQwM:&amp;tbnh=90&amp;tbnw=90&amp;prev=/search?q=state+of+nevada+seal&amp;tbm=isch&amp;tbo=u&amp;zoom=1&amp;q=state+of+nevada+seal&amp;docid=LqIdmsRzyco_gM&amp;hl=en&amp;sa=X&amp;ei=iGJGT7-1N8KftweVlJCvDg&amp;ved=0CD8Q9QEwAw&amp;dur=26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DOP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Cooper</dc:creator>
  <cp:lastModifiedBy>destey</cp:lastModifiedBy>
  <cp:revision>2</cp:revision>
  <dcterms:created xsi:type="dcterms:W3CDTF">2013-03-28T15:21:00Z</dcterms:created>
  <dcterms:modified xsi:type="dcterms:W3CDTF">2013-03-28T15:21:00Z</dcterms:modified>
</cp:coreProperties>
</file>