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53C6" w:rsidRDefault="009453C6" w:rsidP="00684AA1">
      <w:pPr>
        <w:pStyle w:val="CommentText"/>
        <w:widowControl/>
        <w:tabs>
          <w:tab w:val="clear" w:pos="-720"/>
          <w:tab w:val="left" w:pos="450"/>
        </w:tabs>
        <w:suppressAutoHyphens w:val="0"/>
        <w:rPr>
          <w:rFonts w:ascii="Times New Roman" w:hAnsi="Times New Roman"/>
          <w:spacing w:val="0"/>
          <w:szCs w:val="24"/>
        </w:rPr>
      </w:pPr>
    </w:p>
    <w:tbl>
      <w:tblPr>
        <w:tblW w:w="0" w:type="auto"/>
        <w:tblLook w:val="04A0" w:firstRow="1" w:lastRow="0" w:firstColumn="1" w:lastColumn="0" w:noHBand="0" w:noVBand="1"/>
      </w:tblPr>
      <w:tblGrid>
        <w:gridCol w:w="3432"/>
        <w:gridCol w:w="3432"/>
        <w:gridCol w:w="3432"/>
      </w:tblGrid>
      <w:tr w:rsidR="00E958AD" w:rsidRPr="0021365C" w:rsidTr="00CB2716">
        <w:tc>
          <w:tcPr>
            <w:tcW w:w="3432" w:type="dxa"/>
          </w:tcPr>
          <w:p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r w:rsidRPr="0021365C">
              <w:rPr>
                <w:rFonts w:ascii="CG Times" w:hAnsi="CG Times"/>
                <w:color w:val="002060"/>
                <w:sz w:val="16"/>
              </w:rPr>
              <w:t>State of Nevada</w:t>
            </w:r>
          </w:p>
        </w:tc>
        <w:tc>
          <w:tcPr>
            <w:tcW w:w="3432" w:type="dxa"/>
            <w:vMerge w:val="restart"/>
          </w:tcPr>
          <w:p w:rsidR="00E958AD" w:rsidRPr="0021365C" w:rsidRDefault="00E958AD" w:rsidP="00CB2716">
            <w:pPr>
              <w:tabs>
                <w:tab w:val="center" w:pos="5040"/>
                <w:tab w:val="center" w:pos="9450"/>
              </w:tabs>
              <w:jc w:val="center"/>
              <w:rPr>
                <w:rFonts w:ascii="CG Times" w:hAnsi="CG Times"/>
                <w:color w:val="002060"/>
                <w:sz w:val="16"/>
              </w:rPr>
            </w:pPr>
            <w:r w:rsidRPr="0021365C">
              <w:rPr>
                <w:rFonts w:ascii="CG Times" w:hAnsi="CG Times"/>
                <w:color w:val="002060"/>
                <w:sz w:val="16"/>
              </w:rPr>
              <w:object w:dxaOrig="1783" w:dyaOrig="2242">
                <v:shape id="_x0000_i1028" type="#_x0000_t75" style="width:93pt;height:66pt" o:ole="">
                  <v:imagedata r:id="rId9" o:title="" cropbottom="26758f"/>
                </v:shape>
                <o:OLEObject Type="Embed" ProgID="Word.Picture.8" ShapeID="_x0000_i1028" DrawAspect="Content" ObjectID="_1547971239" r:id="rId10"/>
              </w:object>
            </w:r>
          </w:p>
          <w:p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rsidR="00E958AD" w:rsidRPr="0021365C" w:rsidRDefault="00E958AD" w:rsidP="00CB2716">
            <w:pPr>
              <w:pStyle w:val="Header"/>
              <w:tabs>
                <w:tab w:val="clear" w:pos="4320"/>
                <w:tab w:val="clear" w:pos="8640"/>
                <w:tab w:val="center" w:pos="5040"/>
                <w:tab w:val="center" w:pos="9900"/>
              </w:tabs>
              <w:jc w:val="right"/>
              <w:rPr>
                <w:rFonts w:ascii="CG Times" w:hAnsi="CG Times"/>
                <w:color w:val="002060"/>
                <w:sz w:val="16"/>
              </w:rPr>
            </w:pPr>
            <w:r w:rsidRPr="0021365C">
              <w:rPr>
                <w:rFonts w:ascii="CG Times" w:hAnsi="CG Times"/>
                <w:color w:val="002060"/>
                <w:sz w:val="16"/>
              </w:rPr>
              <w:t>Brian Sandoval</w:t>
            </w:r>
          </w:p>
        </w:tc>
      </w:tr>
      <w:tr w:rsidR="00E958AD" w:rsidRPr="0021365C" w:rsidTr="00CB2716">
        <w:tc>
          <w:tcPr>
            <w:tcW w:w="3432" w:type="dxa"/>
          </w:tcPr>
          <w:p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r w:rsidRPr="0021365C">
              <w:rPr>
                <w:rFonts w:ascii="CG Times" w:hAnsi="CG Times"/>
                <w:color w:val="002060"/>
                <w:sz w:val="16"/>
              </w:rPr>
              <w:t>Department of Administration</w:t>
            </w:r>
          </w:p>
        </w:tc>
        <w:tc>
          <w:tcPr>
            <w:tcW w:w="3432" w:type="dxa"/>
            <w:vMerge/>
          </w:tcPr>
          <w:p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rsidR="00E958AD" w:rsidRPr="0021365C" w:rsidRDefault="00E958AD" w:rsidP="00CB2716">
            <w:pPr>
              <w:pStyle w:val="Header"/>
              <w:tabs>
                <w:tab w:val="clear" w:pos="4320"/>
                <w:tab w:val="clear" w:pos="8640"/>
                <w:tab w:val="center" w:pos="5040"/>
                <w:tab w:val="center" w:pos="9900"/>
              </w:tabs>
              <w:jc w:val="right"/>
              <w:rPr>
                <w:rFonts w:ascii="CG Times" w:hAnsi="CG Times"/>
                <w:color w:val="002060"/>
                <w:sz w:val="16"/>
              </w:rPr>
            </w:pPr>
            <w:r w:rsidRPr="006F6754">
              <w:rPr>
                <w:rFonts w:ascii="CG Times" w:hAnsi="CG Times"/>
                <w:i/>
                <w:color w:val="002060"/>
                <w:sz w:val="16"/>
              </w:rPr>
              <w:t>Governo</w:t>
            </w:r>
            <w:r w:rsidRPr="0021365C">
              <w:rPr>
                <w:rFonts w:ascii="CG Times" w:hAnsi="CG Times"/>
                <w:color w:val="002060"/>
                <w:sz w:val="16"/>
              </w:rPr>
              <w:t>r</w:t>
            </w:r>
          </w:p>
        </w:tc>
      </w:tr>
      <w:tr w:rsidR="00E958AD" w:rsidRPr="0021365C" w:rsidTr="00CB2716">
        <w:tc>
          <w:tcPr>
            <w:tcW w:w="3432" w:type="dxa"/>
          </w:tcPr>
          <w:p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p>
        </w:tc>
        <w:tc>
          <w:tcPr>
            <w:tcW w:w="3432" w:type="dxa"/>
            <w:vMerge/>
          </w:tcPr>
          <w:p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rsidR="00E958AD" w:rsidRPr="0021365C" w:rsidRDefault="00E958AD" w:rsidP="00CB2716">
            <w:pPr>
              <w:pStyle w:val="Header"/>
              <w:tabs>
                <w:tab w:val="clear" w:pos="4320"/>
                <w:tab w:val="clear" w:pos="8640"/>
                <w:tab w:val="center" w:pos="5040"/>
                <w:tab w:val="center" w:pos="9900"/>
              </w:tabs>
              <w:jc w:val="right"/>
              <w:rPr>
                <w:rFonts w:ascii="CG Times" w:hAnsi="CG Times"/>
                <w:color w:val="002060"/>
                <w:sz w:val="16"/>
              </w:rPr>
            </w:pPr>
          </w:p>
        </w:tc>
      </w:tr>
      <w:tr w:rsidR="00E958AD" w:rsidRPr="0021365C" w:rsidTr="00CB2716">
        <w:tc>
          <w:tcPr>
            <w:tcW w:w="3432" w:type="dxa"/>
          </w:tcPr>
          <w:p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r>
              <w:rPr>
                <w:rFonts w:ascii="CG Times" w:hAnsi="CG Times"/>
                <w:color w:val="002060"/>
                <w:sz w:val="16"/>
              </w:rPr>
              <w:t>Purchasing Division</w:t>
            </w:r>
          </w:p>
        </w:tc>
        <w:tc>
          <w:tcPr>
            <w:tcW w:w="3432" w:type="dxa"/>
            <w:vMerge/>
          </w:tcPr>
          <w:p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rsidR="00E958AD" w:rsidRPr="0021365C" w:rsidRDefault="004B1201" w:rsidP="004B1201">
            <w:pPr>
              <w:pStyle w:val="Header"/>
              <w:tabs>
                <w:tab w:val="clear" w:pos="4320"/>
                <w:tab w:val="clear" w:pos="8640"/>
                <w:tab w:val="center" w:pos="5040"/>
                <w:tab w:val="center" w:pos="9900"/>
              </w:tabs>
              <w:jc w:val="right"/>
              <w:rPr>
                <w:rFonts w:ascii="CG Times" w:hAnsi="CG Times"/>
                <w:color w:val="002060"/>
                <w:sz w:val="16"/>
              </w:rPr>
            </w:pPr>
            <w:r>
              <w:rPr>
                <w:rFonts w:ascii="CG Times" w:hAnsi="CG Times"/>
                <w:color w:val="002060"/>
                <w:sz w:val="16"/>
              </w:rPr>
              <w:t>Patrick Cates</w:t>
            </w:r>
          </w:p>
        </w:tc>
      </w:tr>
      <w:tr w:rsidR="00E958AD" w:rsidRPr="006F6754" w:rsidTr="00CB2716">
        <w:tc>
          <w:tcPr>
            <w:tcW w:w="3432" w:type="dxa"/>
          </w:tcPr>
          <w:p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p>
        </w:tc>
        <w:tc>
          <w:tcPr>
            <w:tcW w:w="3432" w:type="dxa"/>
            <w:vMerge/>
          </w:tcPr>
          <w:p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rsidR="00E958AD" w:rsidRPr="006F6754" w:rsidRDefault="00E958AD" w:rsidP="00CB2716">
            <w:pPr>
              <w:pStyle w:val="Header"/>
              <w:tabs>
                <w:tab w:val="clear" w:pos="4320"/>
                <w:tab w:val="clear" w:pos="8640"/>
                <w:tab w:val="center" w:pos="5040"/>
                <w:tab w:val="center" w:pos="9900"/>
              </w:tabs>
              <w:jc w:val="right"/>
              <w:rPr>
                <w:rFonts w:ascii="CG Times" w:hAnsi="CG Times"/>
                <w:i/>
                <w:color w:val="002060"/>
                <w:sz w:val="16"/>
              </w:rPr>
            </w:pPr>
            <w:r w:rsidRPr="006F6754">
              <w:rPr>
                <w:rFonts w:ascii="CG Times" w:hAnsi="CG Times"/>
                <w:i/>
                <w:color w:val="002060"/>
                <w:sz w:val="16"/>
              </w:rPr>
              <w:t>Director</w:t>
            </w:r>
          </w:p>
        </w:tc>
      </w:tr>
      <w:tr w:rsidR="00E958AD" w:rsidTr="00CB2716">
        <w:tc>
          <w:tcPr>
            <w:tcW w:w="3432" w:type="dxa"/>
            <w:vMerge w:val="restart"/>
          </w:tcPr>
          <w:p w:rsidR="00E958AD" w:rsidRDefault="00E958AD" w:rsidP="00CB2716">
            <w:pPr>
              <w:pStyle w:val="Header"/>
              <w:tabs>
                <w:tab w:val="clear" w:pos="4320"/>
                <w:tab w:val="clear" w:pos="8640"/>
                <w:tab w:val="center" w:pos="5040"/>
                <w:tab w:val="center" w:pos="9900"/>
              </w:tabs>
              <w:rPr>
                <w:rFonts w:ascii="CG Times" w:hAnsi="CG Times"/>
                <w:color w:val="002060"/>
                <w:sz w:val="16"/>
              </w:rPr>
            </w:pPr>
            <w:r>
              <w:rPr>
                <w:rFonts w:ascii="CG Times" w:hAnsi="CG Times"/>
                <w:color w:val="002060"/>
                <w:sz w:val="16"/>
              </w:rPr>
              <w:t>515 E. Musser Street, Suite 300</w:t>
            </w:r>
          </w:p>
          <w:p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r>
              <w:rPr>
                <w:rFonts w:ascii="CG Times" w:hAnsi="CG Times"/>
                <w:color w:val="002060"/>
                <w:sz w:val="16"/>
              </w:rPr>
              <w:t>Carson City, NV  89701</w:t>
            </w:r>
          </w:p>
        </w:tc>
        <w:tc>
          <w:tcPr>
            <w:tcW w:w="3432" w:type="dxa"/>
            <w:vMerge/>
          </w:tcPr>
          <w:p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rsidR="00E958AD" w:rsidRDefault="00E958AD" w:rsidP="00CB2716">
            <w:pPr>
              <w:pStyle w:val="Header"/>
              <w:tabs>
                <w:tab w:val="clear" w:pos="4320"/>
                <w:tab w:val="clear" w:pos="8640"/>
                <w:tab w:val="center" w:pos="5040"/>
                <w:tab w:val="center" w:pos="9900"/>
              </w:tabs>
              <w:jc w:val="right"/>
              <w:rPr>
                <w:rFonts w:ascii="CG Times" w:hAnsi="CG Times"/>
                <w:color w:val="002060"/>
                <w:sz w:val="16"/>
              </w:rPr>
            </w:pPr>
          </w:p>
        </w:tc>
      </w:tr>
      <w:tr w:rsidR="00E958AD" w:rsidRPr="0021365C" w:rsidTr="00CB2716">
        <w:tc>
          <w:tcPr>
            <w:tcW w:w="3432" w:type="dxa"/>
            <w:vMerge/>
          </w:tcPr>
          <w:p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p>
        </w:tc>
        <w:tc>
          <w:tcPr>
            <w:tcW w:w="3432" w:type="dxa"/>
            <w:vMerge/>
          </w:tcPr>
          <w:p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rsidR="00E958AD" w:rsidRPr="0021365C" w:rsidRDefault="00185F90" w:rsidP="00F0647F">
            <w:pPr>
              <w:pStyle w:val="Header"/>
              <w:tabs>
                <w:tab w:val="clear" w:pos="4320"/>
                <w:tab w:val="clear" w:pos="8640"/>
                <w:tab w:val="center" w:pos="5040"/>
                <w:tab w:val="center" w:pos="9900"/>
              </w:tabs>
              <w:jc w:val="right"/>
              <w:rPr>
                <w:rFonts w:ascii="CG Times" w:hAnsi="CG Times"/>
                <w:color w:val="002060"/>
                <w:sz w:val="16"/>
              </w:rPr>
            </w:pPr>
            <w:r>
              <w:rPr>
                <w:rFonts w:ascii="CG Times" w:hAnsi="CG Times"/>
                <w:color w:val="002060"/>
                <w:sz w:val="16"/>
              </w:rPr>
              <w:t>Jeffrey Haag</w:t>
            </w:r>
          </w:p>
        </w:tc>
      </w:tr>
      <w:tr w:rsidR="00E958AD" w:rsidRPr="006F6754" w:rsidTr="00CB2716">
        <w:tc>
          <w:tcPr>
            <w:tcW w:w="3432" w:type="dxa"/>
            <w:vMerge/>
          </w:tcPr>
          <w:p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p>
        </w:tc>
        <w:tc>
          <w:tcPr>
            <w:tcW w:w="3432" w:type="dxa"/>
            <w:vMerge/>
          </w:tcPr>
          <w:p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rsidR="00E958AD" w:rsidRPr="006F6754" w:rsidRDefault="00E958AD" w:rsidP="00CB2716">
            <w:pPr>
              <w:pStyle w:val="Header"/>
              <w:tabs>
                <w:tab w:val="clear" w:pos="4320"/>
                <w:tab w:val="clear" w:pos="8640"/>
                <w:tab w:val="center" w:pos="5040"/>
                <w:tab w:val="center" w:pos="9900"/>
              </w:tabs>
              <w:jc w:val="right"/>
              <w:rPr>
                <w:rFonts w:ascii="CG Times" w:hAnsi="CG Times"/>
                <w:i/>
                <w:color w:val="002060"/>
                <w:sz w:val="16"/>
              </w:rPr>
            </w:pPr>
            <w:r w:rsidRPr="006F6754">
              <w:rPr>
                <w:rFonts w:ascii="CG Times" w:hAnsi="CG Times"/>
                <w:i/>
                <w:color w:val="002060"/>
                <w:sz w:val="16"/>
              </w:rPr>
              <w:t>Administrator</w:t>
            </w:r>
          </w:p>
        </w:tc>
      </w:tr>
    </w:tbl>
    <w:p w:rsidR="00260E27" w:rsidRDefault="00260E27" w:rsidP="009453C6">
      <w:pPr>
        <w:pStyle w:val="CommentText"/>
        <w:widowControl/>
        <w:tabs>
          <w:tab w:val="clear" w:pos="-720"/>
        </w:tabs>
        <w:suppressAutoHyphens w:val="0"/>
        <w:rPr>
          <w:rFonts w:ascii="Times New Roman" w:hAnsi="Times New Roman"/>
          <w:spacing w:val="0"/>
          <w:szCs w:val="24"/>
        </w:rPr>
      </w:pPr>
    </w:p>
    <w:p w:rsidR="009453C6" w:rsidRDefault="009453C6" w:rsidP="009453C6">
      <w:pPr>
        <w:pStyle w:val="CommentText"/>
        <w:widowControl/>
        <w:tabs>
          <w:tab w:val="clear" w:pos="-720"/>
        </w:tabs>
        <w:suppressAutoHyphens w:val="0"/>
        <w:rPr>
          <w:rFonts w:ascii="Times New Roman" w:hAnsi="Times New Roman"/>
          <w:spacing w:val="0"/>
          <w:szCs w:val="24"/>
        </w:rPr>
      </w:pPr>
    </w:p>
    <w:tbl>
      <w:tblPr>
        <w:tblW w:w="0" w:type="auto"/>
        <w:tblLook w:val="04A0" w:firstRow="1" w:lastRow="0" w:firstColumn="1" w:lastColumn="0" w:noHBand="0" w:noVBand="1"/>
      </w:tblPr>
      <w:tblGrid>
        <w:gridCol w:w="10296"/>
      </w:tblGrid>
      <w:tr w:rsidR="009453C6" w:rsidTr="00DA53C5">
        <w:trPr>
          <w:trHeight w:val="432"/>
        </w:trPr>
        <w:tc>
          <w:tcPr>
            <w:tcW w:w="10296" w:type="dxa"/>
            <w:vAlign w:val="center"/>
          </w:tcPr>
          <w:p w:rsidR="009453C6" w:rsidRPr="00493CDC" w:rsidRDefault="009453C6" w:rsidP="00DA53C5">
            <w:pPr>
              <w:pStyle w:val="CommentText"/>
              <w:widowControl/>
              <w:suppressAutoHyphens w:val="0"/>
              <w:jc w:val="center"/>
              <w:rPr>
                <w:rFonts w:ascii="Times New Roman" w:hAnsi="Times New Roman"/>
                <w:spacing w:val="0"/>
                <w:szCs w:val="24"/>
              </w:rPr>
            </w:pPr>
            <w:r w:rsidRPr="00493CDC">
              <w:rPr>
                <w:rFonts w:ascii="Times New Roman" w:hAnsi="Times New Roman"/>
                <w:spacing w:val="0"/>
                <w:szCs w:val="24"/>
              </w:rPr>
              <w:t>State of Nevada</w:t>
            </w:r>
          </w:p>
        </w:tc>
      </w:tr>
      <w:tr w:rsidR="009453C6" w:rsidTr="00DA53C5">
        <w:trPr>
          <w:trHeight w:val="432"/>
        </w:trPr>
        <w:tc>
          <w:tcPr>
            <w:tcW w:w="10296" w:type="dxa"/>
            <w:vAlign w:val="center"/>
          </w:tcPr>
          <w:p w:rsidR="009453C6" w:rsidRPr="00493CDC" w:rsidRDefault="009453C6" w:rsidP="00DA53C5">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Purchasing Division</w:t>
            </w:r>
          </w:p>
        </w:tc>
      </w:tr>
      <w:tr w:rsidR="009453C6" w:rsidTr="00DA53C5">
        <w:trPr>
          <w:trHeight w:val="432"/>
        </w:trPr>
        <w:tc>
          <w:tcPr>
            <w:tcW w:w="10296" w:type="dxa"/>
            <w:vAlign w:val="center"/>
          </w:tcPr>
          <w:p w:rsidR="009453C6" w:rsidRPr="002815DD" w:rsidRDefault="009453C6" w:rsidP="00925AD8">
            <w:pPr>
              <w:pStyle w:val="CommentText"/>
              <w:widowControl/>
              <w:tabs>
                <w:tab w:val="clear" w:pos="-720"/>
              </w:tabs>
              <w:suppressAutoHyphens w:val="0"/>
              <w:jc w:val="center"/>
              <w:rPr>
                <w:rFonts w:ascii="Times New Roman" w:hAnsi="Times New Roman"/>
                <w:b/>
                <w:spacing w:val="0"/>
                <w:sz w:val="32"/>
                <w:szCs w:val="32"/>
              </w:rPr>
            </w:pPr>
            <w:r w:rsidRPr="002815DD">
              <w:rPr>
                <w:rFonts w:ascii="Times New Roman" w:hAnsi="Times New Roman"/>
                <w:b/>
                <w:spacing w:val="0"/>
                <w:sz w:val="32"/>
                <w:szCs w:val="32"/>
              </w:rPr>
              <w:t>Request for Proposal</w:t>
            </w:r>
            <w:r w:rsidR="00DD2544" w:rsidRPr="002815DD">
              <w:rPr>
                <w:rFonts w:ascii="Times New Roman" w:hAnsi="Times New Roman"/>
                <w:b/>
                <w:spacing w:val="0"/>
                <w:sz w:val="32"/>
                <w:szCs w:val="32"/>
              </w:rPr>
              <w:t xml:space="preserve">:  </w:t>
            </w:r>
            <w:r w:rsidR="00925AD8">
              <w:rPr>
                <w:rFonts w:ascii="Times New Roman" w:hAnsi="Times New Roman"/>
                <w:b/>
                <w:spacing w:val="0"/>
                <w:sz w:val="32"/>
                <w:szCs w:val="32"/>
              </w:rPr>
              <w:t>3404</w:t>
            </w:r>
          </w:p>
        </w:tc>
      </w:tr>
      <w:tr w:rsidR="009453C6" w:rsidTr="00DA53C5">
        <w:trPr>
          <w:trHeight w:val="432"/>
        </w:trPr>
        <w:tc>
          <w:tcPr>
            <w:tcW w:w="10296" w:type="dxa"/>
            <w:vAlign w:val="center"/>
          </w:tcPr>
          <w:p w:rsidR="009453C6" w:rsidRPr="00493CDC" w:rsidRDefault="009453C6" w:rsidP="00DA53C5">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For</w:t>
            </w:r>
          </w:p>
        </w:tc>
      </w:tr>
      <w:tr w:rsidR="009453C6" w:rsidTr="00DA53C5">
        <w:trPr>
          <w:trHeight w:val="432"/>
        </w:trPr>
        <w:tc>
          <w:tcPr>
            <w:tcW w:w="10296" w:type="dxa"/>
            <w:vAlign w:val="center"/>
          </w:tcPr>
          <w:p w:rsidR="00925AD8" w:rsidRDefault="00925AD8" w:rsidP="00812255">
            <w:pPr>
              <w:pStyle w:val="CommentText"/>
              <w:widowControl/>
              <w:tabs>
                <w:tab w:val="clear" w:pos="-720"/>
              </w:tabs>
              <w:suppressAutoHyphens w:val="0"/>
              <w:jc w:val="center"/>
              <w:rPr>
                <w:rFonts w:ascii="Times New Roman" w:hAnsi="Times New Roman"/>
                <w:b/>
                <w:spacing w:val="0"/>
                <w:sz w:val="32"/>
                <w:szCs w:val="32"/>
              </w:rPr>
            </w:pPr>
            <w:r>
              <w:rPr>
                <w:rFonts w:ascii="Times New Roman" w:hAnsi="Times New Roman"/>
                <w:b/>
                <w:spacing w:val="0"/>
                <w:sz w:val="32"/>
                <w:szCs w:val="32"/>
              </w:rPr>
              <w:t xml:space="preserve">MARKETING AUTOMATION AND </w:t>
            </w:r>
          </w:p>
          <w:p w:rsidR="009453C6" w:rsidRPr="00016C68" w:rsidRDefault="00925AD8" w:rsidP="00812255">
            <w:pPr>
              <w:pStyle w:val="CommentText"/>
              <w:widowControl/>
              <w:tabs>
                <w:tab w:val="clear" w:pos="-720"/>
              </w:tabs>
              <w:suppressAutoHyphens w:val="0"/>
              <w:jc w:val="center"/>
              <w:rPr>
                <w:rFonts w:ascii="Times New Roman" w:hAnsi="Times New Roman"/>
                <w:b/>
                <w:spacing w:val="0"/>
                <w:sz w:val="32"/>
                <w:szCs w:val="32"/>
              </w:rPr>
            </w:pPr>
            <w:r>
              <w:rPr>
                <w:rFonts w:ascii="Times New Roman" w:hAnsi="Times New Roman"/>
                <w:b/>
                <w:spacing w:val="0"/>
                <w:sz w:val="32"/>
                <w:szCs w:val="32"/>
              </w:rPr>
              <w:t>CRM DATABASE APPLICATION SERVICES</w:t>
            </w:r>
          </w:p>
        </w:tc>
      </w:tr>
    </w:tbl>
    <w:p w:rsidR="009453C6" w:rsidRDefault="009453C6" w:rsidP="009453C6">
      <w:pPr>
        <w:pStyle w:val="CommentText"/>
        <w:widowControl/>
        <w:tabs>
          <w:tab w:val="clear" w:pos="-720"/>
        </w:tabs>
        <w:suppressAutoHyphens w:val="0"/>
        <w:rPr>
          <w:rFonts w:ascii="Times New Roman" w:hAnsi="Times New Roman"/>
          <w:spacing w:val="0"/>
          <w:szCs w:val="24"/>
        </w:rPr>
      </w:pPr>
    </w:p>
    <w:p w:rsidR="009453C6" w:rsidRDefault="009453C6" w:rsidP="009453C6">
      <w:pPr>
        <w:pStyle w:val="CommentText"/>
        <w:widowControl/>
        <w:tabs>
          <w:tab w:val="clear" w:pos="-720"/>
        </w:tabs>
        <w:suppressAutoHyphens w:val="0"/>
        <w:rPr>
          <w:rFonts w:ascii="Times New Roman" w:hAnsi="Times New Roman"/>
          <w:spacing w:val="0"/>
          <w:szCs w:val="24"/>
        </w:rPr>
      </w:pPr>
    </w:p>
    <w:p w:rsidR="009453C6" w:rsidRDefault="009453C6" w:rsidP="009453C6">
      <w:pPr>
        <w:pStyle w:val="CommentText"/>
        <w:widowControl/>
        <w:tabs>
          <w:tab w:val="clear" w:pos="-720"/>
        </w:tabs>
        <w:suppressAutoHyphens w:val="0"/>
        <w:rPr>
          <w:rFonts w:ascii="Times New Roman" w:hAnsi="Times New Roman"/>
          <w:spacing w:val="0"/>
          <w:szCs w:val="24"/>
        </w:rPr>
      </w:pPr>
    </w:p>
    <w:tbl>
      <w:tblPr>
        <w:tblW w:w="0" w:type="auto"/>
        <w:tblLook w:val="04A0" w:firstRow="1" w:lastRow="0" w:firstColumn="1" w:lastColumn="0" w:noHBand="0" w:noVBand="1"/>
      </w:tblPr>
      <w:tblGrid>
        <w:gridCol w:w="10296"/>
      </w:tblGrid>
      <w:tr w:rsidR="009453C6" w:rsidTr="00DA53C5">
        <w:trPr>
          <w:trHeight w:val="432"/>
        </w:trPr>
        <w:tc>
          <w:tcPr>
            <w:tcW w:w="10296" w:type="dxa"/>
            <w:vAlign w:val="center"/>
          </w:tcPr>
          <w:p w:rsidR="009453C6" w:rsidRPr="00493CDC" w:rsidRDefault="009453C6" w:rsidP="00091841">
            <w:pPr>
              <w:pStyle w:val="CommentText"/>
              <w:widowControl/>
              <w:suppressAutoHyphens w:val="0"/>
              <w:jc w:val="center"/>
              <w:rPr>
                <w:rFonts w:ascii="Times New Roman" w:hAnsi="Times New Roman"/>
                <w:spacing w:val="0"/>
                <w:szCs w:val="24"/>
              </w:rPr>
            </w:pPr>
            <w:r w:rsidRPr="00493CDC">
              <w:rPr>
                <w:rFonts w:ascii="Times New Roman" w:hAnsi="Times New Roman"/>
                <w:spacing w:val="0"/>
                <w:szCs w:val="24"/>
              </w:rPr>
              <w:t>Release Date:</w:t>
            </w:r>
            <w:r w:rsidRPr="00493CDC">
              <w:rPr>
                <w:rFonts w:ascii="Times New Roman" w:hAnsi="Times New Roman"/>
                <w:spacing w:val="0"/>
                <w:szCs w:val="24"/>
              </w:rPr>
              <w:tab/>
            </w:r>
            <w:r w:rsidR="002A05A1">
              <w:rPr>
                <w:rFonts w:ascii="Times New Roman" w:hAnsi="Times New Roman"/>
                <w:spacing w:val="0"/>
                <w:szCs w:val="24"/>
              </w:rPr>
              <w:t xml:space="preserve">February </w:t>
            </w:r>
            <w:r w:rsidR="00091841">
              <w:rPr>
                <w:rFonts w:ascii="Times New Roman" w:hAnsi="Times New Roman"/>
                <w:spacing w:val="0"/>
                <w:szCs w:val="24"/>
              </w:rPr>
              <w:t>8</w:t>
            </w:r>
            <w:bookmarkStart w:id="0" w:name="_GoBack"/>
            <w:bookmarkEnd w:id="0"/>
            <w:r w:rsidR="002A05A1">
              <w:rPr>
                <w:rFonts w:ascii="Times New Roman" w:hAnsi="Times New Roman"/>
                <w:spacing w:val="0"/>
                <w:szCs w:val="24"/>
              </w:rPr>
              <w:t>, 2017</w:t>
            </w:r>
          </w:p>
        </w:tc>
      </w:tr>
      <w:tr w:rsidR="009453C6" w:rsidTr="00DA53C5">
        <w:trPr>
          <w:trHeight w:val="432"/>
        </w:trPr>
        <w:tc>
          <w:tcPr>
            <w:tcW w:w="10296" w:type="dxa"/>
            <w:vAlign w:val="center"/>
          </w:tcPr>
          <w:p w:rsidR="009453C6" w:rsidRPr="00493CDC" w:rsidRDefault="009453C6" w:rsidP="002A05A1">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Deadline for Submission and Opening Date and Time:</w:t>
            </w:r>
            <w:r w:rsidRPr="00493CDC">
              <w:rPr>
                <w:rFonts w:ascii="Times New Roman" w:hAnsi="Times New Roman"/>
                <w:spacing w:val="0"/>
                <w:szCs w:val="24"/>
              </w:rPr>
              <w:tab/>
            </w:r>
            <w:r w:rsidR="002A05A1">
              <w:rPr>
                <w:rFonts w:ascii="Times New Roman" w:hAnsi="Times New Roman"/>
                <w:spacing w:val="0"/>
                <w:szCs w:val="24"/>
              </w:rPr>
              <w:t>March 15, 2017</w:t>
            </w:r>
            <w:r w:rsidRPr="002A05A1">
              <w:rPr>
                <w:rFonts w:ascii="Times New Roman" w:hAnsi="Times New Roman"/>
                <w:spacing w:val="0"/>
                <w:szCs w:val="24"/>
              </w:rPr>
              <w:t xml:space="preserve"> @ 2:00</w:t>
            </w:r>
            <w:r w:rsidR="00EA72C7" w:rsidRPr="002A05A1">
              <w:rPr>
                <w:rFonts w:ascii="Times New Roman" w:hAnsi="Times New Roman"/>
                <w:spacing w:val="0"/>
                <w:szCs w:val="24"/>
              </w:rPr>
              <w:t xml:space="preserve"> P</w:t>
            </w:r>
            <w:r w:rsidRPr="002A05A1">
              <w:rPr>
                <w:rFonts w:ascii="Times New Roman" w:hAnsi="Times New Roman"/>
                <w:spacing w:val="0"/>
                <w:szCs w:val="24"/>
              </w:rPr>
              <w:t>M</w:t>
            </w:r>
          </w:p>
        </w:tc>
      </w:tr>
      <w:tr w:rsidR="009453C6" w:rsidTr="00DA53C5">
        <w:trPr>
          <w:trHeight w:val="432"/>
        </w:trPr>
        <w:tc>
          <w:tcPr>
            <w:tcW w:w="10296" w:type="dxa"/>
            <w:vAlign w:val="center"/>
          </w:tcPr>
          <w:p w:rsidR="009453C6" w:rsidRPr="00493CDC" w:rsidRDefault="009453C6" w:rsidP="00E60EA2">
            <w:pPr>
              <w:pStyle w:val="CommentText"/>
              <w:widowControl/>
              <w:suppressAutoHyphens w:val="0"/>
              <w:jc w:val="center"/>
              <w:rPr>
                <w:rFonts w:ascii="Times New Roman" w:hAnsi="Times New Roman"/>
                <w:b/>
                <w:i/>
                <w:spacing w:val="0"/>
                <w:szCs w:val="24"/>
              </w:rPr>
            </w:pPr>
            <w:r w:rsidRPr="00493CDC">
              <w:rPr>
                <w:rFonts w:ascii="Times New Roman" w:hAnsi="Times New Roman"/>
                <w:b/>
                <w:i/>
                <w:spacing w:val="0"/>
                <w:szCs w:val="24"/>
              </w:rPr>
              <w:t xml:space="preserve">Refer to </w:t>
            </w:r>
            <w:r w:rsidRPr="00925AD8">
              <w:rPr>
                <w:rFonts w:ascii="Times New Roman" w:hAnsi="Times New Roman"/>
                <w:b/>
                <w:i/>
                <w:spacing w:val="0"/>
                <w:szCs w:val="24"/>
              </w:rPr>
              <w:t xml:space="preserve">Section </w:t>
            </w:r>
            <w:r w:rsidR="00E60EA2" w:rsidRPr="00925AD8">
              <w:rPr>
                <w:rFonts w:ascii="Times New Roman" w:hAnsi="Times New Roman"/>
                <w:b/>
                <w:i/>
                <w:spacing w:val="0"/>
                <w:szCs w:val="24"/>
              </w:rPr>
              <w:t>8</w:t>
            </w:r>
            <w:r w:rsidRPr="00925AD8">
              <w:rPr>
                <w:rFonts w:ascii="Times New Roman" w:hAnsi="Times New Roman"/>
                <w:b/>
                <w:i/>
                <w:spacing w:val="0"/>
                <w:szCs w:val="24"/>
              </w:rPr>
              <w:t>, RFP Timeline for the</w:t>
            </w:r>
            <w:r w:rsidRPr="00493CDC">
              <w:rPr>
                <w:rFonts w:ascii="Times New Roman" w:hAnsi="Times New Roman"/>
                <w:b/>
                <w:i/>
                <w:spacing w:val="0"/>
                <w:szCs w:val="24"/>
              </w:rPr>
              <w:t xml:space="preserve"> complete RF</w:t>
            </w:r>
            <w:r>
              <w:rPr>
                <w:rFonts w:ascii="Times New Roman" w:hAnsi="Times New Roman"/>
                <w:b/>
                <w:i/>
                <w:spacing w:val="0"/>
                <w:szCs w:val="24"/>
              </w:rPr>
              <w:t>P</w:t>
            </w:r>
            <w:r w:rsidRPr="00493CDC">
              <w:rPr>
                <w:rFonts w:ascii="Times New Roman" w:hAnsi="Times New Roman"/>
                <w:b/>
                <w:i/>
                <w:spacing w:val="0"/>
                <w:szCs w:val="24"/>
              </w:rPr>
              <w:t xml:space="preserve"> schedule</w:t>
            </w:r>
          </w:p>
        </w:tc>
      </w:tr>
    </w:tbl>
    <w:p w:rsidR="009453C6" w:rsidRDefault="009453C6" w:rsidP="009453C6">
      <w:pPr>
        <w:pStyle w:val="CommentText"/>
        <w:widowControl/>
        <w:tabs>
          <w:tab w:val="clear" w:pos="-720"/>
        </w:tabs>
        <w:suppressAutoHyphens w:val="0"/>
        <w:rPr>
          <w:rFonts w:ascii="Times New Roman" w:hAnsi="Times New Roman"/>
          <w:spacing w:val="0"/>
          <w:szCs w:val="24"/>
        </w:rPr>
      </w:pPr>
    </w:p>
    <w:p w:rsidR="009453C6" w:rsidRDefault="009453C6" w:rsidP="009453C6">
      <w:pPr>
        <w:pStyle w:val="CommentText"/>
        <w:widowControl/>
        <w:tabs>
          <w:tab w:val="clear" w:pos="-720"/>
        </w:tabs>
        <w:suppressAutoHyphens w:val="0"/>
        <w:rPr>
          <w:rFonts w:ascii="Times New Roman" w:hAnsi="Times New Roman"/>
          <w:spacing w:val="0"/>
          <w:szCs w:val="24"/>
        </w:rPr>
      </w:pPr>
    </w:p>
    <w:p w:rsidR="009453C6" w:rsidRDefault="009453C6" w:rsidP="009453C6">
      <w:pPr>
        <w:pStyle w:val="CommentText"/>
        <w:widowControl/>
        <w:tabs>
          <w:tab w:val="clear" w:pos="-720"/>
        </w:tabs>
        <w:suppressAutoHyphens w:val="0"/>
        <w:rPr>
          <w:rFonts w:ascii="Times New Roman" w:hAnsi="Times New Roman"/>
          <w:spacing w:val="0"/>
          <w:szCs w:val="24"/>
        </w:rPr>
      </w:pPr>
    </w:p>
    <w:tbl>
      <w:tblPr>
        <w:tblW w:w="0" w:type="auto"/>
        <w:tblLook w:val="04A0" w:firstRow="1" w:lastRow="0" w:firstColumn="1" w:lastColumn="0" w:noHBand="0" w:noVBand="1"/>
      </w:tblPr>
      <w:tblGrid>
        <w:gridCol w:w="10296"/>
      </w:tblGrid>
      <w:tr w:rsidR="009453C6" w:rsidTr="00DA53C5">
        <w:trPr>
          <w:trHeight w:val="432"/>
        </w:trPr>
        <w:tc>
          <w:tcPr>
            <w:tcW w:w="10296" w:type="dxa"/>
            <w:vAlign w:val="center"/>
          </w:tcPr>
          <w:p w:rsidR="009453C6" w:rsidRPr="00493CDC" w:rsidRDefault="009453C6" w:rsidP="00DA53C5">
            <w:pPr>
              <w:pStyle w:val="CommentText"/>
              <w:widowControl/>
              <w:suppressAutoHyphens w:val="0"/>
              <w:jc w:val="center"/>
              <w:rPr>
                <w:rFonts w:ascii="Times New Roman" w:hAnsi="Times New Roman"/>
                <w:spacing w:val="0"/>
                <w:szCs w:val="24"/>
              </w:rPr>
            </w:pPr>
            <w:r w:rsidRPr="00493CDC">
              <w:rPr>
                <w:rFonts w:ascii="Times New Roman" w:hAnsi="Times New Roman"/>
                <w:spacing w:val="0"/>
                <w:szCs w:val="24"/>
              </w:rPr>
              <w:t xml:space="preserve">For additional information, please contact: </w:t>
            </w:r>
          </w:p>
        </w:tc>
      </w:tr>
      <w:tr w:rsidR="009453C6" w:rsidTr="00DA53C5">
        <w:trPr>
          <w:trHeight w:val="432"/>
        </w:trPr>
        <w:tc>
          <w:tcPr>
            <w:tcW w:w="10296" w:type="dxa"/>
            <w:vAlign w:val="center"/>
          </w:tcPr>
          <w:p w:rsidR="009453C6" w:rsidRPr="00493CDC" w:rsidRDefault="00925AD8" w:rsidP="00DD7C1A">
            <w:pPr>
              <w:pStyle w:val="CommentText"/>
              <w:widowControl/>
              <w:suppressAutoHyphens w:val="0"/>
              <w:jc w:val="center"/>
              <w:rPr>
                <w:rFonts w:ascii="Times New Roman" w:hAnsi="Times New Roman"/>
                <w:spacing w:val="0"/>
                <w:szCs w:val="24"/>
              </w:rPr>
            </w:pPr>
            <w:r>
              <w:rPr>
                <w:rFonts w:ascii="Times New Roman" w:hAnsi="Times New Roman"/>
                <w:spacing w:val="0"/>
                <w:szCs w:val="24"/>
              </w:rPr>
              <w:t>Annette Morfin, Purchasing Officer</w:t>
            </w:r>
          </w:p>
        </w:tc>
      </w:tr>
      <w:tr w:rsidR="009453C6" w:rsidTr="00DA53C5">
        <w:trPr>
          <w:trHeight w:val="432"/>
        </w:trPr>
        <w:tc>
          <w:tcPr>
            <w:tcW w:w="10296" w:type="dxa"/>
            <w:vAlign w:val="center"/>
          </w:tcPr>
          <w:p w:rsidR="009453C6" w:rsidRPr="00493CDC" w:rsidRDefault="009453C6" w:rsidP="00DA53C5">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State of Nevada, Purchasing Division</w:t>
            </w:r>
          </w:p>
        </w:tc>
      </w:tr>
      <w:tr w:rsidR="009453C6" w:rsidTr="00DA53C5">
        <w:trPr>
          <w:trHeight w:val="432"/>
        </w:trPr>
        <w:tc>
          <w:tcPr>
            <w:tcW w:w="10296" w:type="dxa"/>
            <w:vAlign w:val="center"/>
          </w:tcPr>
          <w:p w:rsidR="009453C6" w:rsidRPr="00493CDC" w:rsidRDefault="009453C6" w:rsidP="00DA53C5">
            <w:pPr>
              <w:pStyle w:val="CommentText"/>
              <w:widowControl/>
              <w:suppressAutoHyphens w:val="0"/>
              <w:jc w:val="center"/>
              <w:rPr>
                <w:rFonts w:ascii="Times New Roman" w:hAnsi="Times New Roman"/>
                <w:spacing w:val="0"/>
                <w:szCs w:val="24"/>
              </w:rPr>
            </w:pPr>
            <w:r w:rsidRPr="00493CDC">
              <w:rPr>
                <w:rFonts w:ascii="Times New Roman" w:hAnsi="Times New Roman"/>
                <w:spacing w:val="0"/>
                <w:szCs w:val="24"/>
              </w:rPr>
              <w:t>515 E. Musser Street, Suite 30</w:t>
            </w:r>
            <w:r w:rsidR="00212AA0">
              <w:rPr>
                <w:rFonts w:ascii="Times New Roman" w:hAnsi="Times New Roman"/>
                <w:spacing w:val="0"/>
                <w:szCs w:val="24"/>
              </w:rPr>
              <w:t>0</w:t>
            </w:r>
          </w:p>
        </w:tc>
      </w:tr>
      <w:tr w:rsidR="009453C6" w:rsidTr="00DA53C5">
        <w:trPr>
          <w:trHeight w:val="432"/>
        </w:trPr>
        <w:tc>
          <w:tcPr>
            <w:tcW w:w="10296" w:type="dxa"/>
            <w:vAlign w:val="center"/>
          </w:tcPr>
          <w:p w:rsidR="009453C6" w:rsidRPr="00493CDC" w:rsidRDefault="009453C6" w:rsidP="00DA53C5">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Carson City, NV  89701</w:t>
            </w:r>
          </w:p>
        </w:tc>
      </w:tr>
      <w:tr w:rsidR="009453C6" w:rsidTr="00DA53C5">
        <w:trPr>
          <w:trHeight w:val="432"/>
        </w:trPr>
        <w:tc>
          <w:tcPr>
            <w:tcW w:w="10296" w:type="dxa"/>
            <w:vAlign w:val="center"/>
          </w:tcPr>
          <w:p w:rsidR="009453C6" w:rsidRPr="00493CDC" w:rsidRDefault="009453C6" w:rsidP="00925AD8">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Phone:</w:t>
            </w:r>
            <w:r w:rsidRPr="00493CDC">
              <w:rPr>
                <w:rFonts w:ascii="Times New Roman" w:hAnsi="Times New Roman"/>
                <w:spacing w:val="0"/>
                <w:szCs w:val="24"/>
              </w:rPr>
              <w:tab/>
              <w:t>775-684-</w:t>
            </w:r>
            <w:r w:rsidR="00925AD8">
              <w:rPr>
                <w:rFonts w:ascii="Times New Roman" w:hAnsi="Times New Roman"/>
                <w:spacing w:val="0"/>
                <w:szCs w:val="24"/>
              </w:rPr>
              <w:t>0185</w:t>
            </w:r>
          </w:p>
        </w:tc>
      </w:tr>
      <w:tr w:rsidR="009453C6" w:rsidTr="00DA53C5">
        <w:trPr>
          <w:trHeight w:val="432"/>
        </w:trPr>
        <w:tc>
          <w:tcPr>
            <w:tcW w:w="10296" w:type="dxa"/>
            <w:vAlign w:val="center"/>
          </w:tcPr>
          <w:p w:rsidR="009453C6" w:rsidRPr="00493CDC" w:rsidRDefault="009453C6" w:rsidP="00925AD8">
            <w:pPr>
              <w:pStyle w:val="CommentText"/>
              <w:widowControl/>
              <w:tabs>
                <w:tab w:val="clear" w:pos="-720"/>
              </w:tabs>
              <w:suppressAutoHyphens w:val="0"/>
              <w:jc w:val="center"/>
              <w:rPr>
                <w:rFonts w:ascii="Times New Roman" w:hAnsi="Times New Roman"/>
                <w:spacing w:val="0"/>
                <w:szCs w:val="24"/>
              </w:rPr>
            </w:pPr>
            <w:r>
              <w:rPr>
                <w:rFonts w:ascii="Times New Roman" w:hAnsi="Times New Roman"/>
                <w:spacing w:val="0"/>
                <w:szCs w:val="24"/>
              </w:rPr>
              <w:t>Email address:</w:t>
            </w:r>
            <w:r>
              <w:rPr>
                <w:rFonts w:ascii="Times New Roman" w:hAnsi="Times New Roman"/>
                <w:spacing w:val="0"/>
                <w:szCs w:val="24"/>
              </w:rPr>
              <w:tab/>
            </w:r>
            <w:r w:rsidR="00925AD8">
              <w:rPr>
                <w:rFonts w:ascii="Times New Roman" w:hAnsi="Times New Roman"/>
                <w:spacing w:val="0"/>
                <w:szCs w:val="24"/>
              </w:rPr>
              <w:t xml:space="preserve"> amorfin@admin.nv.gov</w:t>
            </w:r>
          </w:p>
        </w:tc>
      </w:tr>
      <w:tr w:rsidR="009453C6" w:rsidTr="00DA53C5">
        <w:trPr>
          <w:trHeight w:val="432"/>
        </w:trPr>
        <w:tc>
          <w:tcPr>
            <w:tcW w:w="10296" w:type="dxa"/>
            <w:vAlign w:val="center"/>
          </w:tcPr>
          <w:p w:rsidR="009453C6" w:rsidRPr="00493CDC" w:rsidRDefault="009453C6" w:rsidP="00DA53C5">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(TTY for Deaf and Hard of Hearing:</w:t>
            </w:r>
            <w:r w:rsidRPr="00493CDC">
              <w:rPr>
                <w:rFonts w:ascii="Times New Roman" w:hAnsi="Times New Roman"/>
                <w:spacing w:val="0"/>
                <w:szCs w:val="24"/>
              </w:rPr>
              <w:tab/>
              <w:t>1-800-326-6868</w:t>
            </w:r>
          </w:p>
          <w:p w:rsidR="009453C6" w:rsidRPr="00493CDC" w:rsidRDefault="009453C6" w:rsidP="00925AD8">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Ask the relay agent to dial:</w:t>
            </w:r>
            <w:r w:rsidRPr="00493CDC">
              <w:rPr>
                <w:rFonts w:ascii="Times New Roman" w:hAnsi="Times New Roman"/>
                <w:spacing w:val="0"/>
                <w:szCs w:val="24"/>
              </w:rPr>
              <w:tab/>
              <w:t>1-775-684-</w:t>
            </w:r>
            <w:r w:rsidR="00925AD8">
              <w:rPr>
                <w:rFonts w:ascii="Times New Roman" w:hAnsi="Times New Roman"/>
                <w:spacing w:val="0"/>
                <w:szCs w:val="24"/>
              </w:rPr>
              <w:t>0185</w:t>
            </w:r>
            <w:r w:rsidRPr="00493CDC">
              <w:rPr>
                <w:rFonts w:ascii="Times New Roman" w:hAnsi="Times New Roman"/>
                <w:spacing w:val="0"/>
                <w:szCs w:val="24"/>
              </w:rPr>
              <w:t>/V.)</w:t>
            </w:r>
          </w:p>
        </w:tc>
      </w:tr>
    </w:tbl>
    <w:p w:rsidR="009453C6" w:rsidRDefault="009453C6" w:rsidP="009453C6">
      <w:pPr>
        <w:jc w:val="both"/>
      </w:pPr>
    </w:p>
    <w:p w:rsidR="009453C6" w:rsidRDefault="009453C6" w:rsidP="009453C6">
      <w:pPr>
        <w:pStyle w:val="CommentText"/>
        <w:widowControl/>
        <w:tabs>
          <w:tab w:val="clear" w:pos="-720"/>
        </w:tabs>
        <w:suppressAutoHyphens w:val="0"/>
        <w:rPr>
          <w:rFonts w:ascii="Times New Roman" w:hAnsi="Times New Roman"/>
          <w:spacing w:val="0"/>
          <w:szCs w:val="24"/>
        </w:rPr>
      </w:pPr>
    </w:p>
    <w:p w:rsidR="009453C6" w:rsidRDefault="009453C6" w:rsidP="009453C6">
      <w:pPr>
        <w:pStyle w:val="CommentText"/>
        <w:widowControl/>
        <w:tabs>
          <w:tab w:val="clear" w:pos="-720"/>
        </w:tabs>
        <w:suppressAutoHyphens w:val="0"/>
        <w:rPr>
          <w:rFonts w:ascii="Times New Roman" w:hAnsi="Times New Roman"/>
          <w:spacing w:val="0"/>
          <w:szCs w:val="24"/>
        </w:rPr>
      </w:pPr>
    </w:p>
    <w:tbl>
      <w:tblPr>
        <w:tblW w:w="0" w:type="auto"/>
        <w:tblLook w:val="04A0" w:firstRow="1" w:lastRow="0" w:firstColumn="1" w:lastColumn="0" w:noHBand="0" w:noVBand="1"/>
      </w:tblPr>
      <w:tblGrid>
        <w:gridCol w:w="10296"/>
      </w:tblGrid>
      <w:tr w:rsidR="009453C6" w:rsidTr="00DA53C5">
        <w:trPr>
          <w:trHeight w:val="432"/>
        </w:trPr>
        <w:tc>
          <w:tcPr>
            <w:tcW w:w="10296" w:type="dxa"/>
            <w:vAlign w:val="center"/>
          </w:tcPr>
          <w:p w:rsidR="009453C6" w:rsidRPr="00493CDC" w:rsidRDefault="009453C6" w:rsidP="00E60EA2">
            <w:pPr>
              <w:pStyle w:val="CommentText"/>
              <w:widowControl/>
              <w:suppressAutoHyphens w:val="0"/>
              <w:jc w:val="center"/>
              <w:rPr>
                <w:rFonts w:ascii="Times New Roman" w:hAnsi="Times New Roman"/>
                <w:b/>
                <w:i/>
                <w:spacing w:val="0"/>
                <w:szCs w:val="24"/>
              </w:rPr>
            </w:pPr>
            <w:r w:rsidRPr="00493CDC">
              <w:rPr>
                <w:rFonts w:ascii="Times New Roman" w:hAnsi="Times New Roman"/>
                <w:b/>
                <w:i/>
                <w:spacing w:val="0"/>
                <w:szCs w:val="24"/>
              </w:rPr>
              <w:t xml:space="preserve">Refer to </w:t>
            </w:r>
            <w:r w:rsidRPr="00925AD8">
              <w:rPr>
                <w:rFonts w:ascii="Times New Roman" w:hAnsi="Times New Roman"/>
                <w:b/>
                <w:i/>
                <w:spacing w:val="0"/>
                <w:szCs w:val="24"/>
              </w:rPr>
              <w:t xml:space="preserve">Section </w:t>
            </w:r>
            <w:r w:rsidR="00E60EA2" w:rsidRPr="00925AD8">
              <w:rPr>
                <w:rFonts w:ascii="Times New Roman" w:hAnsi="Times New Roman"/>
                <w:b/>
                <w:i/>
                <w:spacing w:val="0"/>
                <w:szCs w:val="24"/>
              </w:rPr>
              <w:t xml:space="preserve">9 </w:t>
            </w:r>
            <w:r w:rsidRPr="00925AD8">
              <w:rPr>
                <w:rFonts w:ascii="Times New Roman" w:hAnsi="Times New Roman"/>
                <w:b/>
                <w:i/>
                <w:spacing w:val="0"/>
                <w:szCs w:val="24"/>
              </w:rPr>
              <w:t>for</w:t>
            </w:r>
            <w:r w:rsidRPr="00493CDC">
              <w:rPr>
                <w:rFonts w:ascii="Times New Roman" w:hAnsi="Times New Roman"/>
                <w:b/>
                <w:i/>
                <w:spacing w:val="0"/>
                <w:szCs w:val="24"/>
              </w:rPr>
              <w:t xml:space="preserve"> instructions on submitting proposals</w:t>
            </w:r>
          </w:p>
        </w:tc>
      </w:tr>
    </w:tbl>
    <w:p w:rsidR="009453C6" w:rsidRDefault="009453C6" w:rsidP="009453C6">
      <w:pPr>
        <w:pStyle w:val="CommentText"/>
        <w:widowControl/>
        <w:tabs>
          <w:tab w:val="clear" w:pos="-720"/>
        </w:tabs>
        <w:suppressAutoHyphens w:val="0"/>
        <w:rPr>
          <w:rFonts w:ascii="Times New Roman" w:hAnsi="Times New Roman"/>
          <w:spacing w:val="0"/>
          <w:szCs w:val="24"/>
        </w:rPr>
      </w:pPr>
    </w:p>
    <w:p w:rsidR="009F51CC" w:rsidRDefault="009F51CC" w:rsidP="009453C6">
      <w:pPr>
        <w:pStyle w:val="CommentText"/>
        <w:widowControl/>
        <w:tabs>
          <w:tab w:val="clear" w:pos="-720"/>
        </w:tabs>
        <w:suppressAutoHyphens w:val="0"/>
        <w:rPr>
          <w:rFonts w:ascii="Times New Roman" w:hAnsi="Times New Roman"/>
          <w:spacing w:val="0"/>
          <w:szCs w:val="24"/>
        </w:rPr>
      </w:pPr>
    </w:p>
    <w:p w:rsidR="009F51CC" w:rsidRDefault="009F51CC" w:rsidP="009453C6">
      <w:pPr>
        <w:pStyle w:val="CommentText"/>
        <w:widowControl/>
        <w:tabs>
          <w:tab w:val="clear" w:pos="-720"/>
        </w:tabs>
        <w:suppressAutoHyphens w:val="0"/>
        <w:rPr>
          <w:rFonts w:ascii="Times New Roman" w:hAnsi="Times New Roman"/>
          <w:spacing w:val="0"/>
          <w:szCs w:val="24"/>
        </w:rPr>
      </w:pPr>
    </w:p>
    <w:p w:rsidR="00260E27" w:rsidRDefault="00260E27">
      <w:r>
        <w:br w:type="page"/>
      </w:r>
    </w:p>
    <w:p w:rsidR="002F6DC6" w:rsidRDefault="002F6DC6">
      <w:pPr>
        <w:tabs>
          <w:tab w:val="right" w:pos="10080"/>
        </w:tabs>
      </w:pPr>
    </w:p>
    <w:p w:rsidR="00031C43" w:rsidRPr="00031C43" w:rsidRDefault="00031C43" w:rsidP="00031C43">
      <w:pPr>
        <w:tabs>
          <w:tab w:val="right" w:pos="10080"/>
        </w:tabs>
        <w:jc w:val="center"/>
        <w:rPr>
          <w:b/>
        </w:rPr>
      </w:pPr>
      <w:r w:rsidRPr="00031C43">
        <w:rPr>
          <w:b/>
        </w:rPr>
        <w:t xml:space="preserve">VENDOR INFORMATION SHEET FOR RFP </w:t>
      </w:r>
      <w:r w:rsidR="00BF4436">
        <w:rPr>
          <w:b/>
        </w:rPr>
        <w:t>3404</w:t>
      </w:r>
    </w:p>
    <w:p w:rsidR="00031C43" w:rsidRPr="009E38BD" w:rsidRDefault="00031C43">
      <w:pPr>
        <w:tabs>
          <w:tab w:val="right" w:pos="10080"/>
        </w:tabs>
        <w:rPr>
          <w:sz w:val="20"/>
          <w:szCs w:val="20"/>
        </w:rPr>
      </w:pPr>
    </w:p>
    <w:p w:rsidR="00031C43" w:rsidRPr="00ED0E7A" w:rsidRDefault="00053027">
      <w:pPr>
        <w:tabs>
          <w:tab w:val="right" w:pos="10080"/>
        </w:tabs>
        <w:rPr>
          <w:b/>
        </w:rPr>
      </w:pPr>
      <w:r>
        <w:rPr>
          <w:b/>
        </w:rPr>
        <w:t>Vendor</w:t>
      </w:r>
      <w:r w:rsidR="00031C43" w:rsidRPr="00ED0E7A">
        <w:rPr>
          <w:b/>
        </w:rPr>
        <w:t xml:space="preserve"> Must:</w:t>
      </w:r>
    </w:p>
    <w:p w:rsidR="00031C43" w:rsidRPr="009E38BD" w:rsidRDefault="00031C43" w:rsidP="00031C43">
      <w:pPr>
        <w:tabs>
          <w:tab w:val="right" w:pos="10080"/>
        </w:tabs>
        <w:jc w:val="both"/>
        <w:rPr>
          <w:sz w:val="20"/>
          <w:szCs w:val="20"/>
        </w:rPr>
      </w:pPr>
    </w:p>
    <w:p w:rsidR="00031C43" w:rsidRDefault="00031C43" w:rsidP="00A9140E">
      <w:pPr>
        <w:numPr>
          <w:ilvl w:val="0"/>
          <w:numId w:val="6"/>
        </w:numPr>
        <w:tabs>
          <w:tab w:val="right" w:pos="10080"/>
        </w:tabs>
        <w:jc w:val="both"/>
      </w:pPr>
      <w:r>
        <w:t>Provide all requested information in the space provided next to each numbered question</w:t>
      </w:r>
      <w:r w:rsidR="005E05FB">
        <w:t>.  The information provided in Sections V1 through V6 will be used for development of the contract</w:t>
      </w:r>
      <w:r>
        <w:t>;</w:t>
      </w:r>
    </w:p>
    <w:p w:rsidR="009E38BD" w:rsidRPr="009E38BD" w:rsidRDefault="009E38BD" w:rsidP="009E38BD">
      <w:pPr>
        <w:rPr>
          <w:sz w:val="20"/>
          <w:szCs w:val="20"/>
        </w:rPr>
      </w:pPr>
    </w:p>
    <w:p w:rsidR="00031C43" w:rsidRDefault="00031C43" w:rsidP="00A9140E">
      <w:pPr>
        <w:numPr>
          <w:ilvl w:val="0"/>
          <w:numId w:val="6"/>
        </w:numPr>
        <w:tabs>
          <w:tab w:val="right" w:pos="10080"/>
        </w:tabs>
        <w:jc w:val="both"/>
      </w:pPr>
      <w:r>
        <w:t>Type or print response</w:t>
      </w:r>
      <w:r w:rsidR="005E05FB">
        <w:t>s</w:t>
      </w:r>
      <w:r w:rsidR="007E58BF">
        <w:t>;</w:t>
      </w:r>
      <w:r w:rsidR="005E05FB">
        <w:t xml:space="preserve"> and</w:t>
      </w:r>
    </w:p>
    <w:p w:rsidR="009E38BD" w:rsidRPr="009E38BD" w:rsidRDefault="009E38BD" w:rsidP="009E38BD">
      <w:pPr>
        <w:rPr>
          <w:sz w:val="20"/>
          <w:szCs w:val="20"/>
        </w:rPr>
      </w:pPr>
    </w:p>
    <w:p w:rsidR="007E58BF" w:rsidRDefault="005E05FB" w:rsidP="00A9140E">
      <w:pPr>
        <w:numPr>
          <w:ilvl w:val="0"/>
          <w:numId w:val="6"/>
        </w:numPr>
        <w:tabs>
          <w:tab w:val="right" w:pos="10080"/>
        </w:tabs>
        <w:jc w:val="both"/>
      </w:pPr>
      <w:r>
        <w:t>Include this Vendor Information Sheet in Tab III of the Technical Proposal</w:t>
      </w:r>
      <w:r w:rsidR="007E58BF">
        <w:t>.</w:t>
      </w:r>
    </w:p>
    <w:p w:rsidR="00031C43" w:rsidRPr="009E38BD" w:rsidRDefault="00031C43" w:rsidP="00031C43">
      <w:pPr>
        <w:tabs>
          <w:tab w:val="right" w:pos="10080"/>
        </w:tabs>
        <w:jc w:val="both"/>
        <w:rPr>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1890"/>
        <w:gridCol w:w="7668"/>
      </w:tblGrid>
      <w:tr w:rsidR="00031C43" w:rsidTr="00DD77B1">
        <w:tc>
          <w:tcPr>
            <w:tcW w:w="630" w:type="dxa"/>
          </w:tcPr>
          <w:p w:rsidR="00031C43" w:rsidRDefault="00031C43" w:rsidP="00DD77B1">
            <w:pPr>
              <w:tabs>
                <w:tab w:val="right" w:pos="10080"/>
              </w:tabs>
            </w:pPr>
            <w:r>
              <w:t>V1</w:t>
            </w:r>
          </w:p>
        </w:tc>
        <w:tc>
          <w:tcPr>
            <w:tcW w:w="1890" w:type="dxa"/>
          </w:tcPr>
          <w:p w:rsidR="00031C43" w:rsidRDefault="00F41A45" w:rsidP="00F41A45">
            <w:pPr>
              <w:tabs>
                <w:tab w:val="right" w:pos="10080"/>
              </w:tabs>
            </w:pPr>
            <w:r>
              <w:t>Company</w:t>
            </w:r>
            <w:r w:rsidR="00031C43">
              <w:t xml:space="preserve"> Name</w:t>
            </w:r>
          </w:p>
        </w:tc>
        <w:tc>
          <w:tcPr>
            <w:tcW w:w="7668" w:type="dxa"/>
          </w:tcPr>
          <w:p w:rsidR="00031C43" w:rsidRDefault="00031C43" w:rsidP="00DD77B1">
            <w:pPr>
              <w:tabs>
                <w:tab w:val="right" w:pos="10080"/>
              </w:tabs>
            </w:pPr>
          </w:p>
        </w:tc>
      </w:tr>
    </w:tbl>
    <w:p w:rsidR="00031C43" w:rsidRDefault="00031C43" w:rsidP="00031C43">
      <w:pPr>
        <w:tabs>
          <w:tab w:val="right" w:pos="10080"/>
        </w:tabs>
        <w:jc w:val="both"/>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1890"/>
        <w:gridCol w:w="7668"/>
      </w:tblGrid>
      <w:tr w:rsidR="00031C43" w:rsidTr="00DD77B1">
        <w:tc>
          <w:tcPr>
            <w:tcW w:w="630" w:type="dxa"/>
          </w:tcPr>
          <w:p w:rsidR="00031C43" w:rsidRDefault="00031C43" w:rsidP="00DD77B1">
            <w:pPr>
              <w:tabs>
                <w:tab w:val="right" w:pos="10080"/>
              </w:tabs>
            </w:pPr>
            <w:r>
              <w:t>V2</w:t>
            </w:r>
          </w:p>
        </w:tc>
        <w:tc>
          <w:tcPr>
            <w:tcW w:w="1890" w:type="dxa"/>
          </w:tcPr>
          <w:p w:rsidR="00031C43" w:rsidRDefault="00031C43" w:rsidP="00DD77B1">
            <w:pPr>
              <w:tabs>
                <w:tab w:val="right" w:pos="10080"/>
              </w:tabs>
            </w:pPr>
            <w:r>
              <w:t>Street Address</w:t>
            </w:r>
          </w:p>
        </w:tc>
        <w:tc>
          <w:tcPr>
            <w:tcW w:w="7668" w:type="dxa"/>
          </w:tcPr>
          <w:p w:rsidR="00031C43" w:rsidRDefault="00031C43" w:rsidP="00DD77B1">
            <w:pPr>
              <w:tabs>
                <w:tab w:val="right" w:pos="10080"/>
              </w:tabs>
            </w:pPr>
          </w:p>
        </w:tc>
      </w:tr>
    </w:tbl>
    <w:p w:rsidR="00031C43" w:rsidRDefault="00031C43" w:rsidP="00031C43">
      <w:pPr>
        <w:tabs>
          <w:tab w:val="right" w:pos="10080"/>
        </w:tabs>
        <w:jc w:val="both"/>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1890"/>
        <w:gridCol w:w="7668"/>
      </w:tblGrid>
      <w:tr w:rsidR="00031C43" w:rsidTr="00DD77B1">
        <w:tc>
          <w:tcPr>
            <w:tcW w:w="630" w:type="dxa"/>
          </w:tcPr>
          <w:p w:rsidR="00031C43" w:rsidRDefault="00031C43" w:rsidP="00DD77B1">
            <w:pPr>
              <w:tabs>
                <w:tab w:val="right" w:pos="10080"/>
              </w:tabs>
            </w:pPr>
            <w:r>
              <w:t>V3</w:t>
            </w:r>
          </w:p>
        </w:tc>
        <w:tc>
          <w:tcPr>
            <w:tcW w:w="1890" w:type="dxa"/>
          </w:tcPr>
          <w:p w:rsidR="00031C43" w:rsidRDefault="00031C43" w:rsidP="00DD77B1">
            <w:pPr>
              <w:tabs>
                <w:tab w:val="right" w:pos="10080"/>
              </w:tabs>
            </w:pPr>
            <w:r>
              <w:t>City, State, ZIP</w:t>
            </w:r>
          </w:p>
        </w:tc>
        <w:tc>
          <w:tcPr>
            <w:tcW w:w="7668" w:type="dxa"/>
          </w:tcPr>
          <w:p w:rsidR="00031C43" w:rsidRDefault="00031C43" w:rsidP="00DD77B1">
            <w:pPr>
              <w:tabs>
                <w:tab w:val="right" w:pos="10080"/>
              </w:tabs>
            </w:pPr>
          </w:p>
        </w:tc>
      </w:tr>
    </w:tbl>
    <w:p w:rsidR="00031C43" w:rsidRDefault="00031C43" w:rsidP="00031C43">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2160"/>
        <w:gridCol w:w="4590"/>
        <w:gridCol w:w="2808"/>
      </w:tblGrid>
      <w:tr w:rsidR="00532F5F" w:rsidTr="00DD77B1">
        <w:tc>
          <w:tcPr>
            <w:tcW w:w="630" w:type="dxa"/>
            <w:vMerge w:val="restart"/>
            <w:vAlign w:val="center"/>
          </w:tcPr>
          <w:p w:rsidR="00532F5F" w:rsidRDefault="00532F5F" w:rsidP="00DD77B1">
            <w:pPr>
              <w:tabs>
                <w:tab w:val="right" w:pos="10080"/>
              </w:tabs>
            </w:pPr>
            <w:r>
              <w:t>V4</w:t>
            </w:r>
          </w:p>
        </w:tc>
        <w:tc>
          <w:tcPr>
            <w:tcW w:w="9558" w:type="dxa"/>
            <w:gridSpan w:val="3"/>
          </w:tcPr>
          <w:p w:rsidR="00532F5F" w:rsidRDefault="00532F5F" w:rsidP="00DD77B1">
            <w:pPr>
              <w:tabs>
                <w:tab w:val="right" w:pos="10080"/>
              </w:tabs>
              <w:jc w:val="center"/>
            </w:pPr>
            <w:r>
              <w:t>Telephone Number</w:t>
            </w:r>
          </w:p>
        </w:tc>
      </w:tr>
      <w:tr w:rsidR="00532F5F" w:rsidTr="00DD77B1">
        <w:tc>
          <w:tcPr>
            <w:tcW w:w="630" w:type="dxa"/>
            <w:vMerge/>
          </w:tcPr>
          <w:p w:rsidR="00532F5F" w:rsidRDefault="00532F5F" w:rsidP="00DD77B1">
            <w:pPr>
              <w:tabs>
                <w:tab w:val="right" w:pos="10080"/>
              </w:tabs>
            </w:pPr>
          </w:p>
        </w:tc>
        <w:tc>
          <w:tcPr>
            <w:tcW w:w="2160" w:type="dxa"/>
          </w:tcPr>
          <w:p w:rsidR="00532F5F" w:rsidRDefault="00532F5F" w:rsidP="00DD77B1">
            <w:pPr>
              <w:tabs>
                <w:tab w:val="right" w:pos="10080"/>
              </w:tabs>
            </w:pPr>
            <w:r>
              <w:t xml:space="preserve">Area Code:  </w:t>
            </w:r>
          </w:p>
        </w:tc>
        <w:tc>
          <w:tcPr>
            <w:tcW w:w="4590" w:type="dxa"/>
          </w:tcPr>
          <w:p w:rsidR="00532F5F" w:rsidRDefault="00532F5F" w:rsidP="00DD77B1">
            <w:pPr>
              <w:tabs>
                <w:tab w:val="right" w:pos="10080"/>
              </w:tabs>
            </w:pPr>
            <w:r>
              <w:t xml:space="preserve">Number:  </w:t>
            </w:r>
          </w:p>
        </w:tc>
        <w:tc>
          <w:tcPr>
            <w:tcW w:w="2808" w:type="dxa"/>
          </w:tcPr>
          <w:p w:rsidR="00532F5F" w:rsidRDefault="00532F5F" w:rsidP="00DD77B1">
            <w:pPr>
              <w:tabs>
                <w:tab w:val="right" w:pos="10080"/>
              </w:tabs>
            </w:pPr>
            <w:r>
              <w:t xml:space="preserve">Extension:  </w:t>
            </w:r>
          </w:p>
        </w:tc>
      </w:tr>
    </w:tbl>
    <w:p w:rsidR="00532F5F" w:rsidRDefault="00532F5F" w:rsidP="00532F5F">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2160"/>
        <w:gridCol w:w="4590"/>
        <w:gridCol w:w="2808"/>
      </w:tblGrid>
      <w:tr w:rsidR="00532F5F" w:rsidTr="00DD77B1">
        <w:tc>
          <w:tcPr>
            <w:tcW w:w="630" w:type="dxa"/>
            <w:vMerge w:val="restart"/>
            <w:vAlign w:val="center"/>
          </w:tcPr>
          <w:p w:rsidR="00532F5F" w:rsidRDefault="00532F5F" w:rsidP="00DD77B1">
            <w:pPr>
              <w:tabs>
                <w:tab w:val="right" w:pos="10080"/>
              </w:tabs>
            </w:pPr>
            <w:r>
              <w:t>V5</w:t>
            </w:r>
          </w:p>
        </w:tc>
        <w:tc>
          <w:tcPr>
            <w:tcW w:w="9558" w:type="dxa"/>
            <w:gridSpan w:val="3"/>
          </w:tcPr>
          <w:p w:rsidR="00532F5F" w:rsidRDefault="00532F5F" w:rsidP="00DD77B1">
            <w:pPr>
              <w:tabs>
                <w:tab w:val="right" w:pos="10080"/>
              </w:tabs>
              <w:jc w:val="center"/>
            </w:pPr>
            <w:r>
              <w:t>Facsimile Number</w:t>
            </w:r>
          </w:p>
        </w:tc>
      </w:tr>
      <w:tr w:rsidR="00532F5F" w:rsidTr="00DD77B1">
        <w:tc>
          <w:tcPr>
            <w:tcW w:w="630" w:type="dxa"/>
            <w:vMerge/>
          </w:tcPr>
          <w:p w:rsidR="00532F5F" w:rsidRDefault="00532F5F" w:rsidP="00DD77B1">
            <w:pPr>
              <w:tabs>
                <w:tab w:val="right" w:pos="10080"/>
              </w:tabs>
            </w:pPr>
          </w:p>
        </w:tc>
        <w:tc>
          <w:tcPr>
            <w:tcW w:w="2160" w:type="dxa"/>
          </w:tcPr>
          <w:p w:rsidR="00532F5F" w:rsidRDefault="00532F5F" w:rsidP="00DD77B1">
            <w:pPr>
              <w:tabs>
                <w:tab w:val="right" w:pos="10080"/>
              </w:tabs>
            </w:pPr>
            <w:r>
              <w:t xml:space="preserve">Area Code:  </w:t>
            </w:r>
          </w:p>
        </w:tc>
        <w:tc>
          <w:tcPr>
            <w:tcW w:w="4590" w:type="dxa"/>
          </w:tcPr>
          <w:p w:rsidR="00532F5F" w:rsidRDefault="00532F5F" w:rsidP="00DD77B1">
            <w:pPr>
              <w:tabs>
                <w:tab w:val="right" w:pos="10080"/>
              </w:tabs>
            </w:pPr>
            <w:r>
              <w:t xml:space="preserve">Number:  </w:t>
            </w:r>
          </w:p>
        </w:tc>
        <w:tc>
          <w:tcPr>
            <w:tcW w:w="2808" w:type="dxa"/>
          </w:tcPr>
          <w:p w:rsidR="00532F5F" w:rsidRDefault="00532F5F" w:rsidP="00DD77B1">
            <w:pPr>
              <w:tabs>
                <w:tab w:val="right" w:pos="10080"/>
              </w:tabs>
            </w:pPr>
            <w:r>
              <w:t xml:space="preserve">Extension:  </w:t>
            </w:r>
          </w:p>
        </w:tc>
      </w:tr>
    </w:tbl>
    <w:p w:rsidR="005666C9" w:rsidRDefault="005666C9" w:rsidP="005666C9">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2160"/>
        <w:gridCol w:w="4590"/>
        <w:gridCol w:w="2808"/>
      </w:tblGrid>
      <w:tr w:rsidR="005666C9" w:rsidTr="00DD77B1">
        <w:tc>
          <w:tcPr>
            <w:tcW w:w="630" w:type="dxa"/>
            <w:vMerge w:val="restart"/>
            <w:vAlign w:val="center"/>
          </w:tcPr>
          <w:p w:rsidR="005666C9" w:rsidRDefault="005666C9" w:rsidP="00DD77B1">
            <w:pPr>
              <w:tabs>
                <w:tab w:val="right" w:pos="10080"/>
              </w:tabs>
            </w:pPr>
            <w:r>
              <w:t>V6</w:t>
            </w:r>
          </w:p>
        </w:tc>
        <w:tc>
          <w:tcPr>
            <w:tcW w:w="9558" w:type="dxa"/>
            <w:gridSpan w:val="3"/>
          </w:tcPr>
          <w:p w:rsidR="005666C9" w:rsidRDefault="005666C9" w:rsidP="00DD77B1">
            <w:pPr>
              <w:tabs>
                <w:tab w:val="right" w:pos="10080"/>
              </w:tabs>
              <w:jc w:val="center"/>
            </w:pPr>
            <w:r>
              <w:t>Toll Free Number</w:t>
            </w:r>
          </w:p>
        </w:tc>
      </w:tr>
      <w:tr w:rsidR="005666C9" w:rsidTr="00DD77B1">
        <w:tc>
          <w:tcPr>
            <w:tcW w:w="630" w:type="dxa"/>
            <w:vMerge/>
          </w:tcPr>
          <w:p w:rsidR="005666C9" w:rsidRDefault="005666C9" w:rsidP="00DD77B1">
            <w:pPr>
              <w:tabs>
                <w:tab w:val="right" w:pos="10080"/>
              </w:tabs>
            </w:pPr>
          </w:p>
        </w:tc>
        <w:tc>
          <w:tcPr>
            <w:tcW w:w="2160" w:type="dxa"/>
          </w:tcPr>
          <w:p w:rsidR="005666C9" w:rsidRDefault="005666C9" w:rsidP="00DD77B1">
            <w:pPr>
              <w:tabs>
                <w:tab w:val="right" w:pos="10080"/>
              </w:tabs>
            </w:pPr>
            <w:r>
              <w:t xml:space="preserve">Area Code:  </w:t>
            </w:r>
          </w:p>
        </w:tc>
        <w:tc>
          <w:tcPr>
            <w:tcW w:w="4590" w:type="dxa"/>
          </w:tcPr>
          <w:p w:rsidR="005666C9" w:rsidRDefault="005666C9" w:rsidP="00DD77B1">
            <w:pPr>
              <w:tabs>
                <w:tab w:val="right" w:pos="10080"/>
              </w:tabs>
            </w:pPr>
            <w:r>
              <w:t xml:space="preserve">Number:  </w:t>
            </w:r>
          </w:p>
        </w:tc>
        <w:tc>
          <w:tcPr>
            <w:tcW w:w="2808" w:type="dxa"/>
          </w:tcPr>
          <w:p w:rsidR="005666C9" w:rsidRDefault="005666C9" w:rsidP="00DD77B1">
            <w:pPr>
              <w:tabs>
                <w:tab w:val="right" w:pos="10080"/>
              </w:tabs>
            </w:pPr>
            <w:r>
              <w:t xml:space="preserve">Extension:  </w:t>
            </w:r>
          </w:p>
        </w:tc>
      </w:tr>
    </w:tbl>
    <w:p w:rsidR="005666C9" w:rsidRDefault="005666C9" w:rsidP="005666C9">
      <w:pPr>
        <w:tabs>
          <w:tab w:val="right" w:pos="10080"/>
        </w:tabs>
        <w:jc w:val="both"/>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9558"/>
      </w:tblGrid>
      <w:tr w:rsidR="00ED0E7A" w:rsidTr="00DD77B1">
        <w:tc>
          <w:tcPr>
            <w:tcW w:w="630" w:type="dxa"/>
            <w:vMerge w:val="restart"/>
            <w:vAlign w:val="center"/>
          </w:tcPr>
          <w:p w:rsidR="00ED0E7A" w:rsidRDefault="00ED0E7A" w:rsidP="0078626C">
            <w:pPr>
              <w:tabs>
                <w:tab w:val="right" w:pos="10080"/>
              </w:tabs>
            </w:pPr>
            <w:r>
              <w:t>V</w:t>
            </w:r>
            <w:r w:rsidR="0078626C">
              <w:t>7</w:t>
            </w:r>
          </w:p>
        </w:tc>
        <w:tc>
          <w:tcPr>
            <w:tcW w:w="9558" w:type="dxa"/>
          </w:tcPr>
          <w:p w:rsidR="005E05FB" w:rsidRPr="00DD77B1" w:rsidRDefault="00ED0E7A" w:rsidP="00DD77B1">
            <w:pPr>
              <w:tabs>
                <w:tab w:val="right" w:pos="10080"/>
              </w:tabs>
              <w:jc w:val="center"/>
              <w:rPr>
                <w:b/>
                <w:i/>
                <w:sz w:val="26"/>
                <w:szCs w:val="26"/>
              </w:rPr>
            </w:pPr>
            <w:r w:rsidRPr="00DD77B1">
              <w:rPr>
                <w:b/>
                <w:i/>
                <w:sz w:val="26"/>
                <w:szCs w:val="26"/>
              </w:rPr>
              <w:t>Contact Person for Questions</w:t>
            </w:r>
            <w:r w:rsidR="005E05FB" w:rsidRPr="00DD77B1">
              <w:rPr>
                <w:b/>
                <w:i/>
                <w:sz w:val="26"/>
                <w:szCs w:val="26"/>
              </w:rPr>
              <w:t xml:space="preserve"> </w:t>
            </w:r>
            <w:r w:rsidRPr="00DD77B1">
              <w:rPr>
                <w:b/>
                <w:i/>
                <w:sz w:val="26"/>
                <w:szCs w:val="26"/>
              </w:rPr>
              <w:t>/</w:t>
            </w:r>
            <w:r w:rsidR="005E05FB" w:rsidRPr="00DD77B1">
              <w:rPr>
                <w:b/>
                <w:i/>
                <w:sz w:val="26"/>
                <w:szCs w:val="26"/>
              </w:rPr>
              <w:t xml:space="preserve"> </w:t>
            </w:r>
            <w:r w:rsidRPr="00DD77B1">
              <w:rPr>
                <w:b/>
                <w:i/>
                <w:sz w:val="26"/>
                <w:szCs w:val="26"/>
              </w:rPr>
              <w:t>Contract Negotiations,</w:t>
            </w:r>
          </w:p>
          <w:p w:rsidR="00ED0E7A" w:rsidRPr="00DD77B1" w:rsidRDefault="00ED0E7A" w:rsidP="00DD77B1">
            <w:pPr>
              <w:tabs>
                <w:tab w:val="right" w:pos="10080"/>
              </w:tabs>
              <w:jc w:val="center"/>
              <w:rPr>
                <w:b/>
                <w:i/>
                <w:sz w:val="26"/>
                <w:szCs w:val="26"/>
              </w:rPr>
            </w:pPr>
            <w:r w:rsidRPr="00DD77B1">
              <w:rPr>
                <w:b/>
                <w:i/>
                <w:sz w:val="26"/>
                <w:szCs w:val="26"/>
              </w:rPr>
              <w:t>including address if different than above</w:t>
            </w:r>
          </w:p>
        </w:tc>
      </w:tr>
      <w:tr w:rsidR="00ED0E7A" w:rsidTr="00DD77B1">
        <w:trPr>
          <w:trHeight w:val="294"/>
        </w:trPr>
        <w:tc>
          <w:tcPr>
            <w:tcW w:w="630" w:type="dxa"/>
            <w:vMerge/>
          </w:tcPr>
          <w:p w:rsidR="00ED0E7A" w:rsidRDefault="00ED0E7A" w:rsidP="00DD77B1">
            <w:pPr>
              <w:tabs>
                <w:tab w:val="right" w:pos="10080"/>
              </w:tabs>
            </w:pPr>
          </w:p>
        </w:tc>
        <w:tc>
          <w:tcPr>
            <w:tcW w:w="9558" w:type="dxa"/>
          </w:tcPr>
          <w:p w:rsidR="00ED0E7A" w:rsidRDefault="00ED0E7A" w:rsidP="008017D6">
            <w:pPr>
              <w:tabs>
                <w:tab w:val="right" w:pos="10080"/>
              </w:tabs>
            </w:pPr>
            <w:r>
              <w:t>Name:</w:t>
            </w:r>
          </w:p>
        </w:tc>
      </w:tr>
      <w:tr w:rsidR="008017D6" w:rsidTr="00DD77B1">
        <w:trPr>
          <w:trHeight w:val="294"/>
        </w:trPr>
        <w:tc>
          <w:tcPr>
            <w:tcW w:w="630" w:type="dxa"/>
            <w:vMerge/>
          </w:tcPr>
          <w:p w:rsidR="008017D6" w:rsidRDefault="008017D6" w:rsidP="00DD77B1">
            <w:pPr>
              <w:tabs>
                <w:tab w:val="right" w:pos="10080"/>
              </w:tabs>
            </w:pPr>
          </w:p>
        </w:tc>
        <w:tc>
          <w:tcPr>
            <w:tcW w:w="9558" w:type="dxa"/>
          </w:tcPr>
          <w:p w:rsidR="008017D6" w:rsidRDefault="008017D6" w:rsidP="00DD77B1">
            <w:pPr>
              <w:tabs>
                <w:tab w:val="right" w:pos="10080"/>
              </w:tabs>
            </w:pPr>
            <w:r>
              <w:t>Title:</w:t>
            </w:r>
          </w:p>
        </w:tc>
      </w:tr>
      <w:tr w:rsidR="00ED0E7A" w:rsidTr="00DD77B1">
        <w:trPr>
          <w:trHeight w:val="348"/>
        </w:trPr>
        <w:tc>
          <w:tcPr>
            <w:tcW w:w="630" w:type="dxa"/>
            <w:vMerge/>
          </w:tcPr>
          <w:p w:rsidR="00ED0E7A" w:rsidRDefault="00ED0E7A" w:rsidP="00DD77B1">
            <w:pPr>
              <w:tabs>
                <w:tab w:val="right" w:pos="10080"/>
              </w:tabs>
            </w:pPr>
          </w:p>
        </w:tc>
        <w:tc>
          <w:tcPr>
            <w:tcW w:w="9558" w:type="dxa"/>
          </w:tcPr>
          <w:p w:rsidR="00ED0E7A" w:rsidRDefault="00ED0E7A" w:rsidP="00DD77B1">
            <w:pPr>
              <w:tabs>
                <w:tab w:val="right" w:pos="10080"/>
              </w:tabs>
            </w:pPr>
            <w:r>
              <w:t>Address:</w:t>
            </w:r>
          </w:p>
        </w:tc>
      </w:tr>
      <w:tr w:rsidR="00ED0E7A" w:rsidTr="00DD77B1">
        <w:trPr>
          <w:trHeight w:val="339"/>
        </w:trPr>
        <w:tc>
          <w:tcPr>
            <w:tcW w:w="630" w:type="dxa"/>
            <w:vMerge/>
          </w:tcPr>
          <w:p w:rsidR="00ED0E7A" w:rsidRDefault="00ED0E7A" w:rsidP="00DD77B1">
            <w:pPr>
              <w:tabs>
                <w:tab w:val="right" w:pos="10080"/>
              </w:tabs>
            </w:pPr>
          </w:p>
        </w:tc>
        <w:tc>
          <w:tcPr>
            <w:tcW w:w="9558" w:type="dxa"/>
          </w:tcPr>
          <w:p w:rsidR="00ED0E7A" w:rsidRDefault="00ED0E7A" w:rsidP="00DD77B1">
            <w:pPr>
              <w:tabs>
                <w:tab w:val="right" w:pos="10080"/>
              </w:tabs>
            </w:pPr>
            <w:r>
              <w:t>Email Address:</w:t>
            </w:r>
          </w:p>
        </w:tc>
      </w:tr>
    </w:tbl>
    <w:p w:rsidR="00B003EC" w:rsidRDefault="00B003EC" w:rsidP="00B003EC">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2160"/>
        <w:gridCol w:w="4590"/>
        <w:gridCol w:w="2808"/>
      </w:tblGrid>
      <w:tr w:rsidR="00B003EC" w:rsidTr="00DD77B1">
        <w:tc>
          <w:tcPr>
            <w:tcW w:w="630" w:type="dxa"/>
            <w:vMerge w:val="restart"/>
            <w:vAlign w:val="center"/>
          </w:tcPr>
          <w:p w:rsidR="00B003EC" w:rsidRDefault="00B003EC" w:rsidP="0078626C">
            <w:pPr>
              <w:tabs>
                <w:tab w:val="right" w:pos="10080"/>
              </w:tabs>
            </w:pPr>
            <w:r>
              <w:t>V</w:t>
            </w:r>
            <w:r w:rsidR="0078626C">
              <w:t>8</w:t>
            </w:r>
          </w:p>
        </w:tc>
        <w:tc>
          <w:tcPr>
            <w:tcW w:w="9558" w:type="dxa"/>
            <w:gridSpan w:val="3"/>
          </w:tcPr>
          <w:p w:rsidR="00B003EC" w:rsidRDefault="00B003EC" w:rsidP="00DD77B1">
            <w:pPr>
              <w:tabs>
                <w:tab w:val="right" w:pos="10080"/>
              </w:tabs>
              <w:jc w:val="center"/>
            </w:pPr>
            <w:r>
              <w:t>Telephone Number for Contact Person</w:t>
            </w:r>
          </w:p>
        </w:tc>
      </w:tr>
      <w:tr w:rsidR="00B003EC" w:rsidTr="00DD77B1">
        <w:tc>
          <w:tcPr>
            <w:tcW w:w="630" w:type="dxa"/>
            <w:vMerge/>
          </w:tcPr>
          <w:p w:rsidR="00B003EC" w:rsidRDefault="00B003EC" w:rsidP="00DD77B1">
            <w:pPr>
              <w:tabs>
                <w:tab w:val="right" w:pos="10080"/>
              </w:tabs>
            </w:pPr>
          </w:p>
        </w:tc>
        <w:tc>
          <w:tcPr>
            <w:tcW w:w="2160" w:type="dxa"/>
          </w:tcPr>
          <w:p w:rsidR="00B003EC" w:rsidRDefault="00B003EC" w:rsidP="00DD77B1">
            <w:pPr>
              <w:tabs>
                <w:tab w:val="right" w:pos="10080"/>
              </w:tabs>
            </w:pPr>
            <w:r>
              <w:t xml:space="preserve">Area Code:  </w:t>
            </w:r>
          </w:p>
        </w:tc>
        <w:tc>
          <w:tcPr>
            <w:tcW w:w="4590" w:type="dxa"/>
          </w:tcPr>
          <w:p w:rsidR="00B003EC" w:rsidRDefault="00B003EC" w:rsidP="00DD77B1">
            <w:pPr>
              <w:tabs>
                <w:tab w:val="right" w:pos="10080"/>
              </w:tabs>
            </w:pPr>
            <w:r>
              <w:t xml:space="preserve">Number:  </w:t>
            </w:r>
          </w:p>
        </w:tc>
        <w:tc>
          <w:tcPr>
            <w:tcW w:w="2808" w:type="dxa"/>
          </w:tcPr>
          <w:p w:rsidR="00B003EC" w:rsidRDefault="00B003EC" w:rsidP="00DD77B1">
            <w:pPr>
              <w:tabs>
                <w:tab w:val="right" w:pos="10080"/>
              </w:tabs>
            </w:pPr>
            <w:r>
              <w:t xml:space="preserve">Extension:  </w:t>
            </w:r>
          </w:p>
        </w:tc>
      </w:tr>
    </w:tbl>
    <w:p w:rsidR="00B003EC" w:rsidRDefault="00B003EC" w:rsidP="00B003EC">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2160"/>
        <w:gridCol w:w="4590"/>
        <w:gridCol w:w="2808"/>
      </w:tblGrid>
      <w:tr w:rsidR="00B003EC" w:rsidTr="00DD77B1">
        <w:tc>
          <w:tcPr>
            <w:tcW w:w="630" w:type="dxa"/>
            <w:vMerge w:val="restart"/>
            <w:vAlign w:val="center"/>
          </w:tcPr>
          <w:p w:rsidR="00B003EC" w:rsidRDefault="00B003EC" w:rsidP="0078626C">
            <w:pPr>
              <w:tabs>
                <w:tab w:val="right" w:pos="10080"/>
              </w:tabs>
            </w:pPr>
            <w:r>
              <w:t>V</w:t>
            </w:r>
            <w:r w:rsidR="0078626C">
              <w:t>9</w:t>
            </w:r>
          </w:p>
        </w:tc>
        <w:tc>
          <w:tcPr>
            <w:tcW w:w="9558" w:type="dxa"/>
            <w:gridSpan w:val="3"/>
          </w:tcPr>
          <w:p w:rsidR="00B003EC" w:rsidRDefault="00B003EC" w:rsidP="00DD77B1">
            <w:pPr>
              <w:tabs>
                <w:tab w:val="right" w:pos="10080"/>
              </w:tabs>
              <w:jc w:val="center"/>
            </w:pPr>
            <w:r>
              <w:t>Facsimile Number for Contact Person</w:t>
            </w:r>
          </w:p>
        </w:tc>
      </w:tr>
      <w:tr w:rsidR="00B003EC" w:rsidTr="00DD77B1">
        <w:tc>
          <w:tcPr>
            <w:tcW w:w="630" w:type="dxa"/>
            <w:vMerge/>
          </w:tcPr>
          <w:p w:rsidR="00B003EC" w:rsidRDefault="00B003EC" w:rsidP="00DD77B1">
            <w:pPr>
              <w:tabs>
                <w:tab w:val="right" w:pos="10080"/>
              </w:tabs>
            </w:pPr>
          </w:p>
        </w:tc>
        <w:tc>
          <w:tcPr>
            <w:tcW w:w="2160" w:type="dxa"/>
          </w:tcPr>
          <w:p w:rsidR="00B003EC" w:rsidRDefault="00B003EC" w:rsidP="00DD77B1">
            <w:pPr>
              <w:tabs>
                <w:tab w:val="right" w:pos="10080"/>
              </w:tabs>
            </w:pPr>
            <w:r>
              <w:t xml:space="preserve">Area Code:  </w:t>
            </w:r>
          </w:p>
        </w:tc>
        <w:tc>
          <w:tcPr>
            <w:tcW w:w="4590" w:type="dxa"/>
          </w:tcPr>
          <w:p w:rsidR="00B003EC" w:rsidRDefault="00B003EC" w:rsidP="00DD77B1">
            <w:pPr>
              <w:tabs>
                <w:tab w:val="right" w:pos="10080"/>
              </w:tabs>
            </w:pPr>
            <w:r>
              <w:t xml:space="preserve">Number:  </w:t>
            </w:r>
          </w:p>
        </w:tc>
        <w:tc>
          <w:tcPr>
            <w:tcW w:w="2808" w:type="dxa"/>
          </w:tcPr>
          <w:p w:rsidR="00B003EC" w:rsidRDefault="00B003EC" w:rsidP="00DD77B1">
            <w:pPr>
              <w:tabs>
                <w:tab w:val="right" w:pos="10080"/>
              </w:tabs>
            </w:pPr>
            <w:r>
              <w:t xml:space="preserve">Extension:  </w:t>
            </w:r>
          </w:p>
        </w:tc>
      </w:tr>
    </w:tbl>
    <w:p w:rsidR="00B003EC" w:rsidRDefault="00B003EC" w:rsidP="00B003EC">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5040"/>
        <w:gridCol w:w="4518"/>
      </w:tblGrid>
      <w:tr w:rsidR="00B003EC" w:rsidTr="00DD77B1">
        <w:tc>
          <w:tcPr>
            <w:tcW w:w="630" w:type="dxa"/>
            <w:vMerge w:val="restart"/>
            <w:vAlign w:val="center"/>
          </w:tcPr>
          <w:p w:rsidR="00B003EC" w:rsidRDefault="00B003EC" w:rsidP="0078626C">
            <w:pPr>
              <w:tabs>
                <w:tab w:val="right" w:pos="10080"/>
              </w:tabs>
            </w:pPr>
            <w:r>
              <w:t>V1</w:t>
            </w:r>
            <w:r w:rsidR="0078626C">
              <w:t>0</w:t>
            </w:r>
          </w:p>
        </w:tc>
        <w:tc>
          <w:tcPr>
            <w:tcW w:w="9558" w:type="dxa"/>
            <w:gridSpan w:val="2"/>
          </w:tcPr>
          <w:p w:rsidR="00B003EC" w:rsidRPr="00DD77B1" w:rsidRDefault="00B003EC" w:rsidP="00DD77B1">
            <w:pPr>
              <w:tabs>
                <w:tab w:val="right" w:pos="10080"/>
              </w:tabs>
              <w:jc w:val="center"/>
              <w:rPr>
                <w:b/>
                <w:i/>
                <w:sz w:val="26"/>
                <w:szCs w:val="26"/>
              </w:rPr>
            </w:pPr>
            <w:r w:rsidRPr="00DD77B1">
              <w:rPr>
                <w:b/>
                <w:i/>
                <w:sz w:val="26"/>
                <w:szCs w:val="26"/>
              </w:rPr>
              <w:t>Name of Individual Authorized to Bind the Organization</w:t>
            </w:r>
          </w:p>
        </w:tc>
      </w:tr>
      <w:tr w:rsidR="00B003EC" w:rsidTr="00DD77B1">
        <w:trPr>
          <w:trHeight w:val="321"/>
        </w:trPr>
        <w:tc>
          <w:tcPr>
            <w:tcW w:w="630" w:type="dxa"/>
            <w:vMerge/>
          </w:tcPr>
          <w:p w:rsidR="00B003EC" w:rsidRDefault="00B003EC" w:rsidP="00DD77B1">
            <w:pPr>
              <w:tabs>
                <w:tab w:val="right" w:pos="10080"/>
              </w:tabs>
            </w:pPr>
          </w:p>
        </w:tc>
        <w:tc>
          <w:tcPr>
            <w:tcW w:w="5040" w:type="dxa"/>
          </w:tcPr>
          <w:p w:rsidR="00B003EC" w:rsidRDefault="00B003EC" w:rsidP="00DD77B1">
            <w:pPr>
              <w:tabs>
                <w:tab w:val="right" w:pos="10080"/>
              </w:tabs>
            </w:pPr>
            <w:r>
              <w:t>Name:</w:t>
            </w:r>
          </w:p>
        </w:tc>
        <w:tc>
          <w:tcPr>
            <w:tcW w:w="4518" w:type="dxa"/>
          </w:tcPr>
          <w:p w:rsidR="00B003EC" w:rsidRDefault="00B003EC" w:rsidP="00DD77B1">
            <w:pPr>
              <w:tabs>
                <w:tab w:val="right" w:pos="10080"/>
              </w:tabs>
            </w:pPr>
            <w:r>
              <w:t>Title:</w:t>
            </w:r>
          </w:p>
        </w:tc>
      </w:tr>
    </w:tbl>
    <w:p w:rsidR="00B003EC" w:rsidRDefault="00B003EC" w:rsidP="00B003EC">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7200"/>
        <w:gridCol w:w="2358"/>
      </w:tblGrid>
      <w:tr w:rsidR="00B003EC" w:rsidTr="00DD77B1">
        <w:tc>
          <w:tcPr>
            <w:tcW w:w="630" w:type="dxa"/>
            <w:vMerge w:val="restart"/>
            <w:vAlign w:val="center"/>
          </w:tcPr>
          <w:p w:rsidR="00B003EC" w:rsidRDefault="00B003EC" w:rsidP="0078626C">
            <w:pPr>
              <w:tabs>
                <w:tab w:val="right" w:pos="10080"/>
              </w:tabs>
            </w:pPr>
            <w:r>
              <w:t>V1</w:t>
            </w:r>
            <w:r w:rsidR="0078626C">
              <w:t>1</w:t>
            </w:r>
          </w:p>
        </w:tc>
        <w:tc>
          <w:tcPr>
            <w:tcW w:w="9558" w:type="dxa"/>
            <w:gridSpan w:val="2"/>
          </w:tcPr>
          <w:p w:rsidR="00B003EC" w:rsidRDefault="00B003EC" w:rsidP="00AA7868">
            <w:pPr>
              <w:tabs>
                <w:tab w:val="right" w:pos="10080"/>
              </w:tabs>
              <w:jc w:val="center"/>
            </w:pPr>
            <w:r>
              <w:t xml:space="preserve">Signature </w:t>
            </w:r>
            <w:r w:rsidRPr="00DD77B1">
              <w:rPr>
                <w:b/>
                <w:i/>
              </w:rPr>
              <w:t>(</w:t>
            </w:r>
            <w:r w:rsidR="005E05FB" w:rsidRPr="00DD77B1">
              <w:rPr>
                <w:b/>
                <w:i/>
              </w:rPr>
              <w:t>I</w:t>
            </w:r>
            <w:r w:rsidRPr="00DD77B1">
              <w:rPr>
                <w:b/>
                <w:i/>
              </w:rPr>
              <w:t xml:space="preserve">ndividual must be </w:t>
            </w:r>
            <w:r w:rsidR="00AA7868">
              <w:rPr>
                <w:b/>
                <w:i/>
              </w:rPr>
              <w:t>legally authorized to bind the vendor per NRS 333.337</w:t>
            </w:r>
            <w:r w:rsidRPr="00DD77B1">
              <w:rPr>
                <w:b/>
                <w:i/>
              </w:rPr>
              <w:t>)</w:t>
            </w:r>
          </w:p>
        </w:tc>
      </w:tr>
      <w:tr w:rsidR="00B003EC" w:rsidTr="00DD77B1">
        <w:trPr>
          <w:trHeight w:val="321"/>
        </w:trPr>
        <w:tc>
          <w:tcPr>
            <w:tcW w:w="630" w:type="dxa"/>
            <w:vMerge/>
          </w:tcPr>
          <w:p w:rsidR="00B003EC" w:rsidRDefault="00B003EC" w:rsidP="00DD77B1">
            <w:pPr>
              <w:tabs>
                <w:tab w:val="right" w:pos="10080"/>
              </w:tabs>
            </w:pPr>
          </w:p>
        </w:tc>
        <w:tc>
          <w:tcPr>
            <w:tcW w:w="7200" w:type="dxa"/>
          </w:tcPr>
          <w:p w:rsidR="00B003EC" w:rsidRDefault="00B003EC" w:rsidP="00DD77B1">
            <w:pPr>
              <w:tabs>
                <w:tab w:val="right" w:pos="10080"/>
              </w:tabs>
            </w:pPr>
            <w:r>
              <w:t>Signature:</w:t>
            </w:r>
          </w:p>
        </w:tc>
        <w:tc>
          <w:tcPr>
            <w:tcW w:w="2358" w:type="dxa"/>
          </w:tcPr>
          <w:p w:rsidR="00B003EC" w:rsidRDefault="00B003EC" w:rsidP="00DD77B1">
            <w:pPr>
              <w:tabs>
                <w:tab w:val="right" w:pos="10080"/>
              </w:tabs>
            </w:pPr>
            <w:r>
              <w:t>Date:</w:t>
            </w:r>
          </w:p>
        </w:tc>
      </w:tr>
    </w:tbl>
    <w:p w:rsidR="0078626C" w:rsidRDefault="0078626C">
      <w:pPr>
        <w:tabs>
          <w:tab w:val="right" w:pos="10080"/>
        </w:tabs>
      </w:pPr>
      <w:r>
        <w:br w:type="page"/>
      </w:r>
    </w:p>
    <w:p w:rsidR="002E02FF" w:rsidRPr="005D2FB9" w:rsidRDefault="002E02FF" w:rsidP="005D2FB9">
      <w:pPr>
        <w:jc w:val="center"/>
        <w:rPr>
          <w:b/>
        </w:rPr>
      </w:pPr>
      <w:r w:rsidRPr="005D2FB9">
        <w:rPr>
          <w:b/>
        </w:rPr>
        <w:lastRenderedPageBreak/>
        <w:t>TABLE OF CONTENTS</w:t>
      </w:r>
    </w:p>
    <w:p w:rsidR="002E02FF" w:rsidRDefault="002E02FF" w:rsidP="008D24D6"/>
    <w:p w:rsidR="002E02FF" w:rsidRPr="004250CF" w:rsidRDefault="002E02FF" w:rsidP="008D24D6">
      <w:pPr>
        <w:rPr>
          <w:sz w:val="20"/>
          <w:szCs w:val="20"/>
        </w:rPr>
      </w:pPr>
    </w:p>
    <w:p w:rsidR="001B555D" w:rsidRDefault="00CD7C92">
      <w:pPr>
        <w:pStyle w:val="TOC1"/>
        <w:rPr>
          <w:rFonts w:asciiTheme="minorHAnsi" w:eastAsiaTheme="minorEastAsia" w:hAnsiTheme="minorHAnsi" w:cstheme="minorBidi"/>
          <w:noProof/>
          <w:sz w:val="22"/>
          <w:szCs w:val="22"/>
        </w:rPr>
      </w:pPr>
      <w:r w:rsidRPr="00164A30">
        <w:rPr>
          <w:b/>
          <w:sz w:val="20"/>
          <w:szCs w:val="20"/>
        </w:rPr>
        <w:fldChar w:fldCharType="begin"/>
      </w:r>
      <w:r w:rsidR="00706888" w:rsidRPr="00164A30">
        <w:rPr>
          <w:b/>
          <w:sz w:val="20"/>
          <w:szCs w:val="20"/>
        </w:rPr>
        <w:instrText xml:space="preserve"> TOC \o "1-1" \h \z \u </w:instrText>
      </w:r>
      <w:r w:rsidRPr="00164A30">
        <w:rPr>
          <w:b/>
          <w:sz w:val="20"/>
          <w:szCs w:val="20"/>
        </w:rPr>
        <w:fldChar w:fldCharType="separate"/>
      </w:r>
      <w:hyperlink w:anchor="_Toc473794754" w:history="1">
        <w:r w:rsidR="001B555D" w:rsidRPr="00814752">
          <w:rPr>
            <w:rStyle w:val="Hyperlink"/>
            <w:rFonts w:ascii="Times New Roman Bold" w:hAnsi="Times New Roman Bold"/>
            <w:noProof/>
          </w:rPr>
          <w:t>1.</w:t>
        </w:r>
        <w:r w:rsidR="001B555D">
          <w:rPr>
            <w:rFonts w:asciiTheme="minorHAnsi" w:eastAsiaTheme="minorEastAsia" w:hAnsiTheme="minorHAnsi" w:cstheme="minorBidi"/>
            <w:noProof/>
            <w:sz w:val="22"/>
            <w:szCs w:val="22"/>
          </w:rPr>
          <w:tab/>
        </w:r>
        <w:r w:rsidR="001B555D" w:rsidRPr="00814752">
          <w:rPr>
            <w:rStyle w:val="Hyperlink"/>
            <w:noProof/>
          </w:rPr>
          <w:t>PROJECT OVERVIEW</w:t>
        </w:r>
        <w:r w:rsidR="001B555D">
          <w:rPr>
            <w:noProof/>
            <w:webHidden/>
          </w:rPr>
          <w:tab/>
        </w:r>
        <w:r w:rsidR="001B555D">
          <w:rPr>
            <w:noProof/>
            <w:webHidden/>
          </w:rPr>
          <w:fldChar w:fldCharType="begin"/>
        </w:r>
        <w:r w:rsidR="001B555D">
          <w:rPr>
            <w:noProof/>
            <w:webHidden/>
          </w:rPr>
          <w:instrText xml:space="preserve"> PAGEREF _Toc473794754 \h </w:instrText>
        </w:r>
        <w:r w:rsidR="001B555D">
          <w:rPr>
            <w:noProof/>
            <w:webHidden/>
          </w:rPr>
        </w:r>
        <w:r w:rsidR="001B555D">
          <w:rPr>
            <w:noProof/>
            <w:webHidden/>
          </w:rPr>
          <w:fldChar w:fldCharType="separate"/>
        </w:r>
        <w:r w:rsidR="0069578A">
          <w:rPr>
            <w:noProof/>
            <w:webHidden/>
          </w:rPr>
          <w:t>4</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55" w:history="1">
        <w:r w:rsidR="001B555D" w:rsidRPr="00814752">
          <w:rPr>
            <w:rStyle w:val="Hyperlink"/>
            <w:rFonts w:ascii="Times New Roman Bold" w:hAnsi="Times New Roman Bold"/>
            <w:bCs/>
            <w:noProof/>
          </w:rPr>
          <w:t>2.</w:t>
        </w:r>
        <w:r w:rsidR="001B555D">
          <w:rPr>
            <w:rFonts w:asciiTheme="minorHAnsi" w:eastAsiaTheme="minorEastAsia" w:hAnsiTheme="minorHAnsi" w:cstheme="minorBidi"/>
            <w:noProof/>
            <w:sz w:val="22"/>
            <w:szCs w:val="22"/>
          </w:rPr>
          <w:tab/>
        </w:r>
        <w:r w:rsidR="001B555D" w:rsidRPr="00814752">
          <w:rPr>
            <w:rStyle w:val="Hyperlink"/>
            <w:noProof/>
          </w:rPr>
          <w:t>ACRONYMS/DEFINITIONS</w:t>
        </w:r>
        <w:r w:rsidR="001B555D">
          <w:rPr>
            <w:noProof/>
            <w:webHidden/>
          </w:rPr>
          <w:tab/>
        </w:r>
        <w:r w:rsidR="001B555D">
          <w:rPr>
            <w:noProof/>
            <w:webHidden/>
          </w:rPr>
          <w:fldChar w:fldCharType="begin"/>
        </w:r>
        <w:r w:rsidR="001B555D">
          <w:rPr>
            <w:noProof/>
            <w:webHidden/>
          </w:rPr>
          <w:instrText xml:space="preserve"> PAGEREF _Toc473794755 \h </w:instrText>
        </w:r>
        <w:r w:rsidR="001B555D">
          <w:rPr>
            <w:noProof/>
            <w:webHidden/>
          </w:rPr>
        </w:r>
        <w:r w:rsidR="001B555D">
          <w:rPr>
            <w:noProof/>
            <w:webHidden/>
          </w:rPr>
          <w:fldChar w:fldCharType="separate"/>
        </w:r>
        <w:r>
          <w:rPr>
            <w:noProof/>
            <w:webHidden/>
          </w:rPr>
          <w:t>5</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56" w:history="1">
        <w:r w:rsidR="001B555D" w:rsidRPr="00814752">
          <w:rPr>
            <w:rStyle w:val="Hyperlink"/>
            <w:rFonts w:ascii="Times New Roman Bold" w:hAnsi="Times New Roman Bold"/>
            <w:noProof/>
          </w:rPr>
          <w:t>3.</w:t>
        </w:r>
        <w:r w:rsidR="001B555D">
          <w:rPr>
            <w:rFonts w:asciiTheme="minorHAnsi" w:eastAsiaTheme="minorEastAsia" w:hAnsiTheme="minorHAnsi" w:cstheme="minorBidi"/>
            <w:noProof/>
            <w:sz w:val="22"/>
            <w:szCs w:val="22"/>
          </w:rPr>
          <w:tab/>
        </w:r>
        <w:r w:rsidR="001B555D" w:rsidRPr="00814752">
          <w:rPr>
            <w:rStyle w:val="Hyperlink"/>
            <w:noProof/>
          </w:rPr>
          <w:t>SCOPE OF WORK</w:t>
        </w:r>
        <w:r w:rsidR="001B555D">
          <w:rPr>
            <w:noProof/>
            <w:webHidden/>
          </w:rPr>
          <w:tab/>
        </w:r>
        <w:r w:rsidR="001B555D">
          <w:rPr>
            <w:noProof/>
            <w:webHidden/>
          </w:rPr>
          <w:fldChar w:fldCharType="begin"/>
        </w:r>
        <w:r w:rsidR="001B555D">
          <w:rPr>
            <w:noProof/>
            <w:webHidden/>
          </w:rPr>
          <w:instrText xml:space="preserve"> PAGEREF _Toc473794756 \h </w:instrText>
        </w:r>
        <w:r w:rsidR="001B555D">
          <w:rPr>
            <w:noProof/>
            <w:webHidden/>
          </w:rPr>
        </w:r>
        <w:r w:rsidR="001B555D">
          <w:rPr>
            <w:noProof/>
            <w:webHidden/>
          </w:rPr>
          <w:fldChar w:fldCharType="separate"/>
        </w:r>
        <w:r>
          <w:rPr>
            <w:noProof/>
            <w:webHidden/>
          </w:rPr>
          <w:t>8</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57" w:history="1">
        <w:r w:rsidR="001B555D" w:rsidRPr="00814752">
          <w:rPr>
            <w:rStyle w:val="Hyperlink"/>
            <w:rFonts w:ascii="Times New Roman Bold" w:hAnsi="Times New Roman Bold"/>
            <w:noProof/>
          </w:rPr>
          <w:t>4.</w:t>
        </w:r>
        <w:r w:rsidR="001B555D">
          <w:rPr>
            <w:rFonts w:asciiTheme="minorHAnsi" w:eastAsiaTheme="minorEastAsia" w:hAnsiTheme="minorHAnsi" w:cstheme="minorBidi"/>
            <w:noProof/>
            <w:sz w:val="22"/>
            <w:szCs w:val="22"/>
          </w:rPr>
          <w:tab/>
        </w:r>
        <w:r w:rsidR="001B555D" w:rsidRPr="00814752">
          <w:rPr>
            <w:rStyle w:val="Hyperlink"/>
            <w:noProof/>
          </w:rPr>
          <w:t>COMPANY BACKGROUND AND REFERENCES</w:t>
        </w:r>
        <w:r w:rsidR="001B555D">
          <w:rPr>
            <w:noProof/>
            <w:webHidden/>
          </w:rPr>
          <w:tab/>
        </w:r>
        <w:r w:rsidR="001B555D">
          <w:rPr>
            <w:noProof/>
            <w:webHidden/>
          </w:rPr>
          <w:fldChar w:fldCharType="begin"/>
        </w:r>
        <w:r w:rsidR="001B555D">
          <w:rPr>
            <w:noProof/>
            <w:webHidden/>
          </w:rPr>
          <w:instrText xml:space="preserve"> PAGEREF _Toc473794757 \h </w:instrText>
        </w:r>
        <w:r w:rsidR="001B555D">
          <w:rPr>
            <w:noProof/>
            <w:webHidden/>
          </w:rPr>
        </w:r>
        <w:r w:rsidR="001B555D">
          <w:rPr>
            <w:noProof/>
            <w:webHidden/>
          </w:rPr>
          <w:fldChar w:fldCharType="separate"/>
        </w:r>
        <w:r>
          <w:rPr>
            <w:noProof/>
            <w:webHidden/>
          </w:rPr>
          <w:t>20</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58" w:history="1">
        <w:r w:rsidR="001B555D" w:rsidRPr="00814752">
          <w:rPr>
            <w:rStyle w:val="Hyperlink"/>
            <w:rFonts w:ascii="Times New Roman Bold" w:hAnsi="Times New Roman Bold"/>
            <w:noProof/>
          </w:rPr>
          <w:t>5.</w:t>
        </w:r>
        <w:r w:rsidR="001B555D">
          <w:rPr>
            <w:rFonts w:asciiTheme="minorHAnsi" w:eastAsiaTheme="minorEastAsia" w:hAnsiTheme="minorHAnsi" w:cstheme="minorBidi"/>
            <w:noProof/>
            <w:sz w:val="22"/>
            <w:szCs w:val="22"/>
          </w:rPr>
          <w:tab/>
        </w:r>
        <w:r w:rsidR="001B555D" w:rsidRPr="00814752">
          <w:rPr>
            <w:rStyle w:val="Hyperlink"/>
            <w:noProof/>
          </w:rPr>
          <w:t>COST</w:t>
        </w:r>
        <w:r w:rsidR="001B555D">
          <w:rPr>
            <w:noProof/>
            <w:webHidden/>
          </w:rPr>
          <w:tab/>
        </w:r>
        <w:r w:rsidR="001B555D">
          <w:rPr>
            <w:noProof/>
            <w:webHidden/>
          </w:rPr>
          <w:fldChar w:fldCharType="begin"/>
        </w:r>
        <w:r w:rsidR="001B555D">
          <w:rPr>
            <w:noProof/>
            <w:webHidden/>
          </w:rPr>
          <w:instrText xml:space="preserve"> PAGEREF _Toc473794758 \h </w:instrText>
        </w:r>
        <w:r w:rsidR="001B555D">
          <w:rPr>
            <w:noProof/>
            <w:webHidden/>
          </w:rPr>
        </w:r>
        <w:r w:rsidR="001B555D">
          <w:rPr>
            <w:noProof/>
            <w:webHidden/>
          </w:rPr>
          <w:fldChar w:fldCharType="separate"/>
        </w:r>
        <w:r>
          <w:rPr>
            <w:noProof/>
            <w:webHidden/>
          </w:rPr>
          <w:t>25</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59" w:history="1">
        <w:r w:rsidR="001B555D" w:rsidRPr="00814752">
          <w:rPr>
            <w:rStyle w:val="Hyperlink"/>
            <w:rFonts w:ascii="Times New Roman Bold" w:hAnsi="Times New Roman Bold"/>
            <w:noProof/>
          </w:rPr>
          <w:t>6.</w:t>
        </w:r>
        <w:r w:rsidR="001B555D">
          <w:rPr>
            <w:rFonts w:asciiTheme="minorHAnsi" w:eastAsiaTheme="minorEastAsia" w:hAnsiTheme="minorHAnsi" w:cstheme="minorBidi"/>
            <w:noProof/>
            <w:sz w:val="22"/>
            <w:szCs w:val="22"/>
          </w:rPr>
          <w:tab/>
        </w:r>
        <w:r w:rsidR="001B555D" w:rsidRPr="00814752">
          <w:rPr>
            <w:rStyle w:val="Hyperlink"/>
            <w:noProof/>
          </w:rPr>
          <w:t>FINANCIAL</w:t>
        </w:r>
        <w:r w:rsidR="001B555D">
          <w:rPr>
            <w:noProof/>
            <w:webHidden/>
          </w:rPr>
          <w:tab/>
        </w:r>
        <w:r w:rsidR="001B555D">
          <w:rPr>
            <w:noProof/>
            <w:webHidden/>
          </w:rPr>
          <w:fldChar w:fldCharType="begin"/>
        </w:r>
        <w:r w:rsidR="001B555D">
          <w:rPr>
            <w:noProof/>
            <w:webHidden/>
          </w:rPr>
          <w:instrText xml:space="preserve"> PAGEREF _Toc473794759 \h </w:instrText>
        </w:r>
        <w:r w:rsidR="001B555D">
          <w:rPr>
            <w:noProof/>
            <w:webHidden/>
          </w:rPr>
        </w:r>
        <w:r w:rsidR="001B555D">
          <w:rPr>
            <w:noProof/>
            <w:webHidden/>
          </w:rPr>
          <w:fldChar w:fldCharType="separate"/>
        </w:r>
        <w:r>
          <w:rPr>
            <w:noProof/>
            <w:webHidden/>
          </w:rPr>
          <w:t>25</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60" w:history="1">
        <w:r w:rsidR="001B555D" w:rsidRPr="00814752">
          <w:rPr>
            <w:rStyle w:val="Hyperlink"/>
            <w:rFonts w:ascii="Times New Roman Bold" w:hAnsi="Times New Roman Bold"/>
            <w:noProof/>
          </w:rPr>
          <w:t>7.</w:t>
        </w:r>
        <w:r w:rsidR="001B555D">
          <w:rPr>
            <w:rFonts w:asciiTheme="minorHAnsi" w:eastAsiaTheme="minorEastAsia" w:hAnsiTheme="minorHAnsi" w:cstheme="minorBidi"/>
            <w:noProof/>
            <w:sz w:val="22"/>
            <w:szCs w:val="22"/>
          </w:rPr>
          <w:tab/>
        </w:r>
        <w:r w:rsidR="001B555D" w:rsidRPr="00814752">
          <w:rPr>
            <w:rStyle w:val="Hyperlink"/>
            <w:noProof/>
          </w:rPr>
          <w:t>WRITTEN QUESTIONS AND ANSWERS</w:t>
        </w:r>
        <w:r w:rsidR="001B555D">
          <w:rPr>
            <w:noProof/>
            <w:webHidden/>
          </w:rPr>
          <w:tab/>
        </w:r>
        <w:r w:rsidR="001B555D">
          <w:rPr>
            <w:noProof/>
            <w:webHidden/>
          </w:rPr>
          <w:fldChar w:fldCharType="begin"/>
        </w:r>
        <w:r w:rsidR="001B555D">
          <w:rPr>
            <w:noProof/>
            <w:webHidden/>
          </w:rPr>
          <w:instrText xml:space="preserve"> PAGEREF _Toc473794760 \h </w:instrText>
        </w:r>
        <w:r w:rsidR="001B555D">
          <w:rPr>
            <w:noProof/>
            <w:webHidden/>
          </w:rPr>
        </w:r>
        <w:r w:rsidR="001B555D">
          <w:rPr>
            <w:noProof/>
            <w:webHidden/>
          </w:rPr>
          <w:fldChar w:fldCharType="separate"/>
        </w:r>
        <w:r>
          <w:rPr>
            <w:noProof/>
            <w:webHidden/>
          </w:rPr>
          <w:t>26</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61" w:history="1">
        <w:r w:rsidR="001B555D" w:rsidRPr="00814752">
          <w:rPr>
            <w:rStyle w:val="Hyperlink"/>
            <w:rFonts w:ascii="Times New Roman Bold" w:hAnsi="Times New Roman Bold"/>
            <w:bCs/>
            <w:noProof/>
          </w:rPr>
          <w:t>8.</w:t>
        </w:r>
        <w:r w:rsidR="001B555D">
          <w:rPr>
            <w:rFonts w:asciiTheme="minorHAnsi" w:eastAsiaTheme="minorEastAsia" w:hAnsiTheme="minorHAnsi" w:cstheme="minorBidi"/>
            <w:noProof/>
            <w:sz w:val="22"/>
            <w:szCs w:val="22"/>
          </w:rPr>
          <w:tab/>
        </w:r>
        <w:r w:rsidR="001B555D" w:rsidRPr="00814752">
          <w:rPr>
            <w:rStyle w:val="Hyperlink"/>
            <w:noProof/>
          </w:rPr>
          <w:t>RFP TIMELINE</w:t>
        </w:r>
        <w:r w:rsidR="001B555D">
          <w:rPr>
            <w:noProof/>
            <w:webHidden/>
          </w:rPr>
          <w:tab/>
        </w:r>
        <w:r w:rsidR="001B555D">
          <w:rPr>
            <w:noProof/>
            <w:webHidden/>
          </w:rPr>
          <w:fldChar w:fldCharType="begin"/>
        </w:r>
        <w:r w:rsidR="001B555D">
          <w:rPr>
            <w:noProof/>
            <w:webHidden/>
          </w:rPr>
          <w:instrText xml:space="preserve"> PAGEREF _Toc473794761 \h </w:instrText>
        </w:r>
        <w:r w:rsidR="001B555D">
          <w:rPr>
            <w:noProof/>
            <w:webHidden/>
          </w:rPr>
        </w:r>
        <w:r w:rsidR="001B555D">
          <w:rPr>
            <w:noProof/>
            <w:webHidden/>
          </w:rPr>
          <w:fldChar w:fldCharType="separate"/>
        </w:r>
        <w:r>
          <w:rPr>
            <w:noProof/>
            <w:webHidden/>
          </w:rPr>
          <w:t>26</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62" w:history="1">
        <w:r w:rsidR="001B555D" w:rsidRPr="00814752">
          <w:rPr>
            <w:rStyle w:val="Hyperlink"/>
            <w:rFonts w:ascii="Times New Roman Bold" w:hAnsi="Times New Roman Bold"/>
            <w:bCs/>
            <w:noProof/>
          </w:rPr>
          <w:t>9.</w:t>
        </w:r>
        <w:r w:rsidR="001B555D">
          <w:rPr>
            <w:rFonts w:asciiTheme="minorHAnsi" w:eastAsiaTheme="minorEastAsia" w:hAnsiTheme="minorHAnsi" w:cstheme="minorBidi"/>
            <w:noProof/>
            <w:sz w:val="22"/>
            <w:szCs w:val="22"/>
          </w:rPr>
          <w:tab/>
        </w:r>
        <w:r w:rsidR="001B555D" w:rsidRPr="00814752">
          <w:rPr>
            <w:rStyle w:val="Hyperlink"/>
            <w:noProof/>
          </w:rPr>
          <w:t>PROPOSAL SUBMISSION REQUIREMENTS, FORMAT AND CONTENT</w:t>
        </w:r>
        <w:r w:rsidR="001B555D">
          <w:rPr>
            <w:noProof/>
            <w:webHidden/>
          </w:rPr>
          <w:tab/>
        </w:r>
        <w:r w:rsidR="001B555D">
          <w:rPr>
            <w:noProof/>
            <w:webHidden/>
          </w:rPr>
          <w:fldChar w:fldCharType="begin"/>
        </w:r>
        <w:r w:rsidR="001B555D">
          <w:rPr>
            <w:noProof/>
            <w:webHidden/>
          </w:rPr>
          <w:instrText xml:space="preserve"> PAGEREF _Toc473794762 \h </w:instrText>
        </w:r>
        <w:r w:rsidR="001B555D">
          <w:rPr>
            <w:noProof/>
            <w:webHidden/>
          </w:rPr>
        </w:r>
        <w:r w:rsidR="001B555D">
          <w:rPr>
            <w:noProof/>
            <w:webHidden/>
          </w:rPr>
          <w:fldChar w:fldCharType="separate"/>
        </w:r>
        <w:r>
          <w:rPr>
            <w:noProof/>
            <w:webHidden/>
          </w:rPr>
          <w:t>27</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63" w:history="1">
        <w:r w:rsidR="001B555D" w:rsidRPr="00814752">
          <w:rPr>
            <w:rStyle w:val="Hyperlink"/>
            <w:rFonts w:ascii="Times New Roman Bold" w:hAnsi="Times New Roman Bold"/>
            <w:noProof/>
          </w:rPr>
          <w:t>10.</w:t>
        </w:r>
        <w:r w:rsidR="001B555D">
          <w:rPr>
            <w:rFonts w:asciiTheme="minorHAnsi" w:eastAsiaTheme="minorEastAsia" w:hAnsiTheme="minorHAnsi" w:cstheme="minorBidi"/>
            <w:noProof/>
            <w:sz w:val="22"/>
            <w:szCs w:val="22"/>
          </w:rPr>
          <w:tab/>
        </w:r>
        <w:r w:rsidR="001B555D" w:rsidRPr="00814752">
          <w:rPr>
            <w:rStyle w:val="Hyperlink"/>
            <w:noProof/>
          </w:rPr>
          <w:t>PROPOSAL EVALUATION AND AWARD PROCESS</w:t>
        </w:r>
        <w:r w:rsidR="001B555D">
          <w:rPr>
            <w:noProof/>
            <w:webHidden/>
          </w:rPr>
          <w:tab/>
        </w:r>
        <w:r w:rsidR="001B555D">
          <w:rPr>
            <w:noProof/>
            <w:webHidden/>
          </w:rPr>
          <w:fldChar w:fldCharType="begin"/>
        </w:r>
        <w:r w:rsidR="001B555D">
          <w:rPr>
            <w:noProof/>
            <w:webHidden/>
          </w:rPr>
          <w:instrText xml:space="preserve"> PAGEREF _Toc473794763 \h </w:instrText>
        </w:r>
        <w:r w:rsidR="001B555D">
          <w:rPr>
            <w:noProof/>
            <w:webHidden/>
          </w:rPr>
        </w:r>
        <w:r w:rsidR="001B555D">
          <w:rPr>
            <w:noProof/>
            <w:webHidden/>
          </w:rPr>
          <w:fldChar w:fldCharType="separate"/>
        </w:r>
        <w:r>
          <w:rPr>
            <w:noProof/>
            <w:webHidden/>
          </w:rPr>
          <w:t>34</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64" w:history="1">
        <w:r w:rsidR="001B555D" w:rsidRPr="00814752">
          <w:rPr>
            <w:rStyle w:val="Hyperlink"/>
            <w:rFonts w:ascii="Times New Roman Bold" w:hAnsi="Times New Roman Bold"/>
            <w:noProof/>
          </w:rPr>
          <w:t>11.</w:t>
        </w:r>
        <w:r w:rsidR="001B555D">
          <w:rPr>
            <w:rFonts w:asciiTheme="minorHAnsi" w:eastAsiaTheme="minorEastAsia" w:hAnsiTheme="minorHAnsi" w:cstheme="minorBidi"/>
            <w:noProof/>
            <w:sz w:val="22"/>
            <w:szCs w:val="22"/>
          </w:rPr>
          <w:tab/>
        </w:r>
        <w:r w:rsidR="001B555D" w:rsidRPr="00814752">
          <w:rPr>
            <w:rStyle w:val="Hyperlink"/>
            <w:noProof/>
          </w:rPr>
          <w:t>TERMS AND CONDITIONS</w:t>
        </w:r>
        <w:r w:rsidR="001B555D">
          <w:rPr>
            <w:noProof/>
            <w:webHidden/>
          </w:rPr>
          <w:tab/>
        </w:r>
        <w:r w:rsidR="001B555D">
          <w:rPr>
            <w:noProof/>
            <w:webHidden/>
          </w:rPr>
          <w:fldChar w:fldCharType="begin"/>
        </w:r>
        <w:r w:rsidR="001B555D">
          <w:rPr>
            <w:noProof/>
            <w:webHidden/>
          </w:rPr>
          <w:instrText xml:space="preserve"> PAGEREF _Toc473794764 \h </w:instrText>
        </w:r>
        <w:r w:rsidR="001B555D">
          <w:rPr>
            <w:noProof/>
            <w:webHidden/>
          </w:rPr>
        </w:r>
        <w:r w:rsidR="001B555D">
          <w:rPr>
            <w:noProof/>
            <w:webHidden/>
          </w:rPr>
          <w:fldChar w:fldCharType="separate"/>
        </w:r>
        <w:r>
          <w:rPr>
            <w:noProof/>
            <w:webHidden/>
          </w:rPr>
          <w:t>35</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65" w:history="1">
        <w:r w:rsidR="001B555D" w:rsidRPr="00814752">
          <w:rPr>
            <w:rStyle w:val="Hyperlink"/>
            <w:rFonts w:ascii="Times New Roman Bold" w:hAnsi="Times New Roman Bold"/>
            <w:bCs/>
            <w:noProof/>
          </w:rPr>
          <w:t>12.</w:t>
        </w:r>
        <w:r w:rsidR="001B555D">
          <w:rPr>
            <w:rFonts w:asciiTheme="minorHAnsi" w:eastAsiaTheme="minorEastAsia" w:hAnsiTheme="minorHAnsi" w:cstheme="minorBidi"/>
            <w:noProof/>
            <w:sz w:val="22"/>
            <w:szCs w:val="22"/>
          </w:rPr>
          <w:tab/>
        </w:r>
        <w:r w:rsidR="001B555D" w:rsidRPr="00814752">
          <w:rPr>
            <w:rStyle w:val="Hyperlink"/>
            <w:noProof/>
          </w:rPr>
          <w:t>SUBMISSION CHECKLIST</w:t>
        </w:r>
        <w:r w:rsidR="001B555D">
          <w:rPr>
            <w:noProof/>
            <w:webHidden/>
          </w:rPr>
          <w:tab/>
        </w:r>
        <w:r w:rsidR="001B555D">
          <w:rPr>
            <w:noProof/>
            <w:webHidden/>
          </w:rPr>
          <w:fldChar w:fldCharType="begin"/>
        </w:r>
        <w:r w:rsidR="001B555D">
          <w:rPr>
            <w:noProof/>
            <w:webHidden/>
          </w:rPr>
          <w:instrText xml:space="preserve"> PAGEREF _Toc473794765 \h </w:instrText>
        </w:r>
        <w:r w:rsidR="001B555D">
          <w:rPr>
            <w:noProof/>
            <w:webHidden/>
          </w:rPr>
        </w:r>
        <w:r w:rsidR="001B555D">
          <w:rPr>
            <w:noProof/>
            <w:webHidden/>
          </w:rPr>
          <w:fldChar w:fldCharType="separate"/>
        </w:r>
        <w:r>
          <w:rPr>
            <w:noProof/>
            <w:webHidden/>
          </w:rPr>
          <w:t>42</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66" w:history="1">
        <w:r w:rsidR="001B555D" w:rsidRPr="00814752">
          <w:rPr>
            <w:rStyle w:val="Hyperlink"/>
            <w:noProof/>
          </w:rPr>
          <w:t>ATTACHMENT A – CONFIDENTIALITY AND CERTIFICATION OF INDEMNIFICATION</w:t>
        </w:r>
        <w:r w:rsidR="001B555D">
          <w:rPr>
            <w:noProof/>
            <w:webHidden/>
          </w:rPr>
          <w:tab/>
        </w:r>
        <w:r w:rsidR="001B555D">
          <w:rPr>
            <w:noProof/>
            <w:webHidden/>
          </w:rPr>
          <w:fldChar w:fldCharType="begin"/>
        </w:r>
        <w:r w:rsidR="001B555D">
          <w:rPr>
            <w:noProof/>
            <w:webHidden/>
          </w:rPr>
          <w:instrText xml:space="preserve"> PAGEREF _Toc473794766 \h </w:instrText>
        </w:r>
        <w:r w:rsidR="001B555D">
          <w:rPr>
            <w:noProof/>
            <w:webHidden/>
          </w:rPr>
        </w:r>
        <w:r w:rsidR="001B555D">
          <w:rPr>
            <w:noProof/>
            <w:webHidden/>
          </w:rPr>
          <w:fldChar w:fldCharType="separate"/>
        </w:r>
        <w:r>
          <w:rPr>
            <w:noProof/>
            <w:webHidden/>
          </w:rPr>
          <w:t>43</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67" w:history="1">
        <w:r w:rsidR="001B555D" w:rsidRPr="00814752">
          <w:rPr>
            <w:rStyle w:val="Hyperlink"/>
            <w:noProof/>
          </w:rPr>
          <w:t>ATTACHMENT B – TECHNICAL PROPOSAL CERTIFICATION OF COMPLIANCE</w:t>
        </w:r>
        <w:r w:rsidR="001B555D">
          <w:rPr>
            <w:noProof/>
            <w:webHidden/>
          </w:rPr>
          <w:tab/>
        </w:r>
        <w:r w:rsidR="001B555D">
          <w:rPr>
            <w:noProof/>
            <w:webHidden/>
          </w:rPr>
          <w:fldChar w:fldCharType="begin"/>
        </w:r>
        <w:r w:rsidR="001B555D">
          <w:rPr>
            <w:noProof/>
            <w:webHidden/>
          </w:rPr>
          <w:instrText xml:space="preserve"> PAGEREF _Toc473794767 \h </w:instrText>
        </w:r>
        <w:r w:rsidR="001B555D">
          <w:rPr>
            <w:noProof/>
            <w:webHidden/>
          </w:rPr>
        </w:r>
        <w:r w:rsidR="001B555D">
          <w:rPr>
            <w:noProof/>
            <w:webHidden/>
          </w:rPr>
          <w:fldChar w:fldCharType="separate"/>
        </w:r>
        <w:r>
          <w:rPr>
            <w:noProof/>
            <w:webHidden/>
          </w:rPr>
          <w:t>44</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68" w:history="1">
        <w:r w:rsidR="001B555D" w:rsidRPr="00814752">
          <w:rPr>
            <w:rStyle w:val="Hyperlink"/>
            <w:noProof/>
          </w:rPr>
          <w:t>ATTACHMENT C – VENDOR CERTIFICATIONS</w:t>
        </w:r>
        <w:r w:rsidR="001B555D">
          <w:rPr>
            <w:noProof/>
            <w:webHidden/>
          </w:rPr>
          <w:tab/>
        </w:r>
        <w:r w:rsidR="001B555D">
          <w:rPr>
            <w:noProof/>
            <w:webHidden/>
          </w:rPr>
          <w:fldChar w:fldCharType="begin"/>
        </w:r>
        <w:r w:rsidR="001B555D">
          <w:rPr>
            <w:noProof/>
            <w:webHidden/>
          </w:rPr>
          <w:instrText xml:space="preserve"> PAGEREF _Toc473794768 \h </w:instrText>
        </w:r>
        <w:r w:rsidR="001B555D">
          <w:rPr>
            <w:noProof/>
            <w:webHidden/>
          </w:rPr>
        </w:r>
        <w:r w:rsidR="001B555D">
          <w:rPr>
            <w:noProof/>
            <w:webHidden/>
          </w:rPr>
          <w:fldChar w:fldCharType="separate"/>
        </w:r>
        <w:r>
          <w:rPr>
            <w:noProof/>
            <w:webHidden/>
          </w:rPr>
          <w:t>45</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69" w:history="1">
        <w:r w:rsidR="001B555D" w:rsidRPr="00814752">
          <w:rPr>
            <w:rStyle w:val="Hyperlink"/>
            <w:noProof/>
          </w:rPr>
          <w:t>ATTACHMENT D – CONTRACT FORM</w:t>
        </w:r>
        <w:r w:rsidR="001B555D">
          <w:rPr>
            <w:noProof/>
            <w:webHidden/>
          </w:rPr>
          <w:tab/>
        </w:r>
        <w:r w:rsidR="001B555D">
          <w:rPr>
            <w:noProof/>
            <w:webHidden/>
          </w:rPr>
          <w:fldChar w:fldCharType="begin"/>
        </w:r>
        <w:r w:rsidR="001B555D">
          <w:rPr>
            <w:noProof/>
            <w:webHidden/>
          </w:rPr>
          <w:instrText xml:space="preserve"> PAGEREF _Toc473794769 \h </w:instrText>
        </w:r>
        <w:r w:rsidR="001B555D">
          <w:rPr>
            <w:noProof/>
            <w:webHidden/>
          </w:rPr>
        </w:r>
        <w:r w:rsidR="001B555D">
          <w:rPr>
            <w:noProof/>
            <w:webHidden/>
          </w:rPr>
          <w:fldChar w:fldCharType="separate"/>
        </w:r>
        <w:r>
          <w:rPr>
            <w:noProof/>
            <w:webHidden/>
          </w:rPr>
          <w:t>46</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70" w:history="1">
        <w:r w:rsidR="001B555D" w:rsidRPr="00814752">
          <w:rPr>
            <w:rStyle w:val="Hyperlink"/>
            <w:noProof/>
          </w:rPr>
          <w:t>ATTACHMENT E – INSURANCE SCHEDULE FOR RFP 3404</w:t>
        </w:r>
        <w:r w:rsidR="001B555D">
          <w:rPr>
            <w:noProof/>
            <w:webHidden/>
          </w:rPr>
          <w:tab/>
        </w:r>
        <w:r w:rsidR="001B555D">
          <w:rPr>
            <w:noProof/>
            <w:webHidden/>
          </w:rPr>
          <w:fldChar w:fldCharType="begin"/>
        </w:r>
        <w:r w:rsidR="001B555D">
          <w:rPr>
            <w:noProof/>
            <w:webHidden/>
          </w:rPr>
          <w:instrText xml:space="preserve"> PAGEREF _Toc473794770 \h </w:instrText>
        </w:r>
        <w:r w:rsidR="001B555D">
          <w:rPr>
            <w:noProof/>
            <w:webHidden/>
          </w:rPr>
        </w:r>
        <w:r w:rsidR="001B555D">
          <w:rPr>
            <w:noProof/>
            <w:webHidden/>
          </w:rPr>
          <w:fldChar w:fldCharType="separate"/>
        </w:r>
        <w:r>
          <w:rPr>
            <w:noProof/>
            <w:webHidden/>
          </w:rPr>
          <w:t>47</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71" w:history="1">
        <w:r w:rsidR="001B555D" w:rsidRPr="00814752">
          <w:rPr>
            <w:rStyle w:val="Hyperlink"/>
            <w:noProof/>
          </w:rPr>
          <w:t>ATTACHMENT F – REFERENCE QUESTIONNAIRE</w:t>
        </w:r>
        <w:r w:rsidR="001B555D">
          <w:rPr>
            <w:noProof/>
            <w:webHidden/>
          </w:rPr>
          <w:tab/>
        </w:r>
        <w:r w:rsidR="001B555D">
          <w:rPr>
            <w:noProof/>
            <w:webHidden/>
          </w:rPr>
          <w:fldChar w:fldCharType="begin"/>
        </w:r>
        <w:r w:rsidR="001B555D">
          <w:rPr>
            <w:noProof/>
            <w:webHidden/>
          </w:rPr>
          <w:instrText xml:space="preserve"> PAGEREF _Toc473794771 \h </w:instrText>
        </w:r>
        <w:r w:rsidR="001B555D">
          <w:rPr>
            <w:noProof/>
            <w:webHidden/>
          </w:rPr>
        </w:r>
        <w:r w:rsidR="001B555D">
          <w:rPr>
            <w:noProof/>
            <w:webHidden/>
          </w:rPr>
          <w:fldChar w:fldCharType="separate"/>
        </w:r>
        <w:r>
          <w:rPr>
            <w:noProof/>
            <w:webHidden/>
          </w:rPr>
          <w:t>48</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72" w:history="1">
        <w:r w:rsidR="001B555D" w:rsidRPr="00814752">
          <w:rPr>
            <w:rStyle w:val="Hyperlink"/>
            <w:noProof/>
          </w:rPr>
          <w:t>ATTACHMENT G – PROPOSED STAFF RESUME</w:t>
        </w:r>
        <w:r w:rsidR="001B555D">
          <w:rPr>
            <w:noProof/>
            <w:webHidden/>
          </w:rPr>
          <w:tab/>
        </w:r>
        <w:r w:rsidR="001B555D">
          <w:rPr>
            <w:noProof/>
            <w:webHidden/>
          </w:rPr>
          <w:fldChar w:fldCharType="begin"/>
        </w:r>
        <w:r w:rsidR="001B555D">
          <w:rPr>
            <w:noProof/>
            <w:webHidden/>
          </w:rPr>
          <w:instrText xml:space="preserve"> PAGEREF _Toc473794772 \h </w:instrText>
        </w:r>
        <w:r w:rsidR="001B555D">
          <w:rPr>
            <w:noProof/>
            <w:webHidden/>
          </w:rPr>
        </w:r>
        <w:r w:rsidR="001B555D">
          <w:rPr>
            <w:noProof/>
            <w:webHidden/>
          </w:rPr>
          <w:fldChar w:fldCharType="separate"/>
        </w:r>
        <w:r>
          <w:rPr>
            <w:noProof/>
            <w:webHidden/>
          </w:rPr>
          <w:t>49</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73" w:history="1">
        <w:r w:rsidR="001B555D" w:rsidRPr="00814752">
          <w:rPr>
            <w:rStyle w:val="Hyperlink"/>
            <w:noProof/>
          </w:rPr>
          <w:t>ATTACHMENT H – COST SCHEDULE</w:t>
        </w:r>
        <w:r w:rsidR="001B555D">
          <w:rPr>
            <w:noProof/>
            <w:webHidden/>
          </w:rPr>
          <w:tab/>
        </w:r>
        <w:r w:rsidR="001B555D">
          <w:rPr>
            <w:noProof/>
            <w:webHidden/>
          </w:rPr>
          <w:fldChar w:fldCharType="begin"/>
        </w:r>
        <w:r w:rsidR="001B555D">
          <w:rPr>
            <w:noProof/>
            <w:webHidden/>
          </w:rPr>
          <w:instrText xml:space="preserve"> PAGEREF _Toc473794773 \h </w:instrText>
        </w:r>
        <w:r w:rsidR="001B555D">
          <w:rPr>
            <w:noProof/>
            <w:webHidden/>
          </w:rPr>
        </w:r>
        <w:r w:rsidR="001B555D">
          <w:rPr>
            <w:noProof/>
            <w:webHidden/>
          </w:rPr>
          <w:fldChar w:fldCharType="separate"/>
        </w:r>
        <w:r>
          <w:rPr>
            <w:noProof/>
            <w:webHidden/>
          </w:rPr>
          <w:t>50</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74" w:history="1">
        <w:r w:rsidR="001B555D" w:rsidRPr="00814752">
          <w:rPr>
            <w:rStyle w:val="Hyperlink"/>
            <w:noProof/>
          </w:rPr>
          <w:t>ATTACHMENT I – COST PROPOSAL CERTIFICATION OF COMPLIANCE</w:t>
        </w:r>
        <w:r w:rsidR="001B555D">
          <w:rPr>
            <w:noProof/>
            <w:webHidden/>
          </w:rPr>
          <w:tab/>
        </w:r>
        <w:r w:rsidR="001B555D">
          <w:rPr>
            <w:noProof/>
            <w:webHidden/>
          </w:rPr>
          <w:fldChar w:fldCharType="begin"/>
        </w:r>
        <w:r w:rsidR="001B555D">
          <w:rPr>
            <w:noProof/>
            <w:webHidden/>
          </w:rPr>
          <w:instrText xml:space="preserve"> PAGEREF _Toc473794774 \h </w:instrText>
        </w:r>
        <w:r w:rsidR="001B555D">
          <w:rPr>
            <w:noProof/>
            <w:webHidden/>
          </w:rPr>
        </w:r>
        <w:r w:rsidR="001B555D">
          <w:rPr>
            <w:noProof/>
            <w:webHidden/>
          </w:rPr>
          <w:fldChar w:fldCharType="separate"/>
        </w:r>
        <w:r>
          <w:rPr>
            <w:noProof/>
            <w:webHidden/>
          </w:rPr>
          <w:t>51</w:t>
        </w:r>
        <w:r w:rsidR="001B555D">
          <w:rPr>
            <w:noProof/>
            <w:webHidden/>
          </w:rPr>
          <w:fldChar w:fldCharType="end"/>
        </w:r>
      </w:hyperlink>
    </w:p>
    <w:p w:rsidR="001B555D" w:rsidRDefault="0069578A">
      <w:pPr>
        <w:pStyle w:val="TOC1"/>
        <w:rPr>
          <w:rFonts w:asciiTheme="minorHAnsi" w:eastAsiaTheme="minorEastAsia" w:hAnsiTheme="minorHAnsi" w:cstheme="minorBidi"/>
          <w:noProof/>
          <w:sz w:val="22"/>
          <w:szCs w:val="22"/>
        </w:rPr>
      </w:pPr>
      <w:hyperlink w:anchor="_Toc473794775" w:history="1">
        <w:r w:rsidR="001B555D" w:rsidRPr="00814752">
          <w:rPr>
            <w:rStyle w:val="Hyperlink"/>
            <w:noProof/>
          </w:rPr>
          <w:t>ATTACHMENT K – FEDERAL LAWS AND AUTHORITIES</w:t>
        </w:r>
        <w:r w:rsidR="001B555D">
          <w:rPr>
            <w:noProof/>
            <w:webHidden/>
          </w:rPr>
          <w:tab/>
        </w:r>
        <w:r w:rsidR="001B555D">
          <w:rPr>
            <w:noProof/>
            <w:webHidden/>
          </w:rPr>
          <w:fldChar w:fldCharType="begin"/>
        </w:r>
        <w:r w:rsidR="001B555D">
          <w:rPr>
            <w:noProof/>
            <w:webHidden/>
          </w:rPr>
          <w:instrText xml:space="preserve"> PAGEREF _Toc473794775 \h </w:instrText>
        </w:r>
        <w:r w:rsidR="001B555D">
          <w:rPr>
            <w:noProof/>
            <w:webHidden/>
          </w:rPr>
        </w:r>
        <w:r w:rsidR="001B555D">
          <w:rPr>
            <w:noProof/>
            <w:webHidden/>
          </w:rPr>
          <w:fldChar w:fldCharType="separate"/>
        </w:r>
        <w:r>
          <w:rPr>
            <w:noProof/>
            <w:webHidden/>
          </w:rPr>
          <w:t>52</w:t>
        </w:r>
        <w:r w:rsidR="001B555D">
          <w:rPr>
            <w:noProof/>
            <w:webHidden/>
          </w:rPr>
          <w:fldChar w:fldCharType="end"/>
        </w:r>
      </w:hyperlink>
    </w:p>
    <w:p w:rsidR="002E02FF" w:rsidRDefault="00CD7C92" w:rsidP="008D24D6">
      <w:r w:rsidRPr="00164A30">
        <w:rPr>
          <w:b/>
          <w:sz w:val="20"/>
          <w:szCs w:val="20"/>
        </w:rPr>
        <w:fldChar w:fldCharType="end"/>
      </w:r>
    </w:p>
    <w:p w:rsidR="002E02FF" w:rsidRDefault="002E02FF" w:rsidP="008D24D6"/>
    <w:p w:rsidR="00D25A3B" w:rsidRDefault="00D25A3B" w:rsidP="00233914">
      <w:pPr>
        <w:jc w:val="both"/>
        <w:rPr>
          <w:b/>
        </w:rPr>
      </w:pPr>
    </w:p>
    <w:p w:rsidR="00260E27" w:rsidRDefault="00260E27">
      <w:pPr>
        <w:rPr>
          <w:b/>
        </w:rPr>
      </w:pPr>
      <w:r>
        <w:rPr>
          <w:b/>
        </w:rPr>
        <w:br w:type="page"/>
      </w:r>
    </w:p>
    <w:p w:rsidR="00260E27" w:rsidRDefault="00260E27" w:rsidP="00233914">
      <w:pPr>
        <w:jc w:val="both"/>
        <w:rPr>
          <w:b/>
        </w:rPr>
      </w:pPr>
    </w:p>
    <w:p w:rsidR="0070533E" w:rsidRPr="00D25A3B" w:rsidRDefault="0070533E" w:rsidP="0070533E">
      <w:pPr>
        <w:pBdr>
          <w:top w:val="single" w:sz="4" w:space="1" w:color="auto"/>
          <w:left w:val="single" w:sz="4" w:space="1" w:color="auto"/>
          <w:bottom w:val="single" w:sz="4" w:space="1" w:color="auto"/>
          <w:right w:val="single" w:sz="4" w:space="4" w:color="auto"/>
        </w:pBdr>
        <w:jc w:val="both"/>
        <w:rPr>
          <w:b/>
        </w:rPr>
      </w:pPr>
      <w:r>
        <w:rPr>
          <w:b/>
        </w:rPr>
        <w:t>Prospective vendors are advised to review Nevada’s ethical standards requirements, including but not limited to, NRS 281A and the Governor’s Proclamation, which can be found on the Purchasing Division’s website (</w:t>
      </w:r>
      <w:hyperlink r:id="rId11" w:history="1">
        <w:r w:rsidR="007C41A4">
          <w:rPr>
            <w:rStyle w:val="Hyperlink"/>
            <w:b/>
          </w:rPr>
          <w:t>http://purchasing.nv.gov</w:t>
        </w:r>
      </w:hyperlink>
      <w:r>
        <w:rPr>
          <w:b/>
        </w:rPr>
        <w:t xml:space="preserve">). </w:t>
      </w:r>
    </w:p>
    <w:p w:rsidR="002E02FF" w:rsidRDefault="002E02FF" w:rsidP="008D24D6"/>
    <w:p w:rsidR="00CB2716" w:rsidRDefault="00CB2716" w:rsidP="008D24D6"/>
    <w:p w:rsidR="002E02FF" w:rsidRPr="008D24D6" w:rsidRDefault="00A64677" w:rsidP="00034363">
      <w:pPr>
        <w:pStyle w:val="Heading1"/>
      </w:pPr>
      <w:bookmarkStart w:id="1" w:name="_Toc473794754"/>
      <w:r>
        <w:t>PROJECT OVERVIEW</w:t>
      </w:r>
      <w:bookmarkEnd w:id="1"/>
    </w:p>
    <w:p w:rsidR="003426BB" w:rsidRPr="00A47FA8" w:rsidRDefault="003426BB" w:rsidP="003426BB">
      <w:pPr>
        <w:jc w:val="both"/>
      </w:pPr>
    </w:p>
    <w:p w:rsidR="003426BB" w:rsidRPr="00FC1B4B" w:rsidRDefault="003426BB" w:rsidP="001A0F84">
      <w:pPr>
        <w:pStyle w:val="Heading2"/>
        <w:rPr>
          <w:b w:val="0"/>
        </w:rPr>
      </w:pPr>
      <w:r w:rsidRPr="00FC1B4B">
        <w:rPr>
          <w:b w:val="0"/>
        </w:rPr>
        <w:t>The State of Nevada Purchasing Division</w:t>
      </w:r>
      <w:r w:rsidR="001A0F84" w:rsidRPr="00FC1B4B">
        <w:rPr>
          <w:b w:val="0"/>
        </w:rPr>
        <w:t>, on behalf of the Division of Tourism, is seeking proposals from qualified vendors to provide Marketing Automation and CRM Database Application Services.</w:t>
      </w:r>
    </w:p>
    <w:p w:rsidR="003426BB" w:rsidRPr="00FC1B4B" w:rsidRDefault="003426BB" w:rsidP="003426BB">
      <w:pPr>
        <w:numPr>
          <w:ilvl w:val="12"/>
          <w:numId w:val="0"/>
        </w:numPr>
        <w:tabs>
          <w:tab w:val="left" w:pos="720"/>
        </w:tabs>
        <w:ind w:left="720"/>
        <w:jc w:val="both"/>
      </w:pPr>
    </w:p>
    <w:p w:rsidR="003426BB" w:rsidRDefault="001A0F84" w:rsidP="001A0F84">
      <w:pPr>
        <w:pStyle w:val="Heading2"/>
        <w:rPr>
          <w:b w:val="0"/>
        </w:rPr>
      </w:pPr>
      <w:r w:rsidRPr="00FC1B4B">
        <w:rPr>
          <w:b w:val="0"/>
        </w:rPr>
        <w:t xml:space="preserve">The Nevada Division of Tourism and Cultural Affairs (NDTCA) </w:t>
      </w:r>
      <w:proofErr w:type="gramStart"/>
      <w:r w:rsidRPr="00FC1B4B">
        <w:rPr>
          <w:b w:val="0"/>
        </w:rPr>
        <w:t>exists</w:t>
      </w:r>
      <w:proofErr w:type="gramEnd"/>
      <w:r w:rsidRPr="00FC1B4B">
        <w:rPr>
          <w:b w:val="0"/>
        </w:rPr>
        <w:t xml:space="preserve"> to help achieve the statewide strategic priority</w:t>
      </w:r>
      <w:r w:rsidR="00FC1B4B">
        <w:rPr>
          <w:b w:val="0"/>
        </w:rPr>
        <w:t xml:space="preserve"> of a vibrant and sustainable Nevada economy.  The Division of Tourism (Tourism) accomplishes this by effectively promoting statewide tourism to enhance </w:t>
      </w:r>
      <w:r w:rsidR="00FC2F2F">
        <w:rPr>
          <w:b w:val="0"/>
        </w:rPr>
        <w:t xml:space="preserve">the </w:t>
      </w:r>
      <w:r w:rsidR="00FC1B4B">
        <w:rPr>
          <w:b w:val="0"/>
        </w:rPr>
        <w:t>economic vitality of Nevada and provide a vibrant quality of life for all Nevadans.</w:t>
      </w:r>
    </w:p>
    <w:p w:rsidR="00FC1B4B" w:rsidRPr="00FC1B4B" w:rsidRDefault="00FC1B4B" w:rsidP="00FC1B4B"/>
    <w:p w:rsidR="00FC1B4B" w:rsidRPr="00FC1B4B" w:rsidRDefault="00FC1B4B" w:rsidP="00FC1B4B">
      <w:pPr>
        <w:pStyle w:val="Heading2"/>
        <w:rPr>
          <w:b w:val="0"/>
        </w:rPr>
      </w:pPr>
      <w:proofErr w:type="spellStart"/>
      <w:r w:rsidRPr="00FC1B4B">
        <w:rPr>
          <w:b w:val="0"/>
        </w:rPr>
        <w:t>TravelNevada</w:t>
      </w:r>
      <w:proofErr w:type="spellEnd"/>
      <w:r w:rsidRPr="00FC1B4B">
        <w:rPr>
          <w:b w:val="0"/>
        </w:rPr>
        <w:t xml:space="preserve">, Tourism’s consumer facing name, reaches these goals by developing and executing a result-driven strategic marketing program that compels consumer purchase decisions </w:t>
      </w:r>
      <w:r w:rsidR="00F617C4">
        <w:rPr>
          <w:b w:val="0"/>
        </w:rPr>
        <w:t xml:space="preserve">through </w:t>
      </w:r>
      <w:r w:rsidRPr="00FC1B4B">
        <w:rPr>
          <w:b w:val="0"/>
        </w:rPr>
        <w:t>effective use of key marketing and sales channels.</w:t>
      </w:r>
    </w:p>
    <w:p w:rsidR="00FC1B4B" w:rsidRPr="00FC1B4B" w:rsidRDefault="00FC1B4B" w:rsidP="00FC1B4B"/>
    <w:p w:rsidR="00FC1B4B" w:rsidRPr="00FC1B4B" w:rsidRDefault="00FC1B4B" w:rsidP="00FC1B4B">
      <w:pPr>
        <w:pStyle w:val="Heading2"/>
        <w:rPr>
          <w:b w:val="0"/>
        </w:rPr>
      </w:pPr>
      <w:r w:rsidRPr="00FC1B4B">
        <w:rPr>
          <w:b w:val="0"/>
        </w:rPr>
        <w:t xml:space="preserve">Tourism has a direct relationship with increases in revenues and taxes in Nevada’s communities, and </w:t>
      </w:r>
      <w:proofErr w:type="spellStart"/>
      <w:r w:rsidRPr="00FC1B4B">
        <w:rPr>
          <w:b w:val="0"/>
        </w:rPr>
        <w:t>TravelNevada</w:t>
      </w:r>
      <w:proofErr w:type="spellEnd"/>
      <w:r w:rsidRPr="00FC1B4B">
        <w:rPr>
          <w:b w:val="0"/>
        </w:rPr>
        <w:t xml:space="preserve"> works to promote the continued success of tourism.</w:t>
      </w:r>
    </w:p>
    <w:p w:rsidR="00FC1B4B" w:rsidRPr="00FC1B4B" w:rsidRDefault="00FC1B4B" w:rsidP="00FC1B4B"/>
    <w:p w:rsidR="00FC1B4B" w:rsidRPr="00FC1B4B" w:rsidRDefault="00FC1B4B" w:rsidP="00FC1B4B">
      <w:pPr>
        <w:pStyle w:val="Heading2"/>
        <w:rPr>
          <w:b w:val="0"/>
        </w:rPr>
      </w:pPr>
      <w:r w:rsidRPr="00FC1B4B">
        <w:rPr>
          <w:b w:val="0"/>
        </w:rPr>
        <w:t>Tourism is funded entirely by lodging tax revenues, so driving overnight visitation is critical to the Tourism’s ability to continue to market the state and ensure long-term sustainability.</w:t>
      </w:r>
    </w:p>
    <w:p w:rsidR="00A47FA8" w:rsidRPr="00B30FF9" w:rsidRDefault="00A47FA8" w:rsidP="00A47FA8"/>
    <w:p w:rsidR="003426BB" w:rsidRPr="00274BB6" w:rsidRDefault="003426BB" w:rsidP="00FC1B4B">
      <w:pPr>
        <w:pStyle w:val="Heading2"/>
        <w:rPr>
          <w:b w:val="0"/>
        </w:rPr>
      </w:pPr>
      <w:r w:rsidRPr="00274BB6">
        <w:rPr>
          <w:b w:val="0"/>
        </w:rPr>
        <w:t xml:space="preserve">The </w:t>
      </w:r>
      <w:r w:rsidR="00FC1B4B" w:rsidRPr="00274BB6">
        <w:rPr>
          <w:b w:val="0"/>
        </w:rPr>
        <w:t>Division of Tourism</w:t>
      </w:r>
      <w:r w:rsidRPr="00274BB6">
        <w:rPr>
          <w:b w:val="0"/>
        </w:rPr>
        <w:t xml:space="preserve"> will administer contract(s) resulting from this RFP.  The resulting cont</w:t>
      </w:r>
      <w:r w:rsidR="00FC1B4B" w:rsidRPr="00274BB6">
        <w:rPr>
          <w:b w:val="0"/>
        </w:rPr>
        <w:t xml:space="preserve">ract(s) will be for a </w:t>
      </w:r>
      <w:r w:rsidRPr="00274BB6">
        <w:rPr>
          <w:b w:val="0"/>
        </w:rPr>
        <w:t xml:space="preserve">contract term of </w:t>
      </w:r>
      <w:r w:rsidR="00FC1B4B" w:rsidRPr="00274BB6">
        <w:rPr>
          <w:b w:val="0"/>
        </w:rPr>
        <w:t>four (4) years</w:t>
      </w:r>
      <w:r w:rsidRPr="00274BB6">
        <w:rPr>
          <w:b w:val="0"/>
        </w:rPr>
        <w:t xml:space="preserve">, anticipated to begin </w:t>
      </w:r>
      <w:r w:rsidR="00FC1B4B" w:rsidRPr="00274BB6">
        <w:rPr>
          <w:b w:val="0"/>
        </w:rPr>
        <w:t>July 1, 2017</w:t>
      </w:r>
      <w:r w:rsidRPr="00274BB6">
        <w:rPr>
          <w:b w:val="0"/>
        </w:rPr>
        <w:t>, subject to Board of Examiners approval</w:t>
      </w:r>
      <w:r w:rsidR="00FC1B4B" w:rsidRPr="00274BB6">
        <w:rPr>
          <w:b w:val="0"/>
        </w:rPr>
        <w:t xml:space="preserve"> and will expire June 30, 2021.</w:t>
      </w:r>
    </w:p>
    <w:p w:rsidR="00C45972" w:rsidRPr="00FC1B4B" w:rsidRDefault="00C45972" w:rsidP="00C45972">
      <w:pPr>
        <w:ind w:left="720"/>
        <w:jc w:val="both"/>
      </w:pPr>
    </w:p>
    <w:p w:rsidR="00C45972" w:rsidRPr="00F02AC8" w:rsidRDefault="00D25A3B" w:rsidP="00F02AC8">
      <w:pPr>
        <w:pStyle w:val="Heading2"/>
      </w:pPr>
      <w:r w:rsidRPr="00F02AC8">
        <w:t>GOALS AND OBJECTIVES</w:t>
      </w:r>
    </w:p>
    <w:p w:rsidR="00262C28" w:rsidRDefault="00262C28" w:rsidP="00F46121">
      <w:pPr>
        <w:ind w:left="1296" w:hanging="432"/>
        <w:jc w:val="both"/>
      </w:pPr>
    </w:p>
    <w:p w:rsidR="00D25A3B" w:rsidRDefault="00FC1B4B" w:rsidP="00FC1B4B">
      <w:pPr>
        <w:pStyle w:val="Heading3"/>
      </w:pPr>
      <w:r>
        <w:t>The nine (9) principal goals of this project are:</w:t>
      </w:r>
    </w:p>
    <w:p w:rsidR="00FC1B4B" w:rsidRDefault="00FC1B4B" w:rsidP="00FC1B4B"/>
    <w:p w:rsidR="00FC1B4B" w:rsidRDefault="00FC1B4B" w:rsidP="00FC1B4B">
      <w:pPr>
        <w:pStyle w:val="Heading4"/>
      </w:pPr>
      <w:r>
        <w:t>Measure/manage and provide multi-channel integration and analysis of marketing campaign effectiveness;</w:t>
      </w:r>
    </w:p>
    <w:p w:rsidR="00FC1B4B" w:rsidRDefault="00FC1B4B" w:rsidP="00FC1B4B"/>
    <w:p w:rsidR="00FC1B4B" w:rsidRDefault="00FC1B4B" w:rsidP="00FC1B4B">
      <w:pPr>
        <w:pStyle w:val="Heading4"/>
      </w:pPr>
      <w:r>
        <w:t>Manage and maintain a consumer database</w:t>
      </w:r>
      <w:r w:rsidR="00FC2F2F">
        <w:t xml:space="preserve">, as well as, </w:t>
      </w:r>
      <w:r>
        <w:t>track and record individual behavior through the visitor funnel;</w:t>
      </w:r>
    </w:p>
    <w:p w:rsidR="00FC1B4B" w:rsidRDefault="00FC1B4B" w:rsidP="00FC1B4B"/>
    <w:p w:rsidR="00FC1B4B" w:rsidRDefault="00B30FF9" w:rsidP="00FC1B4B">
      <w:pPr>
        <w:pStyle w:val="Heading4"/>
      </w:pPr>
      <w:r>
        <w:t>Manage ongoing communications with consumers via email and/or other channels;</w:t>
      </w:r>
    </w:p>
    <w:p w:rsidR="00B30FF9" w:rsidRDefault="00B30FF9" w:rsidP="00B30FF9"/>
    <w:p w:rsidR="00B30FF9" w:rsidRDefault="00B30FF9" w:rsidP="00B30FF9">
      <w:pPr>
        <w:pStyle w:val="Heading4"/>
      </w:pPr>
      <w:r>
        <w:t>Provide insights into consumer demographics and lifestyles;</w:t>
      </w:r>
    </w:p>
    <w:p w:rsidR="00B30FF9" w:rsidRDefault="00B30FF9" w:rsidP="00B30FF9"/>
    <w:p w:rsidR="00B30FF9" w:rsidRDefault="00B30FF9" w:rsidP="00B30FF9">
      <w:pPr>
        <w:pStyle w:val="Heading4"/>
      </w:pPr>
      <w:r>
        <w:lastRenderedPageBreak/>
        <w:t>Track collateral fulfillment and call center operations and minimize costs by validating postal addresses and eliminating duplicate fulfillment requests;</w:t>
      </w:r>
    </w:p>
    <w:p w:rsidR="00B30FF9" w:rsidRPr="00B04904" w:rsidRDefault="00B30FF9" w:rsidP="00B30FF9">
      <w:pPr>
        <w:rPr>
          <w:sz w:val="16"/>
          <w:szCs w:val="16"/>
        </w:rPr>
      </w:pPr>
    </w:p>
    <w:p w:rsidR="00B30FF9" w:rsidRDefault="00B30FF9" w:rsidP="00B30FF9">
      <w:pPr>
        <w:pStyle w:val="Heading4"/>
      </w:pPr>
      <w:r>
        <w:t>Provide business intelligence and reporting via a data visualization too</w:t>
      </w:r>
      <w:r w:rsidR="00274BB6">
        <w:t>l</w:t>
      </w:r>
      <w:r>
        <w:t>;</w:t>
      </w:r>
    </w:p>
    <w:p w:rsidR="00B30FF9" w:rsidRPr="00B04904" w:rsidRDefault="00B30FF9" w:rsidP="00B30FF9">
      <w:pPr>
        <w:rPr>
          <w:sz w:val="16"/>
          <w:szCs w:val="16"/>
        </w:rPr>
      </w:pPr>
    </w:p>
    <w:p w:rsidR="00B30FF9" w:rsidRDefault="00B30FF9" w:rsidP="00B30FF9">
      <w:pPr>
        <w:pStyle w:val="Heading4"/>
      </w:pPr>
      <w:r>
        <w:t xml:space="preserve">Track and integrate data from Universal Analytics to measure the use and effectiveness of the </w:t>
      </w:r>
      <w:proofErr w:type="spellStart"/>
      <w:r>
        <w:t>TravelNevada</w:t>
      </w:r>
      <w:proofErr w:type="spellEnd"/>
      <w:r>
        <w:t xml:space="preserve"> website through code implementation;</w:t>
      </w:r>
    </w:p>
    <w:p w:rsidR="00B30FF9" w:rsidRPr="00B04904" w:rsidRDefault="00B30FF9" w:rsidP="00B30FF9">
      <w:pPr>
        <w:rPr>
          <w:sz w:val="16"/>
          <w:szCs w:val="16"/>
        </w:rPr>
      </w:pPr>
    </w:p>
    <w:p w:rsidR="00B30FF9" w:rsidRDefault="00B30FF9" w:rsidP="00B30FF9">
      <w:pPr>
        <w:pStyle w:val="Heading4"/>
      </w:pPr>
      <w:r>
        <w:t xml:space="preserve">Track effectiveness of shared links through a link </w:t>
      </w:r>
      <w:proofErr w:type="spellStart"/>
      <w:r>
        <w:t>shortener</w:t>
      </w:r>
      <w:proofErr w:type="spellEnd"/>
      <w:r>
        <w:t xml:space="preserve"> which integrates data generated from the use and tracking of widespread links through digital and social media sites; and</w:t>
      </w:r>
    </w:p>
    <w:p w:rsidR="00B30FF9" w:rsidRPr="00B04904" w:rsidRDefault="00B30FF9" w:rsidP="00B30FF9">
      <w:pPr>
        <w:rPr>
          <w:sz w:val="16"/>
          <w:szCs w:val="16"/>
        </w:rPr>
      </w:pPr>
    </w:p>
    <w:p w:rsidR="00B30FF9" w:rsidRDefault="00B30FF9" w:rsidP="00B30FF9">
      <w:pPr>
        <w:pStyle w:val="Heading4"/>
      </w:pPr>
      <w:r>
        <w:t>Combine metrics from marketing, fulfillment, and third</w:t>
      </w:r>
      <w:r w:rsidR="00543E36">
        <w:t xml:space="preserve"> (3</w:t>
      </w:r>
      <w:r w:rsidR="00543E36" w:rsidRPr="00543E36">
        <w:rPr>
          <w:vertAlign w:val="superscript"/>
        </w:rPr>
        <w:t>rd</w:t>
      </w:r>
      <w:r w:rsidR="00543E36">
        <w:t>)</w:t>
      </w:r>
      <w:r>
        <w:t xml:space="preserve"> party sources into a comprehensive reporting portal.</w:t>
      </w:r>
    </w:p>
    <w:p w:rsidR="00024154" w:rsidRPr="003D29CC" w:rsidRDefault="00024154" w:rsidP="00C1578D">
      <w:pPr>
        <w:rPr>
          <w:sz w:val="16"/>
          <w:szCs w:val="16"/>
        </w:rPr>
      </w:pPr>
    </w:p>
    <w:p w:rsidR="002E02FF" w:rsidRPr="003352A2" w:rsidRDefault="002E02FF" w:rsidP="00E224C4">
      <w:pPr>
        <w:pStyle w:val="Heading1"/>
        <w:rPr>
          <w:b w:val="0"/>
          <w:bCs/>
        </w:rPr>
      </w:pPr>
      <w:bookmarkStart w:id="2" w:name="_Toc473794755"/>
      <w:r w:rsidRPr="003352A2">
        <w:t>ACRONYMS/DEFINITIONS</w:t>
      </w:r>
      <w:bookmarkEnd w:id="2"/>
      <w:r w:rsidR="00C0393F" w:rsidRPr="003352A2">
        <w:t xml:space="preserve"> </w:t>
      </w:r>
    </w:p>
    <w:p w:rsidR="002E02FF" w:rsidRPr="003D29CC" w:rsidRDefault="002E02FF" w:rsidP="008D24D6">
      <w:pPr>
        <w:rPr>
          <w:sz w:val="16"/>
          <w:szCs w:val="16"/>
        </w:rPr>
      </w:pPr>
    </w:p>
    <w:p w:rsidR="002E02FF" w:rsidRPr="008D24D6" w:rsidRDefault="002E02FF" w:rsidP="00233914">
      <w:pPr>
        <w:ind w:left="720"/>
      </w:pPr>
      <w:r>
        <w:t>For the purposes of this RFP, the following acronyms/definitions will be used:</w:t>
      </w:r>
    </w:p>
    <w:p w:rsidR="003442A8" w:rsidRPr="00274BB6" w:rsidRDefault="003442A8" w:rsidP="008D24D6">
      <w:pPr>
        <w:rPr>
          <w:sz w:val="22"/>
          <w:szCs w:val="22"/>
        </w:rPr>
      </w:pPr>
    </w:p>
    <w:tbl>
      <w:tblPr>
        <w:tblW w:w="97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7650"/>
      </w:tblGrid>
      <w:tr w:rsidR="000F062C" w:rsidTr="00CA3303">
        <w:trPr>
          <w:trHeight w:val="461"/>
          <w:tblHeader/>
        </w:trPr>
        <w:tc>
          <w:tcPr>
            <w:tcW w:w="2070" w:type="dxa"/>
            <w:shd w:val="clear" w:color="auto" w:fill="auto"/>
            <w:vAlign w:val="center"/>
          </w:tcPr>
          <w:p w:rsidR="000F062C" w:rsidRPr="00CA3303" w:rsidRDefault="000F062C" w:rsidP="000F062C">
            <w:pPr>
              <w:jc w:val="center"/>
              <w:rPr>
                <w:b/>
              </w:rPr>
            </w:pPr>
            <w:r w:rsidRPr="00CA3303">
              <w:rPr>
                <w:b/>
              </w:rPr>
              <w:t>Acronym</w:t>
            </w:r>
          </w:p>
        </w:tc>
        <w:tc>
          <w:tcPr>
            <w:tcW w:w="7650" w:type="dxa"/>
            <w:shd w:val="clear" w:color="auto" w:fill="auto"/>
            <w:vAlign w:val="center"/>
          </w:tcPr>
          <w:p w:rsidR="000F062C" w:rsidRPr="00CA3303" w:rsidRDefault="000F062C" w:rsidP="000F062C">
            <w:pPr>
              <w:jc w:val="center"/>
              <w:rPr>
                <w:b/>
              </w:rPr>
            </w:pPr>
            <w:r w:rsidRPr="00CA3303">
              <w:rPr>
                <w:b/>
              </w:rPr>
              <w:t>Description</w:t>
            </w:r>
          </w:p>
        </w:tc>
      </w:tr>
      <w:tr w:rsidR="00B04904" w:rsidTr="006919FE">
        <w:tc>
          <w:tcPr>
            <w:tcW w:w="2070" w:type="dxa"/>
            <w:shd w:val="clear" w:color="auto" w:fill="auto"/>
          </w:tcPr>
          <w:p w:rsidR="00B04904" w:rsidRDefault="00B04904" w:rsidP="008D24D6">
            <w:pPr>
              <w:rPr>
                <w:b/>
                <w:i/>
              </w:rPr>
            </w:pPr>
            <w:r>
              <w:rPr>
                <w:b/>
                <w:i/>
              </w:rPr>
              <w:t>ANI</w:t>
            </w:r>
          </w:p>
        </w:tc>
        <w:tc>
          <w:tcPr>
            <w:tcW w:w="7650" w:type="dxa"/>
            <w:shd w:val="clear" w:color="auto" w:fill="auto"/>
          </w:tcPr>
          <w:p w:rsidR="00B04904" w:rsidRDefault="00B04904" w:rsidP="00607100">
            <w:pPr>
              <w:jc w:val="both"/>
            </w:pPr>
            <w:r>
              <w:t>Automatic Number Identification</w:t>
            </w:r>
          </w:p>
          <w:p w:rsidR="00B04904" w:rsidRPr="003D29CC" w:rsidRDefault="00B04904" w:rsidP="00607100">
            <w:pPr>
              <w:jc w:val="both"/>
              <w:rPr>
                <w:sz w:val="20"/>
                <w:szCs w:val="20"/>
              </w:rPr>
            </w:pPr>
          </w:p>
        </w:tc>
      </w:tr>
      <w:tr w:rsidR="00551CB7" w:rsidTr="006919FE">
        <w:tc>
          <w:tcPr>
            <w:tcW w:w="2070" w:type="dxa"/>
            <w:shd w:val="clear" w:color="auto" w:fill="auto"/>
          </w:tcPr>
          <w:p w:rsidR="00551CB7" w:rsidRPr="002812EC" w:rsidRDefault="00551CB7" w:rsidP="008D24D6">
            <w:pPr>
              <w:rPr>
                <w:b/>
                <w:i/>
              </w:rPr>
            </w:pPr>
            <w:r>
              <w:rPr>
                <w:b/>
                <w:i/>
              </w:rPr>
              <w:t>Assumption</w:t>
            </w:r>
          </w:p>
        </w:tc>
        <w:tc>
          <w:tcPr>
            <w:tcW w:w="7650" w:type="dxa"/>
            <w:shd w:val="clear" w:color="auto" w:fill="auto"/>
          </w:tcPr>
          <w:p w:rsidR="00551CB7" w:rsidRDefault="00551CB7" w:rsidP="00607100">
            <w:pPr>
              <w:jc w:val="both"/>
            </w:pPr>
            <w:r w:rsidRPr="00B86336">
              <w:t>An idea or belief that something will happen or occur without proof.  An idea or belief taken for granted without proof of occurrence.</w:t>
            </w:r>
          </w:p>
          <w:p w:rsidR="00A532AE" w:rsidRPr="003D29CC" w:rsidRDefault="00A532AE" w:rsidP="00607100">
            <w:pPr>
              <w:jc w:val="both"/>
              <w:rPr>
                <w:sz w:val="20"/>
                <w:szCs w:val="20"/>
              </w:rPr>
            </w:pPr>
          </w:p>
        </w:tc>
      </w:tr>
      <w:tr w:rsidR="001D35CD" w:rsidTr="006919FE">
        <w:tc>
          <w:tcPr>
            <w:tcW w:w="2070" w:type="dxa"/>
            <w:shd w:val="clear" w:color="auto" w:fill="auto"/>
          </w:tcPr>
          <w:p w:rsidR="001D35CD" w:rsidRPr="002812EC" w:rsidRDefault="009853A8" w:rsidP="008D24D6">
            <w:pPr>
              <w:rPr>
                <w:b/>
                <w:i/>
              </w:rPr>
            </w:pPr>
            <w:r w:rsidRPr="002812EC">
              <w:rPr>
                <w:b/>
                <w:i/>
              </w:rPr>
              <w:t>Awarded Vendor</w:t>
            </w:r>
          </w:p>
        </w:tc>
        <w:tc>
          <w:tcPr>
            <w:tcW w:w="7650" w:type="dxa"/>
            <w:shd w:val="clear" w:color="auto" w:fill="auto"/>
          </w:tcPr>
          <w:p w:rsidR="001D35CD" w:rsidRDefault="009853A8" w:rsidP="00607100">
            <w:pPr>
              <w:jc w:val="both"/>
            </w:pPr>
            <w:r>
              <w:t xml:space="preserve">The organization/individual that is awarded and has an approved contract with the State of </w:t>
            </w:r>
            <w:smartTag w:uri="urn:schemas-microsoft-com:office:smarttags" w:element="place">
              <w:smartTag w:uri="urn:schemas-microsoft-com:office:smarttags" w:element="State">
                <w:r>
                  <w:t>Nevada</w:t>
                </w:r>
              </w:smartTag>
            </w:smartTag>
            <w:r>
              <w:t xml:space="preserve"> for the services identified in this RFP.</w:t>
            </w:r>
          </w:p>
          <w:p w:rsidR="00B741A0" w:rsidRPr="003D29CC" w:rsidRDefault="00B741A0" w:rsidP="00607100">
            <w:pPr>
              <w:jc w:val="both"/>
              <w:rPr>
                <w:sz w:val="20"/>
                <w:szCs w:val="20"/>
              </w:rPr>
            </w:pPr>
          </w:p>
        </w:tc>
      </w:tr>
      <w:tr w:rsidR="00551CB7" w:rsidTr="006919FE">
        <w:tc>
          <w:tcPr>
            <w:tcW w:w="2070" w:type="dxa"/>
            <w:shd w:val="clear" w:color="auto" w:fill="auto"/>
          </w:tcPr>
          <w:p w:rsidR="00551CB7" w:rsidRDefault="00551CB7" w:rsidP="008D24D6">
            <w:pPr>
              <w:rPr>
                <w:b/>
                <w:i/>
              </w:rPr>
            </w:pPr>
            <w:r>
              <w:rPr>
                <w:b/>
                <w:i/>
              </w:rPr>
              <w:t>BOE</w:t>
            </w:r>
          </w:p>
        </w:tc>
        <w:tc>
          <w:tcPr>
            <w:tcW w:w="7650" w:type="dxa"/>
            <w:shd w:val="clear" w:color="auto" w:fill="auto"/>
          </w:tcPr>
          <w:p w:rsidR="00551CB7" w:rsidRDefault="00551CB7" w:rsidP="00607100">
            <w:pPr>
              <w:autoSpaceDE w:val="0"/>
              <w:autoSpaceDN w:val="0"/>
              <w:adjustRightInd w:val="0"/>
              <w:jc w:val="both"/>
            </w:pPr>
            <w:r>
              <w:t>State of Nevada Board of Examiners</w:t>
            </w:r>
          </w:p>
          <w:p w:rsidR="00314B19" w:rsidRPr="003D29CC" w:rsidRDefault="00314B19" w:rsidP="00607100">
            <w:pPr>
              <w:autoSpaceDE w:val="0"/>
              <w:autoSpaceDN w:val="0"/>
              <w:adjustRightInd w:val="0"/>
              <w:jc w:val="both"/>
              <w:rPr>
                <w:sz w:val="20"/>
                <w:szCs w:val="20"/>
              </w:rPr>
            </w:pPr>
          </w:p>
        </w:tc>
      </w:tr>
      <w:tr w:rsidR="001D35CD" w:rsidTr="006919FE">
        <w:tc>
          <w:tcPr>
            <w:tcW w:w="2070" w:type="dxa"/>
            <w:shd w:val="clear" w:color="auto" w:fill="auto"/>
          </w:tcPr>
          <w:p w:rsidR="001D35CD" w:rsidRPr="002812EC" w:rsidRDefault="00E919B5" w:rsidP="008D24D6">
            <w:pPr>
              <w:rPr>
                <w:b/>
                <w:i/>
              </w:rPr>
            </w:pPr>
            <w:r w:rsidRPr="002812EC">
              <w:rPr>
                <w:b/>
                <w:i/>
              </w:rPr>
              <w:t>Confidential Information</w:t>
            </w:r>
          </w:p>
        </w:tc>
        <w:tc>
          <w:tcPr>
            <w:tcW w:w="7650" w:type="dxa"/>
            <w:shd w:val="clear" w:color="auto" w:fill="auto"/>
          </w:tcPr>
          <w:p w:rsidR="00E919B5" w:rsidRPr="006B0934" w:rsidRDefault="00E919B5" w:rsidP="00607100">
            <w:pPr>
              <w:jc w:val="both"/>
            </w:pPr>
            <w:r w:rsidRPr="006B0934">
              <w:t xml:space="preserve">Any information relating to the amount or source of any income, profits, losses or expenditures of a person, including data relating to cost or price submitted in support of a bid or proposal.  The term does not include the amount of a bid or proposal.  </w:t>
            </w:r>
            <w:r w:rsidR="00033AC8">
              <w:t>Refer</w:t>
            </w:r>
            <w:r w:rsidRPr="006B0934">
              <w:t xml:space="preserve"> NRS 333.020(5)</w:t>
            </w:r>
            <w:r w:rsidR="003352A2">
              <w:t xml:space="preserve"> </w:t>
            </w:r>
            <w:r w:rsidRPr="006B0934">
              <w:t xml:space="preserve">(b).   </w:t>
            </w:r>
          </w:p>
          <w:p w:rsidR="001D35CD" w:rsidRPr="003D29CC" w:rsidRDefault="001D35CD" w:rsidP="00607100">
            <w:pPr>
              <w:jc w:val="both"/>
              <w:rPr>
                <w:b/>
                <w:sz w:val="20"/>
                <w:szCs w:val="20"/>
              </w:rPr>
            </w:pPr>
          </w:p>
        </w:tc>
      </w:tr>
      <w:tr w:rsidR="00551CB7" w:rsidTr="006919FE">
        <w:tc>
          <w:tcPr>
            <w:tcW w:w="2070" w:type="dxa"/>
            <w:shd w:val="clear" w:color="auto" w:fill="auto"/>
          </w:tcPr>
          <w:p w:rsidR="00551CB7" w:rsidRDefault="00607100" w:rsidP="008D24D6">
            <w:pPr>
              <w:rPr>
                <w:b/>
                <w:i/>
              </w:rPr>
            </w:pPr>
            <w:r>
              <w:rPr>
                <w:b/>
                <w:i/>
              </w:rPr>
              <w:t>Contract Approval Date</w:t>
            </w:r>
          </w:p>
        </w:tc>
        <w:tc>
          <w:tcPr>
            <w:tcW w:w="7650" w:type="dxa"/>
            <w:shd w:val="clear" w:color="auto" w:fill="auto"/>
          </w:tcPr>
          <w:p w:rsidR="00551CB7" w:rsidRPr="00D94889" w:rsidRDefault="00551CB7" w:rsidP="00607100">
            <w:pPr>
              <w:jc w:val="both"/>
            </w:pPr>
            <w:r w:rsidRPr="00D94889">
              <w:t xml:space="preserve">The date </w:t>
            </w:r>
            <w:r w:rsidR="0087345D">
              <w:t>the State of Nevada Board of Examiners officially approves and accepts all contract language, terms and conditions as negotiated between the State and the successful vendor.</w:t>
            </w:r>
          </w:p>
          <w:p w:rsidR="00551CB7" w:rsidRPr="00B04904" w:rsidRDefault="00551CB7" w:rsidP="00607100">
            <w:pPr>
              <w:jc w:val="both"/>
              <w:rPr>
                <w:sz w:val="20"/>
                <w:szCs w:val="20"/>
              </w:rPr>
            </w:pPr>
          </w:p>
        </w:tc>
      </w:tr>
      <w:tr w:rsidR="0087345D" w:rsidTr="006919FE">
        <w:tc>
          <w:tcPr>
            <w:tcW w:w="2070" w:type="dxa"/>
            <w:shd w:val="clear" w:color="auto" w:fill="auto"/>
          </w:tcPr>
          <w:p w:rsidR="0087345D" w:rsidRDefault="0087345D" w:rsidP="008D24D6">
            <w:pPr>
              <w:rPr>
                <w:b/>
                <w:i/>
              </w:rPr>
            </w:pPr>
            <w:r>
              <w:rPr>
                <w:b/>
                <w:i/>
              </w:rPr>
              <w:t>Contract Award Date</w:t>
            </w:r>
          </w:p>
        </w:tc>
        <w:tc>
          <w:tcPr>
            <w:tcW w:w="7650" w:type="dxa"/>
            <w:shd w:val="clear" w:color="auto" w:fill="auto"/>
          </w:tcPr>
          <w:p w:rsidR="0087345D" w:rsidRDefault="0087345D" w:rsidP="00607100">
            <w:pPr>
              <w:jc w:val="both"/>
            </w:pPr>
            <w:r>
              <w:t>The date when vendors are notified that a contract has been successfully negotiated</w:t>
            </w:r>
            <w:r w:rsidR="00AE4BB5">
              <w:t>, executed</w:t>
            </w:r>
            <w:r>
              <w:t xml:space="preserve"> and is awaiting approval of the Board of Examiners.</w:t>
            </w:r>
          </w:p>
          <w:p w:rsidR="0087345D" w:rsidRPr="00B04904" w:rsidRDefault="0087345D" w:rsidP="00607100">
            <w:pPr>
              <w:jc w:val="both"/>
              <w:rPr>
                <w:sz w:val="20"/>
                <w:szCs w:val="20"/>
              </w:rPr>
            </w:pPr>
          </w:p>
        </w:tc>
      </w:tr>
      <w:tr w:rsidR="00551CB7" w:rsidTr="006919FE">
        <w:tc>
          <w:tcPr>
            <w:tcW w:w="2070" w:type="dxa"/>
            <w:shd w:val="clear" w:color="auto" w:fill="auto"/>
          </w:tcPr>
          <w:p w:rsidR="00551CB7" w:rsidRDefault="00607100" w:rsidP="008D24D6">
            <w:pPr>
              <w:rPr>
                <w:b/>
                <w:i/>
              </w:rPr>
            </w:pPr>
            <w:r>
              <w:rPr>
                <w:b/>
                <w:i/>
              </w:rPr>
              <w:t>Contractor</w:t>
            </w:r>
          </w:p>
        </w:tc>
        <w:tc>
          <w:tcPr>
            <w:tcW w:w="7650" w:type="dxa"/>
            <w:shd w:val="clear" w:color="auto" w:fill="auto"/>
          </w:tcPr>
          <w:p w:rsidR="00551CB7" w:rsidRPr="00D94889" w:rsidRDefault="00551CB7" w:rsidP="00607100">
            <w:pPr>
              <w:jc w:val="both"/>
            </w:pPr>
            <w:r w:rsidRPr="00D94889">
              <w:t>The company or organization that has an approved contract with the State of Nevada for services identified in this RFP.</w:t>
            </w:r>
            <w:r w:rsidR="00AE4BB5">
              <w:t xml:space="preserve">  The contractor has full responsibility for coordinating and controlling all aspects of the contract, including support to be provided by any subcontractor(s).  The contractor will be the sole point of contact with the State relative to contract performance.</w:t>
            </w:r>
          </w:p>
          <w:p w:rsidR="00551CB7" w:rsidRPr="00B04904" w:rsidRDefault="00551CB7" w:rsidP="00607100">
            <w:pPr>
              <w:jc w:val="both"/>
              <w:rPr>
                <w:sz w:val="20"/>
                <w:szCs w:val="20"/>
              </w:rPr>
            </w:pPr>
          </w:p>
        </w:tc>
      </w:tr>
      <w:tr w:rsidR="003D29CC" w:rsidTr="006919FE">
        <w:tc>
          <w:tcPr>
            <w:tcW w:w="2070" w:type="dxa"/>
            <w:shd w:val="clear" w:color="auto" w:fill="auto"/>
          </w:tcPr>
          <w:p w:rsidR="003D29CC" w:rsidRDefault="003D29CC" w:rsidP="008D24D6">
            <w:pPr>
              <w:rPr>
                <w:b/>
                <w:i/>
              </w:rPr>
            </w:pPr>
            <w:r>
              <w:rPr>
                <w:b/>
                <w:i/>
              </w:rPr>
              <w:lastRenderedPageBreak/>
              <w:t>CRM</w:t>
            </w:r>
          </w:p>
        </w:tc>
        <w:tc>
          <w:tcPr>
            <w:tcW w:w="7650" w:type="dxa"/>
            <w:shd w:val="clear" w:color="auto" w:fill="auto"/>
          </w:tcPr>
          <w:p w:rsidR="003D29CC" w:rsidRDefault="003D29CC" w:rsidP="00607100">
            <w:pPr>
              <w:jc w:val="both"/>
            </w:pPr>
            <w:r>
              <w:t>Customer Relationship Management</w:t>
            </w:r>
          </w:p>
          <w:p w:rsidR="003D29CC" w:rsidRPr="003D29CC" w:rsidRDefault="003D29CC" w:rsidP="00607100">
            <w:pPr>
              <w:jc w:val="both"/>
              <w:rPr>
                <w:sz w:val="18"/>
                <w:szCs w:val="18"/>
              </w:rPr>
            </w:pPr>
          </w:p>
        </w:tc>
      </w:tr>
      <w:tr w:rsidR="0087345D" w:rsidTr="006919FE">
        <w:tc>
          <w:tcPr>
            <w:tcW w:w="2070" w:type="dxa"/>
            <w:shd w:val="clear" w:color="auto" w:fill="auto"/>
          </w:tcPr>
          <w:p w:rsidR="0087345D" w:rsidRDefault="0087345D" w:rsidP="008D24D6">
            <w:pPr>
              <w:rPr>
                <w:b/>
                <w:i/>
              </w:rPr>
            </w:pPr>
            <w:r>
              <w:rPr>
                <w:b/>
                <w:i/>
              </w:rPr>
              <w:t>Cross Reference</w:t>
            </w:r>
          </w:p>
        </w:tc>
        <w:tc>
          <w:tcPr>
            <w:tcW w:w="7650" w:type="dxa"/>
            <w:shd w:val="clear" w:color="auto" w:fill="auto"/>
          </w:tcPr>
          <w:p w:rsidR="0087345D" w:rsidRDefault="0087345D" w:rsidP="00607100">
            <w:pPr>
              <w:jc w:val="both"/>
            </w:pPr>
            <w:r>
              <w:t>A reference from one document/section to another document/section containing related material.</w:t>
            </w:r>
          </w:p>
          <w:p w:rsidR="0087345D" w:rsidRPr="003D29CC" w:rsidRDefault="0087345D" w:rsidP="00607100">
            <w:pPr>
              <w:jc w:val="both"/>
              <w:rPr>
                <w:sz w:val="18"/>
                <w:szCs w:val="18"/>
              </w:rPr>
            </w:pPr>
          </w:p>
        </w:tc>
      </w:tr>
      <w:tr w:rsidR="0087345D" w:rsidTr="006919FE">
        <w:tc>
          <w:tcPr>
            <w:tcW w:w="2070" w:type="dxa"/>
            <w:shd w:val="clear" w:color="auto" w:fill="auto"/>
          </w:tcPr>
          <w:p w:rsidR="0087345D" w:rsidRDefault="0087345D" w:rsidP="008D24D6">
            <w:pPr>
              <w:rPr>
                <w:b/>
                <w:i/>
              </w:rPr>
            </w:pPr>
            <w:r>
              <w:rPr>
                <w:b/>
                <w:i/>
              </w:rPr>
              <w:t>Customer</w:t>
            </w:r>
          </w:p>
        </w:tc>
        <w:tc>
          <w:tcPr>
            <w:tcW w:w="7650" w:type="dxa"/>
            <w:shd w:val="clear" w:color="auto" w:fill="auto"/>
          </w:tcPr>
          <w:p w:rsidR="0087345D" w:rsidRDefault="0087345D" w:rsidP="00607100">
            <w:pPr>
              <w:jc w:val="both"/>
            </w:pPr>
            <w:r>
              <w:t xml:space="preserve">Department, Division or Agency of the State of </w:t>
            </w:r>
            <w:smartTag w:uri="urn:schemas-microsoft-com:office:smarttags" w:element="place">
              <w:smartTag w:uri="urn:schemas-microsoft-com:office:smarttags" w:element="State">
                <w:r>
                  <w:t>Nevada</w:t>
                </w:r>
              </w:smartTag>
            </w:smartTag>
            <w:r>
              <w:t>.</w:t>
            </w:r>
          </w:p>
          <w:p w:rsidR="0087345D" w:rsidRPr="003D29CC" w:rsidRDefault="0087345D" w:rsidP="00607100">
            <w:pPr>
              <w:jc w:val="both"/>
              <w:rPr>
                <w:sz w:val="18"/>
                <w:szCs w:val="18"/>
              </w:rPr>
            </w:pPr>
          </w:p>
        </w:tc>
      </w:tr>
      <w:tr w:rsidR="001D35CD" w:rsidTr="006919FE">
        <w:tc>
          <w:tcPr>
            <w:tcW w:w="2070" w:type="dxa"/>
            <w:shd w:val="clear" w:color="auto" w:fill="auto"/>
          </w:tcPr>
          <w:p w:rsidR="001D35CD" w:rsidRPr="002812EC" w:rsidRDefault="00B741A0" w:rsidP="008D24D6">
            <w:pPr>
              <w:rPr>
                <w:b/>
                <w:i/>
              </w:rPr>
            </w:pPr>
            <w:r w:rsidRPr="002812EC">
              <w:rPr>
                <w:b/>
                <w:i/>
              </w:rPr>
              <w:t>Division</w:t>
            </w:r>
            <w:r w:rsidR="00A532AE">
              <w:rPr>
                <w:b/>
                <w:i/>
              </w:rPr>
              <w:t>/Agency</w:t>
            </w:r>
          </w:p>
        </w:tc>
        <w:tc>
          <w:tcPr>
            <w:tcW w:w="7650" w:type="dxa"/>
            <w:shd w:val="clear" w:color="auto" w:fill="auto"/>
          </w:tcPr>
          <w:p w:rsidR="001D35CD" w:rsidRDefault="0087345D" w:rsidP="00607100">
            <w:pPr>
              <w:jc w:val="both"/>
            </w:pPr>
            <w:r>
              <w:t>The Division/Agency requesting services as identified in this RFP.</w:t>
            </w:r>
          </w:p>
          <w:p w:rsidR="00233914" w:rsidRPr="003D29CC" w:rsidRDefault="00233914" w:rsidP="00607100">
            <w:pPr>
              <w:jc w:val="both"/>
              <w:rPr>
                <w:sz w:val="18"/>
                <w:szCs w:val="18"/>
              </w:rPr>
            </w:pPr>
          </w:p>
        </w:tc>
      </w:tr>
      <w:tr w:rsidR="00B04904" w:rsidTr="006919FE">
        <w:tc>
          <w:tcPr>
            <w:tcW w:w="2070" w:type="dxa"/>
            <w:shd w:val="clear" w:color="auto" w:fill="auto"/>
          </w:tcPr>
          <w:p w:rsidR="00B04904" w:rsidRPr="002812EC" w:rsidRDefault="00B04904" w:rsidP="008D24D6">
            <w:pPr>
              <w:rPr>
                <w:b/>
                <w:i/>
              </w:rPr>
            </w:pPr>
            <w:r>
              <w:rPr>
                <w:b/>
                <w:i/>
              </w:rPr>
              <w:t>DMO</w:t>
            </w:r>
          </w:p>
        </w:tc>
        <w:tc>
          <w:tcPr>
            <w:tcW w:w="7650" w:type="dxa"/>
            <w:shd w:val="clear" w:color="auto" w:fill="auto"/>
          </w:tcPr>
          <w:p w:rsidR="00B04904" w:rsidRDefault="00B04904" w:rsidP="00607100">
            <w:pPr>
              <w:jc w:val="both"/>
            </w:pPr>
            <w:r>
              <w:t xml:space="preserve">Destination Marketing Organization </w:t>
            </w:r>
          </w:p>
          <w:p w:rsidR="00B04904" w:rsidRPr="003D29CC" w:rsidRDefault="00B04904" w:rsidP="00607100">
            <w:pPr>
              <w:jc w:val="both"/>
              <w:rPr>
                <w:sz w:val="18"/>
                <w:szCs w:val="18"/>
              </w:rPr>
            </w:pPr>
          </w:p>
        </w:tc>
      </w:tr>
      <w:tr w:rsidR="00B04904" w:rsidTr="006919FE">
        <w:tc>
          <w:tcPr>
            <w:tcW w:w="2070" w:type="dxa"/>
            <w:shd w:val="clear" w:color="auto" w:fill="auto"/>
          </w:tcPr>
          <w:p w:rsidR="00B04904" w:rsidRDefault="00B04904" w:rsidP="008D24D6">
            <w:pPr>
              <w:rPr>
                <w:b/>
                <w:i/>
              </w:rPr>
            </w:pPr>
            <w:r>
              <w:rPr>
                <w:b/>
                <w:i/>
              </w:rPr>
              <w:t>DNIS</w:t>
            </w:r>
          </w:p>
        </w:tc>
        <w:tc>
          <w:tcPr>
            <w:tcW w:w="7650" w:type="dxa"/>
            <w:shd w:val="clear" w:color="auto" w:fill="auto"/>
          </w:tcPr>
          <w:p w:rsidR="00B04904" w:rsidRDefault="00B04904" w:rsidP="00607100">
            <w:pPr>
              <w:jc w:val="both"/>
            </w:pPr>
            <w:r>
              <w:t>Dialed Number Identification Service</w:t>
            </w:r>
          </w:p>
          <w:p w:rsidR="00B04904" w:rsidRPr="003D29CC" w:rsidRDefault="00B04904" w:rsidP="00607100">
            <w:pPr>
              <w:jc w:val="both"/>
              <w:rPr>
                <w:sz w:val="18"/>
                <w:szCs w:val="18"/>
              </w:rPr>
            </w:pPr>
          </w:p>
        </w:tc>
      </w:tr>
      <w:tr w:rsidR="001D35CD" w:rsidTr="006919FE">
        <w:tc>
          <w:tcPr>
            <w:tcW w:w="2070" w:type="dxa"/>
            <w:shd w:val="clear" w:color="auto" w:fill="auto"/>
          </w:tcPr>
          <w:p w:rsidR="00B7360D" w:rsidRPr="002812EC" w:rsidRDefault="00B7360D" w:rsidP="008D24D6">
            <w:pPr>
              <w:rPr>
                <w:b/>
                <w:i/>
              </w:rPr>
            </w:pPr>
            <w:r w:rsidRPr="002812EC">
              <w:rPr>
                <w:b/>
                <w:i/>
              </w:rPr>
              <w:t xml:space="preserve">Evaluation </w:t>
            </w:r>
          </w:p>
          <w:p w:rsidR="001D35CD" w:rsidRPr="002812EC" w:rsidRDefault="00B7360D" w:rsidP="008D24D6">
            <w:pPr>
              <w:rPr>
                <w:b/>
                <w:i/>
              </w:rPr>
            </w:pPr>
            <w:r w:rsidRPr="002812EC">
              <w:rPr>
                <w:b/>
                <w:i/>
              </w:rPr>
              <w:t>Committee</w:t>
            </w:r>
          </w:p>
        </w:tc>
        <w:tc>
          <w:tcPr>
            <w:tcW w:w="7650" w:type="dxa"/>
            <w:shd w:val="clear" w:color="auto" w:fill="auto"/>
          </w:tcPr>
          <w:p w:rsidR="00B7360D" w:rsidRPr="006B0934" w:rsidRDefault="00B7360D" w:rsidP="00607100">
            <w:pPr>
              <w:jc w:val="both"/>
            </w:pPr>
            <w:r w:rsidRPr="006B0934">
              <w:t xml:space="preserve">An independent committee comprised of a majority of State officers or employees established to evaluate and score proposals submitted in response to the RFP pursuant to NRS 333.335.  </w:t>
            </w:r>
          </w:p>
          <w:p w:rsidR="001D35CD" w:rsidRPr="003D29CC" w:rsidRDefault="001D35CD" w:rsidP="00607100">
            <w:pPr>
              <w:jc w:val="both"/>
              <w:rPr>
                <w:sz w:val="18"/>
                <w:szCs w:val="18"/>
              </w:rPr>
            </w:pPr>
          </w:p>
        </w:tc>
      </w:tr>
      <w:tr w:rsidR="00551CB7" w:rsidTr="006919FE">
        <w:tc>
          <w:tcPr>
            <w:tcW w:w="2070" w:type="dxa"/>
            <w:shd w:val="clear" w:color="auto" w:fill="auto"/>
          </w:tcPr>
          <w:p w:rsidR="00551CB7" w:rsidRDefault="00607100" w:rsidP="008D24D6">
            <w:pPr>
              <w:rPr>
                <w:b/>
                <w:i/>
              </w:rPr>
            </w:pPr>
            <w:r>
              <w:rPr>
                <w:b/>
                <w:i/>
              </w:rPr>
              <w:t>Exception</w:t>
            </w:r>
          </w:p>
        </w:tc>
        <w:tc>
          <w:tcPr>
            <w:tcW w:w="7650" w:type="dxa"/>
            <w:shd w:val="clear" w:color="auto" w:fill="auto"/>
          </w:tcPr>
          <w:p w:rsidR="00551CB7" w:rsidRPr="00D94889" w:rsidRDefault="00551CB7" w:rsidP="00607100">
            <w:pPr>
              <w:jc w:val="both"/>
            </w:pPr>
            <w:r w:rsidRPr="00D94889">
              <w:t>A formal objection taken to any statement/requirement identified within the RFP.</w:t>
            </w:r>
          </w:p>
          <w:p w:rsidR="00551CB7" w:rsidRPr="003D29CC" w:rsidRDefault="00551CB7" w:rsidP="00607100">
            <w:pPr>
              <w:jc w:val="both"/>
              <w:rPr>
                <w:sz w:val="18"/>
                <w:szCs w:val="18"/>
              </w:rPr>
            </w:pPr>
          </w:p>
        </w:tc>
      </w:tr>
      <w:tr w:rsidR="00962D2F" w:rsidTr="006919FE">
        <w:tc>
          <w:tcPr>
            <w:tcW w:w="2070" w:type="dxa"/>
            <w:shd w:val="clear" w:color="auto" w:fill="auto"/>
          </w:tcPr>
          <w:p w:rsidR="00962D2F" w:rsidRDefault="00962D2F" w:rsidP="008D24D6">
            <w:pPr>
              <w:rPr>
                <w:b/>
                <w:i/>
              </w:rPr>
            </w:pPr>
            <w:r>
              <w:rPr>
                <w:b/>
                <w:i/>
              </w:rPr>
              <w:t>Goods</w:t>
            </w:r>
          </w:p>
        </w:tc>
        <w:tc>
          <w:tcPr>
            <w:tcW w:w="7650" w:type="dxa"/>
            <w:shd w:val="clear" w:color="auto" w:fill="auto"/>
          </w:tcPr>
          <w:p w:rsidR="00962D2F" w:rsidRDefault="00962D2F" w:rsidP="00962D2F">
            <w:pPr>
              <w:jc w:val="both"/>
              <w:rPr>
                <w:bCs/>
              </w:rPr>
            </w:pPr>
            <w:r>
              <w:rPr>
                <w:bCs/>
              </w:rPr>
              <w:t xml:space="preserve">The term “goods” as used in this RFP has the meaning ascribed to it in </w:t>
            </w:r>
            <w:r w:rsidRPr="001E75DF">
              <w:rPr>
                <w:bCs/>
              </w:rPr>
              <w:t>NRS §104.2105</w:t>
            </w:r>
            <w:r>
              <w:rPr>
                <w:bCs/>
              </w:rPr>
              <w:t>(1) and includes, without limitation, “supplies”, “materials”, “equipment”, and “commodities”, as those terms are used in NRS Chapter 333.</w:t>
            </w:r>
          </w:p>
          <w:p w:rsidR="00962D2F" w:rsidRPr="003D29CC" w:rsidRDefault="00962D2F" w:rsidP="00607100">
            <w:pPr>
              <w:jc w:val="both"/>
              <w:rPr>
                <w:sz w:val="18"/>
                <w:szCs w:val="18"/>
              </w:rPr>
            </w:pPr>
          </w:p>
        </w:tc>
      </w:tr>
      <w:tr w:rsidR="00607100" w:rsidTr="006919FE">
        <w:tc>
          <w:tcPr>
            <w:tcW w:w="2070" w:type="dxa"/>
            <w:shd w:val="clear" w:color="auto" w:fill="auto"/>
          </w:tcPr>
          <w:p w:rsidR="00607100" w:rsidRPr="00A1058E" w:rsidRDefault="00607100" w:rsidP="008D24D6">
            <w:pPr>
              <w:rPr>
                <w:b/>
                <w:i/>
              </w:rPr>
            </w:pPr>
            <w:r>
              <w:rPr>
                <w:b/>
                <w:i/>
              </w:rPr>
              <w:t>Key Personnel</w:t>
            </w:r>
          </w:p>
        </w:tc>
        <w:tc>
          <w:tcPr>
            <w:tcW w:w="7650" w:type="dxa"/>
            <w:shd w:val="clear" w:color="auto" w:fill="auto"/>
          </w:tcPr>
          <w:p w:rsidR="00607100" w:rsidRPr="00D94889" w:rsidRDefault="002E741F" w:rsidP="00607100">
            <w:pPr>
              <w:jc w:val="both"/>
            </w:pPr>
            <w:r>
              <w:t>Vendor</w:t>
            </w:r>
            <w:r w:rsidR="00607100" w:rsidRPr="00D94889">
              <w:t xml:space="preserve"> staff responsible for oversight of work during the life of the project and for deliverables.</w:t>
            </w:r>
          </w:p>
          <w:p w:rsidR="00607100" w:rsidRPr="003D29CC" w:rsidRDefault="00607100" w:rsidP="00607100">
            <w:pPr>
              <w:jc w:val="both"/>
              <w:rPr>
                <w:bCs/>
                <w:sz w:val="18"/>
                <w:szCs w:val="18"/>
              </w:rPr>
            </w:pPr>
          </w:p>
        </w:tc>
      </w:tr>
      <w:tr w:rsidR="002E741F" w:rsidTr="006919FE">
        <w:tc>
          <w:tcPr>
            <w:tcW w:w="2070" w:type="dxa"/>
            <w:shd w:val="clear" w:color="auto" w:fill="auto"/>
          </w:tcPr>
          <w:p w:rsidR="002E741F" w:rsidRDefault="002E741F" w:rsidP="008D24D6">
            <w:pPr>
              <w:rPr>
                <w:b/>
                <w:i/>
              </w:rPr>
            </w:pPr>
            <w:r>
              <w:rPr>
                <w:b/>
                <w:i/>
              </w:rPr>
              <w:t>LCB</w:t>
            </w:r>
          </w:p>
        </w:tc>
        <w:tc>
          <w:tcPr>
            <w:tcW w:w="7650" w:type="dxa"/>
            <w:shd w:val="clear" w:color="auto" w:fill="auto"/>
          </w:tcPr>
          <w:p w:rsidR="002E741F" w:rsidRDefault="002E741F" w:rsidP="00607100">
            <w:pPr>
              <w:jc w:val="both"/>
            </w:pPr>
            <w:r>
              <w:t>Legislative Counsel Bureau</w:t>
            </w:r>
          </w:p>
          <w:p w:rsidR="002E741F" w:rsidRPr="003D29CC" w:rsidRDefault="002E741F" w:rsidP="00607100">
            <w:pPr>
              <w:jc w:val="both"/>
              <w:rPr>
                <w:sz w:val="18"/>
                <w:szCs w:val="18"/>
              </w:rPr>
            </w:pPr>
          </w:p>
        </w:tc>
      </w:tr>
      <w:tr w:rsidR="001D35CD" w:rsidTr="006919FE">
        <w:tc>
          <w:tcPr>
            <w:tcW w:w="2070" w:type="dxa"/>
            <w:shd w:val="clear" w:color="auto" w:fill="auto"/>
          </w:tcPr>
          <w:p w:rsidR="001D35CD" w:rsidRPr="002812EC" w:rsidRDefault="00544774" w:rsidP="008D24D6">
            <w:pPr>
              <w:rPr>
                <w:b/>
                <w:i/>
              </w:rPr>
            </w:pPr>
            <w:r w:rsidRPr="002812EC">
              <w:rPr>
                <w:b/>
                <w:i/>
              </w:rPr>
              <w:t>LOI</w:t>
            </w:r>
          </w:p>
        </w:tc>
        <w:tc>
          <w:tcPr>
            <w:tcW w:w="7650" w:type="dxa"/>
            <w:shd w:val="clear" w:color="auto" w:fill="auto"/>
          </w:tcPr>
          <w:p w:rsidR="00544774" w:rsidRPr="008D24D6" w:rsidRDefault="00544774" w:rsidP="00607100">
            <w:pPr>
              <w:jc w:val="both"/>
            </w:pPr>
            <w:r w:rsidRPr="008D24D6">
              <w:t xml:space="preserve">Letter of Intent - notification of the State’s intent to award a contract to a vendor, pending successful negotiations; all information remains confidential until the issuance of the formal notice of award.  </w:t>
            </w:r>
          </w:p>
          <w:p w:rsidR="001D35CD" w:rsidRPr="003D29CC" w:rsidRDefault="001D35CD" w:rsidP="00607100">
            <w:pPr>
              <w:jc w:val="both"/>
              <w:rPr>
                <w:sz w:val="18"/>
                <w:szCs w:val="18"/>
              </w:rPr>
            </w:pPr>
          </w:p>
        </w:tc>
      </w:tr>
      <w:tr w:rsidR="001D35CD" w:rsidTr="006919FE">
        <w:tc>
          <w:tcPr>
            <w:tcW w:w="2070" w:type="dxa"/>
            <w:shd w:val="clear" w:color="auto" w:fill="auto"/>
          </w:tcPr>
          <w:p w:rsidR="001D35CD" w:rsidRPr="002812EC" w:rsidRDefault="00280C57" w:rsidP="008D24D6">
            <w:pPr>
              <w:rPr>
                <w:b/>
                <w:i/>
              </w:rPr>
            </w:pPr>
            <w:r>
              <w:rPr>
                <w:b/>
                <w:i/>
              </w:rPr>
              <w:t>May</w:t>
            </w:r>
          </w:p>
        </w:tc>
        <w:tc>
          <w:tcPr>
            <w:tcW w:w="7650" w:type="dxa"/>
            <w:shd w:val="clear" w:color="auto" w:fill="auto"/>
          </w:tcPr>
          <w:p w:rsidR="00280C57" w:rsidRPr="006B0934" w:rsidRDefault="00280C57" w:rsidP="00280C57">
            <w:pPr>
              <w:jc w:val="both"/>
            </w:pPr>
            <w:r w:rsidRPr="006B0934">
              <w:t>Indicates something that is recommended but not mandatory.  If the vendor fails to provide recommended information, the State may, at its sole option, ask the vendor to provide the information or evaluate the proposal without the information.</w:t>
            </w:r>
          </w:p>
          <w:p w:rsidR="001D35CD" w:rsidRPr="003D29CC" w:rsidRDefault="001D35CD" w:rsidP="00607100">
            <w:pPr>
              <w:jc w:val="both"/>
              <w:rPr>
                <w:sz w:val="18"/>
                <w:szCs w:val="18"/>
              </w:rPr>
            </w:pPr>
          </w:p>
        </w:tc>
      </w:tr>
      <w:tr w:rsidR="00280C57" w:rsidTr="006919FE">
        <w:tc>
          <w:tcPr>
            <w:tcW w:w="2070" w:type="dxa"/>
            <w:shd w:val="clear" w:color="auto" w:fill="auto"/>
          </w:tcPr>
          <w:p w:rsidR="00280C57" w:rsidRDefault="00280C57" w:rsidP="008D24D6">
            <w:pPr>
              <w:rPr>
                <w:b/>
                <w:i/>
              </w:rPr>
            </w:pPr>
            <w:r>
              <w:rPr>
                <w:b/>
                <w:i/>
              </w:rPr>
              <w:t>Must</w:t>
            </w:r>
          </w:p>
        </w:tc>
        <w:tc>
          <w:tcPr>
            <w:tcW w:w="7650" w:type="dxa"/>
            <w:shd w:val="clear" w:color="auto" w:fill="auto"/>
          </w:tcPr>
          <w:p w:rsidR="00280C57" w:rsidRDefault="00280C57" w:rsidP="00607100">
            <w:pPr>
              <w:jc w:val="both"/>
            </w:pPr>
            <w:r>
              <w:t>Indicates a mandatory requirement.  Failure to meet a mandatory requirement may result in the rejection of a proposal as non-responsive.</w:t>
            </w:r>
          </w:p>
          <w:p w:rsidR="00280C57" w:rsidRPr="003D29CC" w:rsidRDefault="00280C57" w:rsidP="00607100">
            <w:pPr>
              <w:jc w:val="both"/>
              <w:rPr>
                <w:sz w:val="20"/>
                <w:szCs w:val="20"/>
              </w:rPr>
            </w:pPr>
          </w:p>
        </w:tc>
      </w:tr>
      <w:tr w:rsidR="001D35CD" w:rsidTr="006919FE">
        <w:tc>
          <w:tcPr>
            <w:tcW w:w="2070" w:type="dxa"/>
            <w:shd w:val="clear" w:color="auto" w:fill="auto"/>
          </w:tcPr>
          <w:p w:rsidR="001D35CD" w:rsidRPr="002812EC" w:rsidRDefault="00544774" w:rsidP="008D24D6">
            <w:pPr>
              <w:rPr>
                <w:b/>
                <w:i/>
              </w:rPr>
            </w:pPr>
            <w:r w:rsidRPr="002812EC">
              <w:rPr>
                <w:b/>
                <w:i/>
              </w:rPr>
              <w:t>NAC</w:t>
            </w:r>
          </w:p>
        </w:tc>
        <w:tc>
          <w:tcPr>
            <w:tcW w:w="7650" w:type="dxa"/>
            <w:shd w:val="clear" w:color="auto" w:fill="auto"/>
          </w:tcPr>
          <w:p w:rsidR="00314B19" w:rsidRPr="00D94889" w:rsidRDefault="00544774" w:rsidP="00314B19">
            <w:pPr>
              <w:jc w:val="both"/>
            </w:pPr>
            <w:r w:rsidRPr="006B0934">
              <w:t>Nevada Administrative Code</w:t>
            </w:r>
            <w:r w:rsidR="00314B19">
              <w:t xml:space="preserve"> –</w:t>
            </w:r>
            <w:r w:rsidR="00314B19" w:rsidRPr="00D94889">
              <w:t xml:space="preserve">All applicable NAC documentation may be reviewed via the internet at:  </w:t>
            </w:r>
            <w:hyperlink r:id="rId12" w:history="1">
              <w:r w:rsidR="00314B19" w:rsidRPr="00D94889">
                <w:rPr>
                  <w:rStyle w:val="Hyperlink"/>
                  <w:b/>
                </w:rPr>
                <w:t>www.leg.state.nv.us</w:t>
              </w:r>
            </w:hyperlink>
            <w:r w:rsidR="002B3C3B">
              <w:rPr>
                <w:rStyle w:val="Hyperlink"/>
                <w:b/>
              </w:rPr>
              <w:t>.</w:t>
            </w:r>
          </w:p>
          <w:p w:rsidR="00233914" w:rsidRPr="003D29CC" w:rsidRDefault="00233914" w:rsidP="00607100">
            <w:pPr>
              <w:jc w:val="both"/>
              <w:rPr>
                <w:sz w:val="22"/>
                <w:szCs w:val="22"/>
              </w:rPr>
            </w:pPr>
          </w:p>
        </w:tc>
      </w:tr>
      <w:tr w:rsidR="00274BB6" w:rsidTr="006919FE">
        <w:tc>
          <w:tcPr>
            <w:tcW w:w="2070" w:type="dxa"/>
            <w:shd w:val="clear" w:color="auto" w:fill="auto"/>
          </w:tcPr>
          <w:p w:rsidR="00274BB6" w:rsidRDefault="00274BB6" w:rsidP="008D24D6">
            <w:pPr>
              <w:rPr>
                <w:b/>
                <w:i/>
              </w:rPr>
            </w:pPr>
            <w:r>
              <w:rPr>
                <w:b/>
                <w:i/>
              </w:rPr>
              <w:t>NDTCA</w:t>
            </w:r>
          </w:p>
        </w:tc>
        <w:tc>
          <w:tcPr>
            <w:tcW w:w="7650" w:type="dxa"/>
            <w:shd w:val="clear" w:color="auto" w:fill="auto"/>
          </w:tcPr>
          <w:p w:rsidR="00274BB6" w:rsidRDefault="00274BB6" w:rsidP="00314B19">
            <w:pPr>
              <w:jc w:val="both"/>
            </w:pPr>
            <w:r>
              <w:t>Nevada Department of Tourism and Cultural Affairs</w:t>
            </w:r>
          </w:p>
          <w:p w:rsidR="00274BB6" w:rsidRPr="00274BB6" w:rsidRDefault="00274BB6" w:rsidP="00314B19">
            <w:pPr>
              <w:jc w:val="both"/>
              <w:rPr>
                <w:sz w:val="22"/>
                <w:szCs w:val="22"/>
              </w:rPr>
            </w:pPr>
          </w:p>
        </w:tc>
      </w:tr>
      <w:tr w:rsidR="002E741F" w:rsidTr="006919FE">
        <w:tc>
          <w:tcPr>
            <w:tcW w:w="2070" w:type="dxa"/>
            <w:shd w:val="clear" w:color="auto" w:fill="auto"/>
          </w:tcPr>
          <w:p w:rsidR="002E741F" w:rsidRPr="002812EC" w:rsidRDefault="002E741F" w:rsidP="008D24D6">
            <w:pPr>
              <w:rPr>
                <w:b/>
                <w:i/>
              </w:rPr>
            </w:pPr>
            <w:r>
              <w:rPr>
                <w:b/>
                <w:i/>
              </w:rPr>
              <w:t>NOA</w:t>
            </w:r>
          </w:p>
        </w:tc>
        <w:tc>
          <w:tcPr>
            <w:tcW w:w="7650" w:type="dxa"/>
            <w:shd w:val="clear" w:color="auto" w:fill="auto"/>
          </w:tcPr>
          <w:p w:rsidR="002E741F" w:rsidRDefault="002E741F" w:rsidP="00314B19">
            <w:pPr>
              <w:jc w:val="both"/>
            </w:pPr>
            <w:r>
              <w:t>Notice of Award – formal notification of the State’s decision to award a contract, pending Board of Examiners’ approval of said contract, any non-confidential information becomes available upon written request.</w:t>
            </w:r>
          </w:p>
          <w:p w:rsidR="002E741F" w:rsidRPr="00274BB6" w:rsidRDefault="002E741F" w:rsidP="00314B19">
            <w:pPr>
              <w:jc w:val="both"/>
              <w:rPr>
                <w:sz w:val="22"/>
                <w:szCs w:val="22"/>
              </w:rPr>
            </w:pPr>
          </w:p>
        </w:tc>
      </w:tr>
      <w:tr w:rsidR="001D35CD" w:rsidTr="006919FE">
        <w:tc>
          <w:tcPr>
            <w:tcW w:w="2070" w:type="dxa"/>
            <w:shd w:val="clear" w:color="auto" w:fill="auto"/>
          </w:tcPr>
          <w:p w:rsidR="001D35CD" w:rsidRPr="002812EC" w:rsidRDefault="00544774" w:rsidP="008D24D6">
            <w:pPr>
              <w:rPr>
                <w:b/>
                <w:i/>
              </w:rPr>
            </w:pPr>
            <w:r w:rsidRPr="002812EC">
              <w:rPr>
                <w:b/>
                <w:i/>
              </w:rPr>
              <w:lastRenderedPageBreak/>
              <w:t>NRS</w:t>
            </w:r>
          </w:p>
        </w:tc>
        <w:tc>
          <w:tcPr>
            <w:tcW w:w="7650" w:type="dxa"/>
            <w:shd w:val="clear" w:color="auto" w:fill="auto"/>
          </w:tcPr>
          <w:p w:rsidR="00314B19" w:rsidRDefault="003442A8" w:rsidP="00314B19">
            <w:pPr>
              <w:jc w:val="both"/>
            </w:pPr>
            <w:r w:rsidRPr="006B0934">
              <w:t>Nevada Revised Statutes</w:t>
            </w:r>
            <w:r w:rsidR="00314B19">
              <w:t xml:space="preserve"> – </w:t>
            </w:r>
            <w:r w:rsidR="00314B19" w:rsidRPr="00D94889">
              <w:t xml:space="preserve">All applicable NRS documentation may be </w:t>
            </w:r>
            <w:r w:rsidR="00314B19" w:rsidRPr="00314B19">
              <w:t>reviewed</w:t>
            </w:r>
            <w:r w:rsidR="00314B19" w:rsidRPr="00D94889">
              <w:t xml:space="preserve"> via the internet at:  </w:t>
            </w:r>
            <w:hyperlink r:id="rId13" w:history="1">
              <w:r w:rsidR="00314B19" w:rsidRPr="00D94889">
                <w:rPr>
                  <w:rStyle w:val="Hyperlink"/>
                  <w:b/>
                </w:rPr>
                <w:t>www.leg.state.nv.us</w:t>
              </w:r>
            </w:hyperlink>
            <w:r w:rsidR="00145471">
              <w:rPr>
                <w:rStyle w:val="Hyperlink"/>
                <w:b/>
              </w:rPr>
              <w:t>.</w:t>
            </w:r>
          </w:p>
          <w:p w:rsidR="00233914" w:rsidRPr="00804689" w:rsidRDefault="00233914" w:rsidP="00607100">
            <w:pPr>
              <w:jc w:val="both"/>
              <w:rPr>
                <w:sz w:val="22"/>
                <w:szCs w:val="22"/>
              </w:rPr>
            </w:pPr>
          </w:p>
        </w:tc>
      </w:tr>
      <w:tr w:rsidR="009B2B0B" w:rsidTr="006919FE">
        <w:tc>
          <w:tcPr>
            <w:tcW w:w="2070" w:type="dxa"/>
            <w:shd w:val="clear" w:color="auto" w:fill="auto"/>
          </w:tcPr>
          <w:p w:rsidR="009B2B0B" w:rsidRPr="00C0393F" w:rsidRDefault="009B2B0B" w:rsidP="008D24D6">
            <w:pPr>
              <w:rPr>
                <w:b/>
                <w:i/>
              </w:rPr>
            </w:pPr>
            <w:r>
              <w:rPr>
                <w:b/>
                <w:i/>
              </w:rPr>
              <w:t>Pacific Time</w:t>
            </w:r>
            <w:r w:rsidR="002F4330">
              <w:rPr>
                <w:b/>
                <w:i/>
              </w:rPr>
              <w:t xml:space="preserve"> (PT)</w:t>
            </w:r>
          </w:p>
        </w:tc>
        <w:tc>
          <w:tcPr>
            <w:tcW w:w="7650" w:type="dxa"/>
            <w:shd w:val="clear" w:color="auto" w:fill="auto"/>
          </w:tcPr>
          <w:p w:rsidR="009B2B0B" w:rsidRDefault="009B2B0B" w:rsidP="009B2B0B">
            <w:pPr>
              <w:jc w:val="both"/>
            </w:pPr>
            <w:r>
              <w:t>Unless otherwise stated, all references to time in this RFP and any subsequent contract are understood to be Pacific Time.</w:t>
            </w:r>
          </w:p>
          <w:p w:rsidR="00766324" w:rsidRPr="00804689" w:rsidRDefault="00766324" w:rsidP="009B2B0B">
            <w:pPr>
              <w:jc w:val="both"/>
              <w:rPr>
                <w:bCs/>
                <w:sz w:val="22"/>
                <w:szCs w:val="22"/>
              </w:rPr>
            </w:pPr>
          </w:p>
        </w:tc>
      </w:tr>
      <w:tr w:rsidR="00607100" w:rsidTr="006919FE">
        <w:tc>
          <w:tcPr>
            <w:tcW w:w="2070" w:type="dxa"/>
            <w:shd w:val="clear" w:color="auto" w:fill="auto"/>
          </w:tcPr>
          <w:p w:rsidR="00607100" w:rsidRPr="002812EC" w:rsidRDefault="00607100" w:rsidP="008D24D6">
            <w:pPr>
              <w:rPr>
                <w:b/>
                <w:i/>
              </w:rPr>
            </w:pPr>
            <w:r w:rsidRPr="002812EC">
              <w:rPr>
                <w:b/>
                <w:i/>
              </w:rPr>
              <w:t>Proprietary Information</w:t>
            </w:r>
          </w:p>
        </w:tc>
        <w:tc>
          <w:tcPr>
            <w:tcW w:w="7650" w:type="dxa"/>
            <w:shd w:val="clear" w:color="auto" w:fill="auto"/>
          </w:tcPr>
          <w:p w:rsidR="00607100" w:rsidRPr="006B0934" w:rsidRDefault="00607100" w:rsidP="00607100">
            <w:pPr>
              <w:jc w:val="both"/>
            </w:pPr>
            <w:r w:rsidRPr="006B0934">
              <w:t>Any trade secret or confidential business information that is contained in a bid or proposal submitted on a particular contract.</w:t>
            </w:r>
            <w:r w:rsidR="00C14ABE">
              <w:t xml:space="preserve">  (Refer to NRS 333.020 (5) (a).</w:t>
            </w:r>
          </w:p>
          <w:p w:rsidR="00607100" w:rsidRPr="00804689" w:rsidRDefault="00607100" w:rsidP="00607100">
            <w:pPr>
              <w:jc w:val="both"/>
              <w:rPr>
                <w:sz w:val="22"/>
                <w:szCs w:val="22"/>
              </w:rPr>
            </w:pPr>
          </w:p>
        </w:tc>
      </w:tr>
      <w:tr w:rsidR="00607100" w:rsidTr="006919FE">
        <w:tc>
          <w:tcPr>
            <w:tcW w:w="2070" w:type="dxa"/>
            <w:shd w:val="clear" w:color="auto" w:fill="auto"/>
          </w:tcPr>
          <w:p w:rsidR="00607100" w:rsidRPr="002812EC" w:rsidRDefault="00607100" w:rsidP="008D24D6">
            <w:pPr>
              <w:rPr>
                <w:b/>
                <w:i/>
              </w:rPr>
            </w:pPr>
            <w:r w:rsidRPr="002812EC">
              <w:rPr>
                <w:b/>
                <w:i/>
              </w:rPr>
              <w:t>Public Record</w:t>
            </w:r>
          </w:p>
        </w:tc>
        <w:tc>
          <w:tcPr>
            <w:tcW w:w="7650" w:type="dxa"/>
            <w:shd w:val="clear" w:color="auto" w:fill="auto"/>
          </w:tcPr>
          <w:p w:rsidR="00607100" w:rsidRPr="006B0934" w:rsidRDefault="00607100" w:rsidP="00607100">
            <w:pPr>
              <w:jc w:val="both"/>
            </w:pPr>
            <w:r w:rsidRPr="006B0934">
              <w:t>All books and public records of a governmental entity, the contents of which are not otherwise declared by law to be confidential must be open to inspection by any person and may be fully copied or an abstract or memorandum may be prepared from those public books and public records.</w:t>
            </w:r>
            <w:r w:rsidR="004E5975">
              <w:t xml:space="preserve">  </w:t>
            </w:r>
            <w:r w:rsidR="004E5975" w:rsidRPr="006B0934">
              <w:t>(</w:t>
            </w:r>
            <w:r w:rsidR="004E5975">
              <w:t>Refer to</w:t>
            </w:r>
            <w:r w:rsidR="004E5975" w:rsidRPr="006B0934">
              <w:t xml:space="preserve"> NRS 333.333 and NRS 600A.030</w:t>
            </w:r>
            <w:r w:rsidR="004E5975">
              <w:t xml:space="preserve"> </w:t>
            </w:r>
            <w:r w:rsidR="00BB1833">
              <w:t>[</w:t>
            </w:r>
            <w:r w:rsidR="004E5975" w:rsidRPr="006B0934">
              <w:t>5</w:t>
            </w:r>
            <w:r w:rsidR="00BB1833">
              <w:t>]</w:t>
            </w:r>
            <w:r w:rsidR="004E5975">
              <w:t>).</w:t>
            </w:r>
          </w:p>
          <w:p w:rsidR="00607100" w:rsidRPr="00804689" w:rsidRDefault="00607100" w:rsidP="00607100">
            <w:pPr>
              <w:jc w:val="both"/>
              <w:rPr>
                <w:sz w:val="22"/>
                <w:szCs w:val="22"/>
              </w:rPr>
            </w:pPr>
          </w:p>
        </w:tc>
      </w:tr>
      <w:tr w:rsidR="00962D2F" w:rsidTr="006919FE">
        <w:tc>
          <w:tcPr>
            <w:tcW w:w="2070" w:type="dxa"/>
            <w:shd w:val="clear" w:color="auto" w:fill="auto"/>
          </w:tcPr>
          <w:p w:rsidR="00962D2F" w:rsidRDefault="00962D2F" w:rsidP="008D24D6">
            <w:pPr>
              <w:rPr>
                <w:b/>
                <w:i/>
              </w:rPr>
            </w:pPr>
            <w:r>
              <w:rPr>
                <w:b/>
                <w:i/>
              </w:rPr>
              <w:t>Redacted</w:t>
            </w:r>
          </w:p>
        </w:tc>
        <w:tc>
          <w:tcPr>
            <w:tcW w:w="7650" w:type="dxa"/>
            <w:shd w:val="clear" w:color="auto" w:fill="auto"/>
          </w:tcPr>
          <w:p w:rsidR="00962D2F" w:rsidRDefault="00962D2F" w:rsidP="00DF497A">
            <w:pPr>
              <w:jc w:val="both"/>
            </w:pPr>
            <w:r>
              <w:t>The process of removing confidential or proprietary information from a document prior to release of information to others.</w:t>
            </w:r>
          </w:p>
          <w:p w:rsidR="00962D2F" w:rsidRPr="00804689" w:rsidRDefault="00962D2F" w:rsidP="00607100">
            <w:pPr>
              <w:jc w:val="both"/>
              <w:rPr>
                <w:sz w:val="22"/>
                <w:szCs w:val="22"/>
              </w:rPr>
            </w:pPr>
          </w:p>
        </w:tc>
      </w:tr>
      <w:tr w:rsidR="00607100" w:rsidTr="006919FE">
        <w:tc>
          <w:tcPr>
            <w:tcW w:w="2070" w:type="dxa"/>
            <w:shd w:val="clear" w:color="auto" w:fill="auto"/>
          </w:tcPr>
          <w:p w:rsidR="00607100" w:rsidRPr="002812EC" w:rsidRDefault="00607100" w:rsidP="008D24D6">
            <w:pPr>
              <w:rPr>
                <w:b/>
                <w:i/>
              </w:rPr>
            </w:pPr>
            <w:r w:rsidRPr="002812EC">
              <w:rPr>
                <w:b/>
                <w:i/>
              </w:rPr>
              <w:t>RFP</w:t>
            </w:r>
          </w:p>
        </w:tc>
        <w:tc>
          <w:tcPr>
            <w:tcW w:w="7650" w:type="dxa"/>
            <w:shd w:val="clear" w:color="auto" w:fill="auto"/>
          </w:tcPr>
          <w:p w:rsidR="00607100" w:rsidRPr="006B0934" w:rsidRDefault="00607100" w:rsidP="00607100">
            <w:pPr>
              <w:jc w:val="both"/>
            </w:pPr>
            <w:r w:rsidRPr="006B0934">
              <w:t>Request for Proposal - a written statement which sets forth the requirements and specifications of a contract to be awarded by competitive selection</w:t>
            </w:r>
            <w:r w:rsidR="004E5975">
              <w:t xml:space="preserve"> as defined in </w:t>
            </w:r>
            <w:r w:rsidRPr="006B0934">
              <w:t>NRS 333.020(</w:t>
            </w:r>
            <w:r w:rsidR="00280C57">
              <w:t>8</w:t>
            </w:r>
            <w:r w:rsidRPr="006B0934">
              <w:t>).</w:t>
            </w:r>
          </w:p>
          <w:p w:rsidR="00607100" w:rsidRPr="00804689" w:rsidRDefault="00607100" w:rsidP="00607100">
            <w:pPr>
              <w:jc w:val="both"/>
              <w:rPr>
                <w:sz w:val="22"/>
                <w:szCs w:val="22"/>
              </w:rPr>
            </w:pPr>
          </w:p>
        </w:tc>
      </w:tr>
      <w:tr w:rsidR="00607100" w:rsidTr="006919FE">
        <w:tc>
          <w:tcPr>
            <w:tcW w:w="2070" w:type="dxa"/>
            <w:shd w:val="clear" w:color="auto" w:fill="auto"/>
          </w:tcPr>
          <w:p w:rsidR="00607100" w:rsidRPr="002812EC" w:rsidRDefault="00607100" w:rsidP="008D24D6">
            <w:pPr>
              <w:rPr>
                <w:b/>
                <w:i/>
              </w:rPr>
            </w:pPr>
            <w:r w:rsidRPr="002812EC">
              <w:rPr>
                <w:b/>
                <w:i/>
              </w:rPr>
              <w:t>Shall</w:t>
            </w:r>
          </w:p>
        </w:tc>
        <w:tc>
          <w:tcPr>
            <w:tcW w:w="7650" w:type="dxa"/>
            <w:shd w:val="clear" w:color="auto" w:fill="auto"/>
          </w:tcPr>
          <w:p w:rsidR="00607100" w:rsidRPr="006B0934" w:rsidRDefault="00607100" w:rsidP="00607100">
            <w:pPr>
              <w:jc w:val="both"/>
            </w:pPr>
            <w:r w:rsidRPr="006B0934">
              <w:t>Indicates a mandatory requirement.  Failure to meet a mandatory requirement may result in the rejection of a proposal as non-responsive.</w:t>
            </w:r>
          </w:p>
          <w:p w:rsidR="00607100" w:rsidRPr="00804689" w:rsidRDefault="00607100" w:rsidP="00607100">
            <w:pPr>
              <w:jc w:val="both"/>
              <w:rPr>
                <w:b/>
                <w:sz w:val="22"/>
                <w:szCs w:val="22"/>
              </w:rPr>
            </w:pPr>
          </w:p>
        </w:tc>
      </w:tr>
      <w:tr w:rsidR="00607100" w:rsidTr="006919FE">
        <w:tc>
          <w:tcPr>
            <w:tcW w:w="2070" w:type="dxa"/>
            <w:shd w:val="clear" w:color="auto" w:fill="auto"/>
          </w:tcPr>
          <w:p w:rsidR="00607100" w:rsidRPr="002812EC" w:rsidRDefault="00607100" w:rsidP="008D24D6">
            <w:pPr>
              <w:rPr>
                <w:b/>
                <w:i/>
              </w:rPr>
            </w:pPr>
            <w:r>
              <w:rPr>
                <w:b/>
                <w:i/>
              </w:rPr>
              <w:t>Shoul</w:t>
            </w:r>
            <w:r w:rsidR="00280C57">
              <w:rPr>
                <w:b/>
                <w:i/>
              </w:rPr>
              <w:t>d</w:t>
            </w:r>
          </w:p>
        </w:tc>
        <w:tc>
          <w:tcPr>
            <w:tcW w:w="7650" w:type="dxa"/>
            <w:shd w:val="clear" w:color="auto" w:fill="auto"/>
          </w:tcPr>
          <w:p w:rsidR="00607100" w:rsidRPr="006B0934" w:rsidRDefault="00607100" w:rsidP="00607100">
            <w:pPr>
              <w:jc w:val="both"/>
            </w:pPr>
            <w:r w:rsidRPr="006B0934">
              <w:t>Indicates something that is recommended but not mandatory.  If the vendor fails to provide recommended information, the State may, at its sole option, ask the vendor to provide the information or evaluate the proposal without the information.</w:t>
            </w:r>
          </w:p>
          <w:p w:rsidR="00607100" w:rsidRPr="00804689" w:rsidRDefault="00607100" w:rsidP="00607100">
            <w:pPr>
              <w:jc w:val="both"/>
              <w:rPr>
                <w:b/>
                <w:sz w:val="22"/>
                <w:szCs w:val="22"/>
              </w:rPr>
            </w:pPr>
          </w:p>
        </w:tc>
      </w:tr>
      <w:tr w:rsidR="00607100" w:rsidTr="006919FE">
        <w:tc>
          <w:tcPr>
            <w:tcW w:w="2070" w:type="dxa"/>
            <w:shd w:val="clear" w:color="auto" w:fill="auto"/>
          </w:tcPr>
          <w:p w:rsidR="00607100" w:rsidRPr="002812EC" w:rsidRDefault="00607100" w:rsidP="008D24D6">
            <w:pPr>
              <w:rPr>
                <w:b/>
                <w:i/>
              </w:rPr>
            </w:pPr>
            <w:r w:rsidRPr="002812EC">
              <w:rPr>
                <w:b/>
                <w:i/>
              </w:rPr>
              <w:t>State</w:t>
            </w:r>
          </w:p>
        </w:tc>
        <w:tc>
          <w:tcPr>
            <w:tcW w:w="7650" w:type="dxa"/>
            <w:shd w:val="clear" w:color="auto" w:fill="auto"/>
          </w:tcPr>
          <w:p w:rsidR="00607100" w:rsidRDefault="00607100" w:rsidP="00607100">
            <w:pPr>
              <w:jc w:val="both"/>
            </w:pPr>
            <w:r w:rsidRPr="008D24D6">
              <w:t xml:space="preserve">The State of </w:t>
            </w:r>
            <w:smartTag w:uri="urn:schemas-microsoft-com:office:smarttags" w:element="place">
              <w:smartTag w:uri="urn:schemas-microsoft-com:office:smarttags" w:element="State">
                <w:r w:rsidRPr="008D24D6">
                  <w:t>Nevada</w:t>
                </w:r>
              </w:smartTag>
            </w:smartTag>
            <w:r w:rsidRPr="008D24D6">
              <w:t xml:space="preserve"> and any agency identified herein.</w:t>
            </w:r>
          </w:p>
          <w:p w:rsidR="00607100" w:rsidRPr="00804689" w:rsidRDefault="00607100" w:rsidP="00607100">
            <w:pPr>
              <w:jc w:val="both"/>
              <w:rPr>
                <w:sz w:val="22"/>
                <w:szCs w:val="22"/>
              </w:rPr>
            </w:pPr>
          </w:p>
        </w:tc>
      </w:tr>
      <w:tr w:rsidR="00607100" w:rsidTr="006919FE">
        <w:tc>
          <w:tcPr>
            <w:tcW w:w="2070" w:type="dxa"/>
            <w:shd w:val="clear" w:color="auto" w:fill="auto"/>
          </w:tcPr>
          <w:p w:rsidR="00607100" w:rsidRPr="002812EC" w:rsidRDefault="00607100" w:rsidP="008D24D6">
            <w:pPr>
              <w:rPr>
                <w:b/>
                <w:i/>
              </w:rPr>
            </w:pPr>
            <w:r w:rsidRPr="002812EC">
              <w:rPr>
                <w:b/>
                <w:i/>
              </w:rPr>
              <w:t>Subcontractor</w:t>
            </w:r>
          </w:p>
        </w:tc>
        <w:tc>
          <w:tcPr>
            <w:tcW w:w="7650" w:type="dxa"/>
            <w:shd w:val="clear" w:color="auto" w:fill="auto"/>
          </w:tcPr>
          <w:p w:rsidR="00607100" w:rsidRDefault="00607100" w:rsidP="00607100">
            <w:pPr>
              <w:jc w:val="both"/>
            </w:pPr>
            <w:r w:rsidRPr="006B0934">
              <w:t xml:space="preserve">Third party, not directly employed by the </w:t>
            </w:r>
            <w:r w:rsidR="00703BC6">
              <w:t>contractor</w:t>
            </w:r>
            <w:r w:rsidRPr="006B0934">
              <w:t xml:space="preserve">, who will provide services identified in this RFP.  This does not include third parties who provide support or incidental services to the </w:t>
            </w:r>
            <w:r w:rsidR="003F556A">
              <w:t>contractor</w:t>
            </w:r>
            <w:r w:rsidRPr="006B0934">
              <w:t>.</w:t>
            </w:r>
          </w:p>
          <w:p w:rsidR="00607100" w:rsidRPr="00804689" w:rsidRDefault="00607100" w:rsidP="00607100">
            <w:pPr>
              <w:jc w:val="both"/>
              <w:rPr>
                <w:sz w:val="22"/>
                <w:szCs w:val="22"/>
              </w:rPr>
            </w:pPr>
          </w:p>
        </w:tc>
      </w:tr>
      <w:tr w:rsidR="00F2636B" w:rsidTr="006919FE">
        <w:tc>
          <w:tcPr>
            <w:tcW w:w="2070" w:type="dxa"/>
            <w:shd w:val="clear" w:color="auto" w:fill="auto"/>
          </w:tcPr>
          <w:p w:rsidR="00F2636B" w:rsidRPr="002812EC" w:rsidRDefault="00F2636B" w:rsidP="008D24D6">
            <w:pPr>
              <w:rPr>
                <w:b/>
                <w:i/>
              </w:rPr>
            </w:pPr>
            <w:r>
              <w:rPr>
                <w:b/>
                <w:i/>
              </w:rPr>
              <w:t>Tourism</w:t>
            </w:r>
          </w:p>
        </w:tc>
        <w:tc>
          <w:tcPr>
            <w:tcW w:w="7650" w:type="dxa"/>
            <w:shd w:val="clear" w:color="auto" w:fill="auto"/>
          </w:tcPr>
          <w:p w:rsidR="00F2636B" w:rsidRDefault="00F2636B" w:rsidP="00607100">
            <w:pPr>
              <w:jc w:val="both"/>
            </w:pPr>
            <w:r>
              <w:t>Nevada Division of Tourism</w:t>
            </w:r>
          </w:p>
          <w:p w:rsidR="00F2636B" w:rsidRPr="00804689" w:rsidRDefault="00F2636B" w:rsidP="00607100">
            <w:pPr>
              <w:jc w:val="both"/>
              <w:rPr>
                <w:sz w:val="22"/>
                <w:szCs w:val="22"/>
              </w:rPr>
            </w:pPr>
          </w:p>
        </w:tc>
      </w:tr>
      <w:tr w:rsidR="00607100" w:rsidTr="006919FE">
        <w:tc>
          <w:tcPr>
            <w:tcW w:w="2070" w:type="dxa"/>
            <w:shd w:val="clear" w:color="auto" w:fill="auto"/>
          </w:tcPr>
          <w:p w:rsidR="00607100" w:rsidRPr="002812EC" w:rsidRDefault="00607100" w:rsidP="008D24D6">
            <w:pPr>
              <w:rPr>
                <w:b/>
                <w:i/>
              </w:rPr>
            </w:pPr>
            <w:r w:rsidRPr="002812EC">
              <w:rPr>
                <w:b/>
                <w:i/>
              </w:rPr>
              <w:t>Trade Secret</w:t>
            </w:r>
          </w:p>
        </w:tc>
        <w:tc>
          <w:tcPr>
            <w:tcW w:w="7650" w:type="dxa"/>
            <w:shd w:val="clear" w:color="auto" w:fill="auto"/>
          </w:tcPr>
          <w:p w:rsidR="00607100" w:rsidRPr="006B0934" w:rsidRDefault="00033AC8" w:rsidP="00607100">
            <w:pPr>
              <w:jc w:val="both"/>
            </w:pPr>
            <w:r>
              <w:t>I</w:t>
            </w:r>
            <w:r w:rsidR="00607100" w:rsidRPr="006B0934">
              <w:t>nformation, including, without limitation, a formula, pattern, compilation, program, device, method, technique, product, system, process, design, prototype, procedure, computer programming instruction or code that: derives independent economic value, actual or potential, from not being generally known to, and not being readily ascertainable by proper means by the public or any other person who can obtain commercial or economic value from its disclosure or use; and is the subject of efforts that are reasonable under the circumstances to maintain its secrecy.</w:t>
            </w:r>
          </w:p>
          <w:p w:rsidR="00607100" w:rsidRPr="00804689" w:rsidRDefault="00607100" w:rsidP="00607100">
            <w:pPr>
              <w:jc w:val="both"/>
              <w:rPr>
                <w:sz w:val="22"/>
                <w:szCs w:val="22"/>
              </w:rPr>
            </w:pPr>
          </w:p>
        </w:tc>
      </w:tr>
      <w:tr w:rsidR="00F2636B" w:rsidTr="006919FE">
        <w:tc>
          <w:tcPr>
            <w:tcW w:w="2070" w:type="dxa"/>
            <w:shd w:val="clear" w:color="auto" w:fill="auto"/>
          </w:tcPr>
          <w:p w:rsidR="00F2636B" w:rsidRDefault="00F2636B" w:rsidP="008D24D6">
            <w:pPr>
              <w:rPr>
                <w:b/>
                <w:i/>
              </w:rPr>
            </w:pPr>
            <w:proofErr w:type="spellStart"/>
            <w:r>
              <w:rPr>
                <w:b/>
                <w:i/>
              </w:rPr>
              <w:lastRenderedPageBreak/>
              <w:t>TravelNevada</w:t>
            </w:r>
            <w:proofErr w:type="spellEnd"/>
          </w:p>
        </w:tc>
        <w:tc>
          <w:tcPr>
            <w:tcW w:w="7650" w:type="dxa"/>
            <w:shd w:val="clear" w:color="auto" w:fill="auto"/>
          </w:tcPr>
          <w:p w:rsidR="00F2636B" w:rsidRDefault="00F2636B" w:rsidP="00607100">
            <w:pPr>
              <w:jc w:val="both"/>
            </w:pPr>
            <w:r>
              <w:t>Consumer</w:t>
            </w:r>
            <w:r w:rsidR="00145167">
              <w:t xml:space="preserve"> </w:t>
            </w:r>
            <w:r>
              <w:t>facing brand of Nevada Division of Tourism.</w:t>
            </w:r>
          </w:p>
          <w:p w:rsidR="00F2636B" w:rsidRDefault="00F2636B" w:rsidP="00607100">
            <w:pPr>
              <w:jc w:val="both"/>
            </w:pPr>
          </w:p>
        </w:tc>
      </w:tr>
      <w:tr w:rsidR="004A31DE" w:rsidTr="006919FE">
        <w:tc>
          <w:tcPr>
            <w:tcW w:w="2070" w:type="dxa"/>
            <w:shd w:val="clear" w:color="auto" w:fill="auto"/>
          </w:tcPr>
          <w:p w:rsidR="004A31DE" w:rsidRPr="002812EC" w:rsidRDefault="004A31DE" w:rsidP="008D24D6">
            <w:pPr>
              <w:rPr>
                <w:b/>
                <w:i/>
              </w:rPr>
            </w:pPr>
            <w:r>
              <w:rPr>
                <w:b/>
                <w:i/>
              </w:rPr>
              <w:t>User</w:t>
            </w:r>
          </w:p>
        </w:tc>
        <w:tc>
          <w:tcPr>
            <w:tcW w:w="7650" w:type="dxa"/>
            <w:shd w:val="clear" w:color="auto" w:fill="auto"/>
          </w:tcPr>
          <w:p w:rsidR="004A31DE" w:rsidRDefault="004A31DE" w:rsidP="00607100">
            <w:pPr>
              <w:jc w:val="both"/>
            </w:pPr>
            <w:r>
              <w:t xml:space="preserve">Department, Division, Agency or County of the State of </w:t>
            </w:r>
            <w:smartTag w:uri="urn:schemas-microsoft-com:office:smarttags" w:element="place">
              <w:smartTag w:uri="urn:schemas-microsoft-com:office:smarttags" w:element="State">
                <w:r>
                  <w:t>Nevada</w:t>
                </w:r>
              </w:smartTag>
            </w:smartTag>
            <w:r>
              <w:t>.</w:t>
            </w:r>
          </w:p>
          <w:p w:rsidR="004A31DE" w:rsidRPr="006B0934" w:rsidRDefault="004A31DE" w:rsidP="00607100">
            <w:pPr>
              <w:jc w:val="both"/>
            </w:pPr>
          </w:p>
        </w:tc>
      </w:tr>
      <w:tr w:rsidR="00607100" w:rsidTr="006919FE">
        <w:tc>
          <w:tcPr>
            <w:tcW w:w="2070" w:type="dxa"/>
            <w:shd w:val="clear" w:color="auto" w:fill="auto"/>
          </w:tcPr>
          <w:p w:rsidR="00607100" w:rsidRPr="002812EC" w:rsidRDefault="00607100" w:rsidP="008D24D6">
            <w:pPr>
              <w:rPr>
                <w:b/>
                <w:i/>
              </w:rPr>
            </w:pPr>
            <w:r w:rsidRPr="002812EC">
              <w:rPr>
                <w:b/>
                <w:i/>
              </w:rPr>
              <w:t>Vendor</w:t>
            </w:r>
          </w:p>
        </w:tc>
        <w:tc>
          <w:tcPr>
            <w:tcW w:w="7650" w:type="dxa"/>
            <w:shd w:val="clear" w:color="auto" w:fill="auto"/>
          </w:tcPr>
          <w:p w:rsidR="00607100" w:rsidRDefault="00607100" w:rsidP="00607100">
            <w:pPr>
              <w:jc w:val="both"/>
            </w:pPr>
            <w:r w:rsidRPr="006B0934">
              <w:t>Organization/individual submitting a proposal in response to this RFP.</w:t>
            </w:r>
          </w:p>
          <w:p w:rsidR="00607100" w:rsidRPr="006B0934" w:rsidRDefault="00607100" w:rsidP="00607100">
            <w:pPr>
              <w:jc w:val="both"/>
            </w:pPr>
          </w:p>
        </w:tc>
      </w:tr>
      <w:tr w:rsidR="00280C57" w:rsidTr="006919FE">
        <w:tc>
          <w:tcPr>
            <w:tcW w:w="2070" w:type="dxa"/>
            <w:shd w:val="clear" w:color="auto" w:fill="auto"/>
          </w:tcPr>
          <w:p w:rsidR="00280C57" w:rsidRDefault="00280C57" w:rsidP="008D24D6">
            <w:pPr>
              <w:rPr>
                <w:b/>
                <w:i/>
              </w:rPr>
            </w:pPr>
            <w:r>
              <w:rPr>
                <w:b/>
                <w:i/>
              </w:rPr>
              <w:t>Will</w:t>
            </w:r>
          </w:p>
        </w:tc>
        <w:tc>
          <w:tcPr>
            <w:tcW w:w="7650" w:type="dxa"/>
            <w:shd w:val="clear" w:color="auto" w:fill="auto"/>
          </w:tcPr>
          <w:p w:rsidR="00280C57" w:rsidRDefault="00280C57" w:rsidP="00280C57">
            <w:pPr>
              <w:jc w:val="both"/>
            </w:pPr>
            <w:r>
              <w:t>Indicates a mandatory requirement.  Failure to meet a mandatory requirement may result in the rejection of a proposal as non-responsive.</w:t>
            </w:r>
          </w:p>
          <w:p w:rsidR="00280C57" w:rsidRDefault="00280C57" w:rsidP="00607100">
            <w:pPr>
              <w:jc w:val="both"/>
            </w:pPr>
          </w:p>
        </w:tc>
      </w:tr>
    </w:tbl>
    <w:p w:rsidR="00E40395" w:rsidRDefault="00E40395" w:rsidP="008D24D6"/>
    <w:p w:rsidR="00E40395" w:rsidRPr="00E62EB3" w:rsidRDefault="00E40395" w:rsidP="00F02AC8">
      <w:pPr>
        <w:pStyle w:val="Heading2"/>
      </w:pPr>
      <w:r w:rsidRPr="00E62EB3">
        <w:t>STATE OBSERVED HOLIDAYS</w:t>
      </w:r>
    </w:p>
    <w:p w:rsidR="00E40395" w:rsidRDefault="00E40395" w:rsidP="00E40395"/>
    <w:p w:rsidR="00E40395" w:rsidRPr="00DD7C1A" w:rsidRDefault="00E40395" w:rsidP="00DD7C1A">
      <w:pPr>
        <w:ind w:left="1440"/>
        <w:jc w:val="both"/>
        <w:rPr>
          <w:i/>
        </w:rPr>
      </w:pPr>
      <w:r>
        <w:t>The State observes the holidays noted in the following table.</w:t>
      </w:r>
      <w:r w:rsidR="00DD7C1A">
        <w:t xml:space="preserve">  </w:t>
      </w:r>
      <w:r w:rsidR="00DD7C1A" w:rsidRPr="00145471">
        <w:t>When January 1</w:t>
      </w:r>
      <w:r w:rsidR="00DD7C1A" w:rsidRPr="00145471">
        <w:rPr>
          <w:vertAlign w:val="superscript"/>
        </w:rPr>
        <w:t>st</w:t>
      </w:r>
      <w:r w:rsidR="00DD7C1A" w:rsidRPr="00145471">
        <w:t>, July 4</w:t>
      </w:r>
      <w:r w:rsidR="00DD7C1A" w:rsidRPr="00145471">
        <w:rPr>
          <w:vertAlign w:val="superscript"/>
        </w:rPr>
        <w:t>th</w:t>
      </w:r>
      <w:r w:rsidR="00DD7C1A" w:rsidRPr="00145471">
        <w:t>, November 11</w:t>
      </w:r>
      <w:r w:rsidR="00DD7C1A" w:rsidRPr="00145471">
        <w:rPr>
          <w:vertAlign w:val="superscript"/>
        </w:rPr>
        <w:t>th</w:t>
      </w:r>
      <w:r w:rsidR="00DD7C1A" w:rsidRPr="00145471">
        <w:t xml:space="preserve"> or December 25</w:t>
      </w:r>
      <w:r w:rsidR="00DD7C1A" w:rsidRPr="00145471">
        <w:rPr>
          <w:vertAlign w:val="superscript"/>
        </w:rPr>
        <w:t>th</w:t>
      </w:r>
      <w:r w:rsidR="00DD7C1A" w:rsidRPr="00145471">
        <w:t xml:space="preserve"> falls on Saturday, the preceding Friday is observed as the legal holiday.  If these days fall on Sunday, the following Monday is the observed holiday.</w:t>
      </w:r>
    </w:p>
    <w:p w:rsidR="00E40395" w:rsidRDefault="00E40395" w:rsidP="00E40395"/>
    <w:tbl>
      <w:tblPr>
        <w:tblW w:w="8910" w:type="dxa"/>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00"/>
        <w:gridCol w:w="5310"/>
      </w:tblGrid>
      <w:tr w:rsidR="00E40395" w:rsidTr="009E7E32">
        <w:trPr>
          <w:trHeight w:val="440"/>
          <w:tblHeader/>
        </w:trPr>
        <w:tc>
          <w:tcPr>
            <w:tcW w:w="3600" w:type="dxa"/>
            <w:vAlign w:val="center"/>
          </w:tcPr>
          <w:p w:rsidR="00E40395" w:rsidRDefault="00E40395" w:rsidP="000F062C">
            <w:pPr>
              <w:jc w:val="center"/>
              <w:rPr>
                <w:b/>
                <w:bCs/>
              </w:rPr>
            </w:pPr>
            <w:r>
              <w:rPr>
                <w:b/>
                <w:bCs/>
              </w:rPr>
              <w:t>H</w:t>
            </w:r>
            <w:r w:rsidR="000F062C">
              <w:rPr>
                <w:b/>
                <w:bCs/>
              </w:rPr>
              <w:t>oliday</w:t>
            </w:r>
          </w:p>
        </w:tc>
        <w:tc>
          <w:tcPr>
            <w:tcW w:w="5310" w:type="dxa"/>
            <w:vAlign w:val="center"/>
          </w:tcPr>
          <w:p w:rsidR="00E40395" w:rsidRDefault="00E40395" w:rsidP="000F062C">
            <w:pPr>
              <w:jc w:val="center"/>
              <w:rPr>
                <w:b/>
                <w:bCs/>
              </w:rPr>
            </w:pPr>
            <w:r>
              <w:rPr>
                <w:b/>
                <w:bCs/>
              </w:rPr>
              <w:t>D</w:t>
            </w:r>
            <w:r w:rsidR="000F062C">
              <w:rPr>
                <w:b/>
                <w:bCs/>
              </w:rPr>
              <w:t>ay Observed</w:t>
            </w:r>
          </w:p>
        </w:tc>
      </w:tr>
      <w:tr w:rsidR="00E40395" w:rsidTr="009E7E32">
        <w:tc>
          <w:tcPr>
            <w:tcW w:w="3600" w:type="dxa"/>
            <w:vAlign w:val="bottom"/>
          </w:tcPr>
          <w:p w:rsidR="00E40395" w:rsidRDefault="00E40395" w:rsidP="00E40395">
            <w:r>
              <w:t>New Year’s Day</w:t>
            </w:r>
          </w:p>
        </w:tc>
        <w:tc>
          <w:tcPr>
            <w:tcW w:w="5310" w:type="dxa"/>
            <w:vAlign w:val="bottom"/>
          </w:tcPr>
          <w:p w:rsidR="00E40395" w:rsidRDefault="00E40395" w:rsidP="00E40395">
            <w:r>
              <w:t>January 1</w:t>
            </w:r>
          </w:p>
        </w:tc>
      </w:tr>
      <w:tr w:rsidR="00E40395" w:rsidTr="009E7E32">
        <w:tc>
          <w:tcPr>
            <w:tcW w:w="3600" w:type="dxa"/>
            <w:vAlign w:val="bottom"/>
          </w:tcPr>
          <w:p w:rsidR="00E40395" w:rsidRDefault="00E40395" w:rsidP="00E40395">
            <w:r>
              <w:t>Martin Luther King Jr.’s Birthday</w:t>
            </w:r>
          </w:p>
        </w:tc>
        <w:tc>
          <w:tcPr>
            <w:tcW w:w="5310" w:type="dxa"/>
            <w:vAlign w:val="bottom"/>
          </w:tcPr>
          <w:p w:rsidR="00E40395" w:rsidRDefault="00E40395" w:rsidP="00E40395">
            <w:r>
              <w:t>Third Monday in January</w:t>
            </w:r>
          </w:p>
        </w:tc>
      </w:tr>
      <w:tr w:rsidR="00E40395" w:rsidTr="009E7E32">
        <w:tc>
          <w:tcPr>
            <w:tcW w:w="3600" w:type="dxa"/>
            <w:vAlign w:val="bottom"/>
          </w:tcPr>
          <w:p w:rsidR="00E40395" w:rsidRDefault="00E40395" w:rsidP="00E40395">
            <w:r>
              <w:t>Presidents' Day</w:t>
            </w:r>
          </w:p>
        </w:tc>
        <w:tc>
          <w:tcPr>
            <w:tcW w:w="5310" w:type="dxa"/>
            <w:vAlign w:val="bottom"/>
          </w:tcPr>
          <w:p w:rsidR="00E40395" w:rsidRDefault="00E40395" w:rsidP="00E40395">
            <w:r>
              <w:t>Third Monday in February</w:t>
            </w:r>
          </w:p>
        </w:tc>
      </w:tr>
      <w:tr w:rsidR="00E40395" w:rsidTr="009E7E32">
        <w:tc>
          <w:tcPr>
            <w:tcW w:w="3600" w:type="dxa"/>
            <w:vAlign w:val="bottom"/>
          </w:tcPr>
          <w:p w:rsidR="00E40395" w:rsidRDefault="00E40395" w:rsidP="00E40395">
            <w:r>
              <w:t>Memorial Day</w:t>
            </w:r>
          </w:p>
        </w:tc>
        <w:tc>
          <w:tcPr>
            <w:tcW w:w="5310" w:type="dxa"/>
            <w:vAlign w:val="bottom"/>
          </w:tcPr>
          <w:p w:rsidR="00E40395" w:rsidRDefault="00E40395" w:rsidP="00E40395">
            <w:r>
              <w:t>Last Monday in May</w:t>
            </w:r>
          </w:p>
        </w:tc>
      </w:tr>
      <w:tr w:rsidR="00E40395" w:rsidTr="009E7E32">
        <w:tc>
          <w:tcPr>
            <w:tcW w:w="3600" w:type="dxa"/>
            <w:vAlign w:val="bottom"/>
          </w:tcPr>
          <w:p w:rsidR="00E40395" w:rsidRDefault="00E40395" w:rsidP="00E40395">
            <w:r>
              <w:t>Independence Day</w:t>
            </w:r>
          </w:p>
        </w:tc>
        <w:tc>
          <w:tcPr>
            <w:tcW w:w="5310" w:type="dxa"/>
            <w:vAlign w:val="bottom"/>
          </w:tcPr>
          <w:p w:rsidR="00E40395" w:rsidRDefault="00E40395" w:rsidP="00E40395">
            <w:r>
              <w:t>July 4</w:t>
            </w:r>
          </w:p>
        </w:tc>
      </w:tr>
      <w:tr w:rsidR="00E40395" w:rsidTr="009E7E32">
        <w:tc>
          <w:tcPr>
            <w:tcW w:w="3600" w:type="dxa"/>
            <w:vAlign w:val="bottom"/>
          </w:tcPr>
          <w:p w:rsidR="00E40395" w:rsidRDefault="00E40395" w:rsidP="00E40395">
            <w:r>
              <w:t>Labor Day</w:t>
            </w:r>
          </w:p>
        </w:tc>
        <w:tc>
          <w:tcPr>
            <w:tcW w:w="5310" w:type="dxa"/>
            <w:vAlign w:val="bottom"/>
          </w:tcPr>
          <w:p w:rsidR="00E40395" w:rsidRDefault="00E40395" w:rsidP="00E40395">
            <w:r>
              <w:t>First Monday in September</w:t>
            </w:r>
          </w:p>
        </w:tc>
      </w:tr>
      <w:tr w:rsidR="00E40395" w:rsidTr="009E7E32">
        <w:tc>
          <w:tcPr>
            <w:tcW w:w="3600" w:type="dxa"/>
            <w:vAlign w:val="bottom"/>
          </w:tcPr>
          <w:p w:rsidR="00E40395" w:rsidRDefault="00E40395" w:rsidP="00E40395">
            <w:smartTag w:uri="urn:schemas-microsoft-com:office:smarttags" w:element="place">
              <w:smartTag w:uri="urn:schemas-microsoft-com:office:smarttags" w:element="State">
                <w:r>
                  <w:t>Nevada</w:t>
                </w:r>
              </w:smartTag>
            </w:smartTag>
            <w:r>
              <w:t xml:space="preserve"> Day</w:t>
            </w:r>
          </w:p>
        </w:tc>
        <w:tc>
          <w:tcPr>
            <w:tcW w:w="5310" w:type="dxa"/>
            <w:vAlign w:val="bottom"/>
          </w:tcPr>
          <w:p w:rsidR="00E40395" w:rsidRDefault="00E40395" w:rsidP="00E40395">
            <w:r>
              <w:t>Last Friday in October</w:t>
            </w:r>
          </w:p>
        </w:tc>
      </w:tr>
      <w:tr w:rsidR="00E40395" w:rsidTr="009E7E32">
        <w:tc>
          <w:tcPr>
            <w:tcW w:w="3600" w:type="dxa"/>
            <w:vAlign w:val="bottom"/>
          </w:tcPr>
          <w:p w:rsidR="00E40395" w:rsidRDefault="00E40395" w:rsidP="00E40395">
            <w:r>
              <w:t>Veterans' Day</w:t>
            </w:r>
          </w:p>
        </w:tc>
        <w:tc>
          <w:tcPr>
            <w:tcW w:w="5310" w:type="dxa"/>
            <w:vAlign w:val="bottom"/>
          </w:tcPr>
          <w:p w:rsidR="00E40395" w:rsidRDefault="00E40395" w:rsidP="00E40395">
            <w:r>
              <w:t>November 11</w:t>
            </w:r>
          </w:p>
        </w:tc>
      </w:tr>
      <w:tr w:rsidR="00E40395" w:rsidTr="009E7E32">
        <w:tc>
          <w:tcPr>
            <w:tcW w:w="3600" w:type="dxa"/>
            <w:vAlign w:val="bottom"/>
          </w:tcPr>
          <w:p w:rsidR="00E40395" w:rsidRDefault="00E40395" w:rsidP="00E40395">
            <w:r>
              <w:t>Thanksgiving Day</w:t>
            </w:r>
          </w:p>
        </w:tc>
        <w:tc>
          <w:tcPr>
            <w:tcW w:w="5310" w:type="dxa"/>
            <w:vAlign w:val="bottom"/>
          </w:tcPr>
          <w:p w:rsidR="00E40395" w:rsidRDefault="00E40395" w:rsidP="00E40395">
            <w:r>
              <w:t>Fourth Thursday in November</w:t>
            </w:r>
          </w:p>
        </w:tc>
      </w:tr>
      <w:tr w:rsidR="00E40395" w:rsidTr="009E7E32">
        <w:tc>
          <w:tcPr>
            <w:tcW w:w="3600" w:type="dxa"/>
            <w:vAlign w:val="bottom"/>
          </w:tcPr>
          <w:p w:rsidR="00E40395" w:rsidRDefault="00E40395" w:rsidP="00E40395">
            <w:r>
              <w:t>Family Day</w:t>
            </w:r>
          </w:p>
        </w:tc>
        <w:tc>
          <w:tcPr>
            <w:tcW w:w="5310" w:type="dxa"/>
            <w:vAlign w:val="bottom"/>
          </w:tcPr>
          <w:p w:rsidR="00E40395" w:rsidRDefault="00E40395" w:rsidP="00E40395">
            <w:r>
              <w:t>Friday following the Fourth Thursday in November</w:t>
            </w:r>
          </w:p>
        </w:tc>
      </w:tr>
      <w:tr w:rsidR="00E40395" w:rsidTr="009E7E32">
        <w:tc>
          <w:tcPr>
            <w:tcW w:w="3600" w:type="dxa"/>
            <w:vAlign w:val="bottom"/>
          </w:tcPr>
          <w:p w:rsidR="00E40395" w:rsidRDefault="00E40395" w:rsidP="00E40395">
            <w:r>
              <w:t>Christmas Day</w:t>
            </w:r>
          </w:p>
        </w:tc>
        <w:tc>
          <w:tcPr>
            <w:tcW w:w="5310" w:type="dxa"/>
            <w:vAlign w:val="bottom"/>
          </w:tcPr>
          <w:p w:rsidR="00E40395" w:rsidRDefault="00E40395" w:rsidP="00E40395">
            <w:r>
              <w:t>December 25</w:t>
            </w:r>
          </w:p>
        </w:tc>
      </w:tr>
    </w:tbl>
    <w:p w:rsidR="00E40395" w:rsidRDefault="00E40395" w:rsidP="008D24D6"/>
    <w:p w:rsidR="00E40395" w:rsidRPr="00E414AC" w:rsidRDefault="00E40395" w:rsidP="005D2FB9">
      <w:pPr>
        <w:pStyle w:val="Heading1"/>
      </w:pPr>
      <w:bookmarkStart w:id="3" w:name="_Toc180917193"/>
      <w:bookmarkStart w:id="4" w:name="_Toc473794756"/>
      <w:r w:rsidRPr="004D6667">
        <w:t>SCOPE OF WORK</w:t>
      </w:r>
      <w:bookmarkEnd w:id="3"/>
      <w:bookmarkEnd w:id="4"/>
      <w:r w:rsidRPr="004D6667">
        <w:tab/>
      </w:r>
    </w:p>
    <w:p w:rsidR="00857821" w:rsidRDefault="00857821" w:rsidP="00E40395"/>
    <w:p w:rsidR="00F2636B" w:rsidRDefault="00F2636B" w:rsidP="00F2636B">
      <w:pPr>
        <w:pStyle w:val="Heading2"/>
      </w:pPr>
      <w:r>
        <w:t>DATABASE OVERVIEW, SIZE &amp; GROWTH</w:t>
      </w:r>
    </w:p>
    <w:p w:rsidR="00F2636B" w:rsidRDefault="00F2636B" w:rsidP="00F2636B"/>
    <w:p w:rsidR="00F2636B" w:rsidRDefault="00F2636B" w:rsidP="00F2636B">
      <w:pPr>
        <w:pStyle w:val="Heading3"/>
      </w:pPr>
      <w:r>
        <w:t>Program Overview</w:t>
      </w:r>
    </w:p>
    <w:p w:rsidR="00F2636B" w:rsidRDefault="00F2636B" w:rsidP="00F2636B"/>
    <w:p w:rsidR="00F2636B" w:rsidRDefault="00F2636B" w:rsidP="00F2636B">
      <w:pPr>
        <w:ind w:left="2340"/>
      </w:pPr>
      <w:r>
        <w:t>Tourism seeks professional database management and associated analytical services to:</w:t>
      </w:r>
    </w:p>
    <w:p w:rsidR="00F2636B" w:rsidRDefault="00F2636B" w:rsidP="00F2636B">
      <w:pPr>
        <w:ind w:left="2340"/>
      </w:pPr>
    </w:p>
    <w:p w:rsidR="00F2636B" w:rsidRDefault="00F2636B" w:rsidP="00F2636B">
      <w:pPr>
        <w:pStyle w:val="Heading4"/>
      </w:pPr>
      <w:r>
        <w:t>Measure and manage marketing campaign effectiveness;</w:t>
      </w:r>
    </w:p>
    <w:p w:rsidR="00F2636B" w:rsidRDefault="00F2636B" w:rsidP="00F2636B"/>
    <w:p w:rsidR="00F2636B" w:rsidRDefault="00F2636B" w:rsidP="00F2636B">
      <w:pPr>
        <w:pStyle w:val="Heading4"/>
      </w:pPr>
      <w:r>
        <w:t>Manage and maintain consumer database and work with agency of record to track individual behavior through the visitor experience funnel;</w:t>
      </w:r>
    </w:p>
    <w:p w:rsidR="00F2636B" w:rsidRDefault="00F2636B" w:rsidP="00F2636B"/>
    <w:p w:rsidR="00F2636B" w:rsidRDefault="00F2636B" w:rsidP="00F2636B">
      <w:pPr>
        <w:pStyle w:val="Heading4"/>
      </w:pPr>
      <w:r>
        <w:lastRenderedPageBreak/>
        <w:t>Manage ongoing communications with consumers via email and/or other channels;</w:t>
      </w:r>
    </w:p>
    <w:p w:rsidR="00F2636B" w:rsidRDefault="00F2636B" w:rsidP="00F2636B"/>
    <w:p w:rsidR="00F2636B" w:rsidRDefault="00F2636B" w:rsidP="00F2636B">
      <w:pPr>
        <w:pStyle w:val="Heading4"/>
      </w:pPr>
      <w:r>
        <w:t>Provide insights to consumer demographics and lifestyles;</w:t>
      </w:r>
    </w:p>
    <w:p w:rsidR="00F2636B" w:rsidRDefault="00F2636B" w:rsidP="00F2636B"/>
    <w:p w:rsidR="00F2636B" w:rsidRDefault="00F2636B" w:rsidP="00F2636B">
      <w:pPr>
        <w:pStyle w:val="Heading4"/>
      </w:pPr>
      <w:r>
        <w:t>Track collateral fulfillment and call center operations and minimize costs by validating postal addresses and eliminating duplicate fulfillment requests;</w:t>
      </w:r>
    </w:p>
    <w:p w:rsidR="00F2636B" w:rsidRDefault="00F2636B" w:rsidP="00F2636B"/>
    <w:p w:rsidR="00F2636B" w:rsidRDefault="00F2636B" w:rsidP="00F2636B">
      <w:pPr>
        <w:pStyle w:val="Heading4"/>
      </w:pPr>
      <w:r>
        <w:t>Provide business intelligence and reporting via a data visualization tool;</w:t>
      </w:r>
    </w:p>
    <w:p w:rsidR="00F2636B" w:rsidRDefault="00F2636B" w:rsidP="00F2636B"/>
    <w:p w:rsidR="00F2636B" w:rsidRDefault="00F2636B" w:rsidP="00F2636B">
      <w:pPr>
        <w:pStyle w:val="Heading4"/>
      </w:pPr>
      <w:r>
        <w:t xml:space="preserve">Track and integrate data from Universal Analytics to measure the use and effectiveness of the </w:t>
      </w:r>
      <w:proofErr w:type="spellStart"/>
      <w:r>
        <w:t>TravelNevada</w:t>
      </w:r>
      <w:proofErr w:type="spellEnd"/>
      <w:r>
        <w:t xml:space="preserve"> website through code implementation;</w:t>
      </w:r>
    </w:p>
    <w:p w:rsidR="00F2636B" w:rsidRDefault="00F2636B" w:rsidP="00F2636B"/>
    <w:p w:rsidR="00F2636B" w:rsidRDefault="00F2636B" w:rsidP="00F2636B">
      <w:pPr>
        <w:pStyle w:val="Heading4"/>
      </w:pPr>
      <w:r>
        <w:t xml:space="preserve">Track effectiveness of shared links through a link </w:t>
      </w:r>
      <w:proofErr w:type="spellStart"/>
      <w:r>
        <w:t>shortener</w:t>
      </w:r>
      <w:proofErr w:type="spellEnd"/>
      <w:r>
        <w:t xml:space="preserve"> which integrates data generated from the use and tracking of widespread links throughout digital and social media sites; and</w:t>
      </w:r>
    </w:p>
    <w:p w:rsidR="00F2636B" w:rsidRDefault="00F2636B" w:rsidP="00F2636B"/>
    <w:p w:rsidR="00F2636B" w:rsidRDefault="00F2636B" w:rsidP="00F2636B">
      <w:pPr>
        <w:pStyle w:val="Heading4"/>
      </w:pPr>
      <w:r>
        <w:t>Combine metrics from marketing, fulfillment, and third</w:t>
      </w:r>
      <w:r w:rsidR="008B3DD8">
        <w:t xml:space="preserve"> (3</w:t>
      </w:r>
      <w:r w:rsidR="008B3DD8" w:rsidRPr="008B3DD8">
        <w:rPr>
          <w:vertAlign w:val="superscript"/>
        </w:rPr>
        <w:t>rd</w:t>
      </w:r>
      <w:r w:rsidR="008B3DD8">
        <w:t>)</w:t>
      </w:r>
      <w:r>
        <w:t xml:space="preserve"> party sources into a comprehensive reporting portal.</w:t>
      </w:r>
    </w:p>
    <w:p w:rsidR="00F2636B" w:rsidRDefault="00F2636B" w:rsidP="00F2636B"/>
    <w:p w:rsidR="00F2636B" w:rsidRDefault="00F2636B" w:rsidP="00F2636B">
      <w:pPr>
        <w:pStyle w:val="Heading3"/>
      </w:pPr>
      <w:r>
        <w:t>Database Overview</w:t>
      </w:r>
    </w:p>
    <w:p w:rsidR="00F2636B" w:rsidRDefault="00F2636B" w:rsidP="00F2636B"/>
    <w:p w:rsidR="00F2636B" w:rsidRDefault="00F2636B" w:rsidP="00F2636B">
      <w:pPr>
        <w:pStyle w:val="Heading4"/>
      </w:pPr>
      <w:r>
        <w:t>Existing Database</w:t>
      </w:r>
    </w:p>
    <w:p w:rsidR="00F2636B" w:rsidRDefault="00F2636B" w:rsidP="00F2636B"/>
    <w:p w:rsidR="00F2636B" w:rsidRDefault="00F2636B" w:rsidP="00F2636B">
      <w:pPr>
        <w:tabs>
          <w:tab w:val="left" w:pos="3600"/>
        </w:tabs>
      </w:pPr>
      <w:r>
        <w:tab/>
        <w:t>Anticipated approximate database size:</w:t>
      </w:r>
    </w:p>
    <w:p w:rsidR="00F2636B" w:rsidRDefault="00F2636B" w:rsidP="00F2636B"/>
    <w:p w:rsidR="00F2636B" w:rsidRDefault="00F2636B" w:rsidP="00F2636B">
      <w:pPr>
        <w:pStyle w:val="Heading5"/>
      </w:pPr>
      <w:r>
        <w:t xml:space="preserve">2.8 million </w:t>
      </w:r>
      <w:proofErr w:type="gramStart"/>
      <w:r>
        <w:t>individual</w:t>
      </w:r>
      <w:proofErr w:type="gramEnd"/>
      <w:r>
        <w:t xml:space="preserve"> consumer records; 2.6 million of which are active;</w:t>
      </w:r>
    </w:p>
    <w:p w:rsidR="00F2636B" w:rsidRDefault="00F2636B" w:rsidP="00F2636B"/>
    <w:p w:rsidR="00F2636B" w:rsidRDefault="00F2636B" w:rsidP="00F2636B">
      <w:pPr>
        <w:pStyle w:val="Heading5"/>
      </w:pPr>
      <w:r>
        <w:t xml:space="preserve">5.8 million historical inbound touch records, consisting of inquiries, requests for collateral, newsletter signups, survey responses, email </w:t>
      </w:r>
      <w:proofErr w:type="spellStart"/>
      <w:r>
        <w:t>clickthrus</w:t>
      </w:r>
      <w:proofErr w:type="spellEnd"/>
      <w:r>
        <w:t>, account creation, itinerary development, etc.; and</w:t>
      </w:r>
    </w:p>
    <w:p w:rsidR="00F2636B" w:rsidRPr="00F2636B" w:rsidRDefault="00F2636B" w:rsidP="00F2636B"/>
    <w:p w:rsidR="00F2636B" w:rsidRDefault="00F2636B" w:rsidP="00F2636B">
      <w:pPr>
        <w:pStyle w:val="Heading5"/>
      </w:pPr>
      <w:r>
        <w:t>27 million historical outbound touch records, primarily consisting of emails sent.</w:t>
      </w:r>
    </w:p>
    <w:p w:rsidR="00F2636B" w:rsidRDefault="00F2636B" w:rsidP="00F2636B"/>
    <w:p w:rsidR="00F2636B" w:rsidRDefault="00F2636B" w:rsidP="00F2636B">
      <w:pPr>
        <w:pStyle w:val="Heading4"/>
      </w:pPr>
      <w:r>
        <w:t>Projected Fiscal Year Volumes</w:t>
      </w:r>
    </w:p>
    <w:p w:rsidR="00F2636B" w:rsidRDefault="00F2636B" w:rsidP="00F2636B"/>
    <w:p w:rsidR="00F2636B" w:rsidRDefault="00F2636B" w:rsidP="00F2636B">
      <w:pPr>
        <w:pStyle w:val="Heading5"/>
      </w:pPr>
      <w:r>
        <w:t>100 thousand consumer records;</w:t>
      </w:r>
    </w:p>
    <w:p w:rsidR="00F2636B" w:rsidRDefault="00F2636B" w:rsidP="00F2636B">
      <w:pPr>
        <w:pStyle w:val="Heading5"/>
      </w:pPr>
      <w:r>
        <w:t>250 thousand inbound touch records; and</w:t>
      </w:r>
    </w:p>
    <w:p w:rsidR="00F2636B" w:rsidRDefault="00F2636B" w:rsidP="00F2636B">
      <w:pPr>
        <w:pStyle w:val="Heading5"/>
      </w:pPr>
      <w:r>
        <w:t xml:space="preserve">3.5 million </w:t>
      </w:r>
      <w:proofErr w:type="gramStart"/>
      <w:r>
        <w:t>outbound</w:t>
      </w:r>
      <w:proofErr w:type="gramEnd"/>
      <w:r>
        <w:t xml:space="preserve"> touch records.</w:t>
      </w:r>
    </w:p>
    <w:p w:rsidR="00F2636B" w:rsidRDefault="00F2636B" w:rsidP="00F2636B"/>
    <w:p w:rsidR="00F2636B" w:rsidRDefault="00F2636B" w:rsidP="00F2636B">
      <w:pPr>
        <w:pStyle w:val="Heading4"/>
      </w:pPr>
      <w:r>
        <w:t>Miscellaneous</w:t>
      </w:r>
    </w:p>
    <w:p w:rsidR="00F2636B" w:rsidRDefault="00F2636B" w:rsidP="00F2636B"/>
    <w:p w:rsidR="00F2636B" w:rsidRDefault="00F2636B" w:rsidP="00F2636B">
      <w:pPr>
        <w:pStyle w:val="Heading5"/>
      </w:pPr>
      <w:r>
        <w:t>Data to be loaded and reported daily; and</w:t>
      </w:r>
    </w:p>
    <w:p w:rsidR="00F2636B" w:rsidRDefault="00F2636B" w:rsidP="00F2636B"/>
    <w:p w:rsidR="00F2636B" w:rsidRPr="00F2636B" w:rsidRDefault="00064D7D" w:rsidP="00F2636B">
      <w:pPr>
        <w:pStyle w:val="Heading5"/>
      </w:pPr>
      <w:proofErr w:type="gramStart"/>
      <w:r>
        <w:lastRenderedPageBreak/>
        <w:t>A s</w:t>
      </w:r>
      <w:r w:rsidR="00F2636B">
        <w:t xml:space="preserve">ystem </w:t>
      </w:r>
      <w:r>
        <w:t>which</w:t>
      </w:r>
      <w:r w:rsidR="00F2636B">
        <w:t xml:space="preserve"> support</w:t>
      </w:r>
      <w:r>
        <w:t>s</w:t>
      </w:r>
      <w:r w:rsidR="00F2636B">
        <w:t xml:space="preserve"> user level permissions to control access to database, its various functions, and the ability to update information.</w:t>
      </w:r>
      <w:proofErr w:type="gramEnd"/>
    </w:p>
    <w:p w:rsidR="00F2636B" w:rsidRPr="00F2636B" w:rsidRDefault="00F2636B" w:rsidP="00F2636B"/>
    <w:p w:rsidR="00F2636B" w:rsidRDefault="00064D7D" w:rsidP="00064D7D">
      <w:pPr>
        <w:pStyle w:val="Heading3"/>
      </w:pPr>
      <w:r>
        <w:t>Data Sources</w:t>
      </w:r>
    </w:p>
    <w:p w:rsidR="00064D7D" w:rsidRDefault="00064D7D" w:rsidP="00064D7D"/>
    <w:p w:rsidR="00064D7D" w:rsidRDefault="00777C58" w:rsidP="00064D7D">
      <w:pPr>
        <w:pStyle w:val="Heading4"/>
      </w:pPr>
      <w:r>
        <w:t>Public Web pages</w:t>
      </w:r>
    </w:p>
    <w:p w:rsidR="00777C58" w:rsidRDefault="00777C58" w:rsidP="00777C58"/>
    <w:p w:rsidR="00777C58" w:rsidRPr="00777C58" w:rsidRDefault="00777C58" w:rsidP="00777C58">
      <w:pPr>
        <w:ind w:left="3600"/>
        <w:jc w:val="both"/>
      </w:pPr>
      <w:r>
        <w:t xml:space="preserve">Hosting of web-based forms or web-based-APIs to collect both requests for </w:t>
      </w:r>
      <w:proofErr w:type="spellStart"/>
      <w:r>
        <w:t>TravelNevada</w:t>
      </w:r>
      <w:proofErr w:type="spellEnd"/>
      <w:r>
        <w:t xml:space="preserve"> collateral and e-newsletter signups with the following common requirements:</w:t>
      </w:r>
    </w:p>
    <w:p w:rsidR="00F2636B" w:rsidRPr="00F2636B" w:rsidRDefault="00F2636B" w:rsidP="00F2636B"/>
    <w:p w:rsidR="009802F2" w:rsidRDefault="00777C58" w:rsidP="00777C58">
      <w:pPr>
        <w:pStyle w:val="Heading5"/>
      </w:pPr>
      <w:r>
        <w:t>Minimal interface (no images, etc.) for hosting in an iframe/API;</w:t>
      </w:r>
    </w:p>
    <w:p w:rsidR="00777C58" w:rsidRDefault="00777C58" w:rsidP="00777C58"/>
    <w:p w:rsidR="00777C58" w:rsidRDefault="00E86ACE" w:rsidP="00777C58">
      <w:pPr>
        <w:pStyle w:val="Heading5"/>
      </w:pPr>
      <w:r>
        <w:t>Capture requests directly into the marketing database and match them to campaigns via tracking codes;</w:t>
      </w:r>
    </w:p>
    <w:p w:rsidR="00E86ACE" w:rsidRDefault="00E86ACE" w:rsidP="00E86ACE"/>
    <w:p w:rsidR="00E86ACE" w:rsidRDefault="00E86ACE" w:rsidP="00E86ACE">
      <w:pPr>
        <w:pStyle w:val="Heading5"/>
      </w:pPr>
      <w:r>
        <w:t>Log both the loading and submission of the pages.  (Some non-submitted page loads are counted as non-conversion responses to marketing campaigns.);</w:t>
      </w:r>
    </w:p>
    <w:p w:rsidR="00E86ACE" w:rsidRDefault="00E86ACE" w:rsidP="00E86ACE"/>
    <w:p w:rsidR="00E86ACE" w:rsidRDefault="00E86ACE" w:rsidP="00E86ACE">
      <w:pPr>
        <w:pStyle w:val="Heading5"/>
      </w:pPr>
      <w:r>
        <w:t>Ability to host page as a sub domain of TravelNevada.com;</w:t>
      </w:r>
    </w:p>
    <w:p w:rsidR="00E86ACE" w:rsidRDefault="00E86ACE" w:rsidP="00E86ACE"/>
    <w:p w:rsidR="00E86ACE" w:rsidRDefault="00E86ACE" w:rsidP="00E86ACE">
      <w:pPr>
        <w:pStyle w:val="Heading5"/>
      </w:pPr>
      <w:r>
        <w:t>Ability to add and remove multiple sets of tracing code from various third (3</w:t>
      </w:r>
      <w:r w:rsidRPr="00E86ACE">
        <w:rPr>
          <w:vertAlign w:val="superscript"/>
        </w:rPr>
        <w:t>rd</w:t>
      </w:r>
      <w:r>
        <w:t>) parties including but not limited to Universal Analytics, Bing, remarketing code, etc.  Tracing code may apply to every instance of the pages, or in some cases may be applicable only to certain campaigns; and</w:t>
      </w:r>
    </w:p>
    <w:p w:rsidR="00E86ACE" w:rsidRDefault="00E86ACE" w:rsidP="00E86ACE"/>
    <w:p w:rsidR="00E86ACE" w:rsidRDefault="00E86ACE" w:rsidP="00E86ACE">
      <w:pPr>
        <w:pStyle w:val="Heading5"/>
      </w:pPr>
      <w:r>
        <w:t>Provide a list of active sources for selection by consumer (How did you hear about us?), hiding the list if the campaign can be determined by a tracking token.</w:t>
      </w:r>
    </w:p>
    <w:p w:rsidR="00E86ACE" w:rsidRDefault="00E86ACE" w:rsidP="00E86ACE"/>
    <w:p w:rsidR="00E86ACE" w:rsidRDefault="00E86ACE" w:rsidP="00E86ACE">
      <w:pPr>
        <w:pStyle w:val="Heading4"/>
      </w:pPr>
      <w:r>
        <w:t>Private Web Pages</w:t>
      </w:r>
    </w:p>
    <w:p w:rsidR="00E86ACE" w:rsidRDefault="00E86ACE" w:rsidP="00E86ACE"/>
    <w:p w:rsidR="00E86ACE" w:rsidRDefault="00E86ACE" w:rsidP="00E86ACE">
      <w:pPr>
        <w:ind w:left="3600"/>
        <w:jc w:val="both"/>
      </w:pPr>
      <w:r>
        <w:t>Additional data collection pages are needed for collateral requests received via the Tourism call center and requests received via postal mail.  These pages are only available to Tourism and/or designated personnel.</w:t>
      </w:r>
    </w:p>
    <w:p w:rsidR="00E86ACE" w:rsidRDefault="00E86ACE" w:rsidP="00E86ACE">
      <w:pPr>
        <w:ind w:left="3600"/>
        <w:jc w:val="both"/>
      </w:pPr>
    </w:p>
    <w:p w:rsidR="00E86ACE" w:rsidRDefault="00E86ACE" w:rsidP="00E86ACE">
      <w:pPr>
        <w:pStyle w:val="Heading4"/>
      </w:pPr>
      <w:r>
        <w:t>Common Requirements</w:t>
      </w:r>
    </w:p>
    <w:p w:rsidR="00E86ACE" w:rsidRDefault="00E86ACE" w:rsidP="00E86ACE"/>
    <w:p w:rsidR="00E86ACE" w:rsidRDefault="00E86ACE" w:rsidP="00E86ACE">
      <w:pPr>
        <w:pStyle w:val="Heading5"/>
      </w:pPr>
      <w:r>
        <w:t>Access to the pages is authenticated by multiple security layers, such as IP address, password, etc. (i.e. these pages are not available to the general public.);</w:t>
      </w:r>
    </w:p>
    <w:p w:rsidR="00E86ACE" w:rsidRDefault="00E86ACE" w:rsidP="00E86ACE"/>
    <w:p w:rsidR="00E86ACE" w:rsidRDefault="00E86ACE" w:rsidP="00E86ACE">
      <w:pPr>
        <w:pStyle w:val="Heading5"/>
      </w:pPr>
      <w:r>
        <w:t>Log the source of the data entry (call center or mail room);</w:t>
      </w:r>
    </w:p>
    <w:p w:rsidR="00E86ACE" w:rsidRDefault="00E86ACE" w:rsidP="00E86ACE"/>
    <w:p w:rsidR="00E86ACE" w:rsidRDefault="00E86ACE" w:rsidP="00E86ACE">
      <w:pPr>
        <w:pStyle w:val="Heading5"/>
      </w:pPr>
      <w:r>
        <w:lastRenderedPageBreak/>
        <w:t>Provide a list of active sources for data entry (How did you hear about us?); and</w:t>
      </w:r>
    </w:p>
    <w:p w:rsidR="00E86ACE" w:rsidRDefault="00E86ACE" w:rsidP="00E86ACE"/>
    <w:p w:rsidR="00E86ACE" w:rsidRDefault="00E86ACE" w:rsidP="00E86ACE">
      <w:pPr>
        <w:pStyle w:val="Heading5"/>
      </w:pPr>
      <w:r>
        <w:t>Log both the loading and submitting of the page.</w:t>
      </w:r>
    </w:p>
    <w:p w:rsidR="00E86ACE" w:rsidRDefault="00E86ACE" w:rsidP="00E86ACE"/>
    <w:p w:rsidR="00E86ACE" w:rsidRDefault="00E86ACE" w:rsidP="00E86ACE">
      <w:pPr>
        <w:pStyle w:val="Heading4"/>
      </w:pPr>
      <w:r>
        <w:t>Additional Requirements for Call Center Page(s)</w:t>
      </w:r>
    </w:p>
    <w:p w:rsidR="00677977" w:rsidRDefault="00677977" w:rsidP="00677977"/>
    <w:p w:rsidR="00677977" w:rsidRDefault="00677977" w:rsidP="00677977">
      <w:pPr>
        <w:ind w:left="3600"/>
        <w:jc w:val="both"/>
      </w:pPr>
      <w:r>
        <w:t xml:space="preserve">Note: Tourism currently utilizes </w:t>
      </w:r>
      <w:r w:rsidR="009F4B57">
        <w:t>one (1) U.S. call center, though has hosted call centers in other countries and other languages.  The awarded vendor should have the capability to host multiple call center scripts in English and in other languages.  Tourism would provide translated versions in the other languages.</w:t>
      </w:r>
    </w:p>
    <w:p w:rsidR="00677977" w:rsidRDefault="00677977" w:rsidP="00677977">
      <w:pPr>
        <w:ind w:left="3600"/>
        <w:jc w:val="both"/>
      </w:pPr>
    </w:p>
    <w:p w:rsidR="00E86ACE" w:rsidRDefault="00E86ACE" w:rsidP="00E86ACE">
      <w:pPr>
        <w:pStyle w:val="Heading5"/>
      </w:pPr>
      <w:r>
        <w:t>In addition to lead data, capture date/time, agent, ANI, DNIS/phone number;</w:t>
      </w:r>
    </w:p>
    <w:p w:rsidR="00677977" w:rsidRDefault="00677977" w:rsidP="00677977"/>
    <w:p w:rsidR="00677977" w:rsidRDefault="00677977" w:rsidP="00677977">
      <w:pPr>
        <w:pStyle w:val="Heading5"/>
      </w:pPr>
      <w:r>
        <w:t>Automatically match calls to campaigns via unique phone numbers;</w:t>
      </w:r>
    </w:p>
    <w:p w:rsidR="00677977" w:rsidRDefault="00677977" w:rsidP="00677977"/>
    <w:p w:rsidR="00677977" w:rsidRDefault="00677977" w:rsidP="00677977">
      <w:pPr>
        <w:pStyle w:val="Heading5"/>
      </w:pPr>
      <w:r>
        <w:t>Provide a training version of the page in a secure area; and</w:t>
      </w:r>
    </w:p>
    <w:p w:rsidR="00677977" w:rsidRDefault="00677977" w:rsidP="00677977"/>
    <w:p w:rsidR="00677977" w:rsidRPr="00677977" w:rsidRDefault="00677977" w:rsidP="00677977">
      <w:pPr>
        <w:pStyle w:val="Heading5"/>
      </w:pPr>
      <w:r>
        <w:t>Provide means of dispositioning the call as a hang-up, incomplete, inquiry, wrong number, or completed order.</w:t>
      </w:r>
    </w:p>
    <w:p w:rsidR="00E86ACE" w:rsidRDefault="00E86ACE" w:rsidP="00E86ACE"/>
    <w:p w:rsidR="00777C58" w:rsidRDefault="00677977" w:rsidP="00677977">
      <w:pPr>
        <w:pStyle w:val="Heading4"/>
      </w:pPr>
      <w:r>
        <w:t>Data Files</w:t>
      </w:r>
    </w:p>
    <w:p w:rsidR="00677977" w:rsidRDefault="00677977" w:rsidP="00677977"/>
    <w:p w:rsidR="00677977" w:rsidRDefault="00870C52" w:rsidP="00870C52">
      <w:pPr>
        <w:pStyle w:val="Heading5"/>
      </w:pPr>
      <w:proofErr w:type="spellStart"/>
      <w:r>
        <w:t>TravelNevada</w:t>
      </w:r>
      <w:proofErr w:type="spellEnd"/>
      <w:r>
        <w:t xml:space="preserve"> receives consumer requests in a variety of files and formats from multiple vendors.  In addition to consumer touches and requests from marketing programs, these include shipping confirmation files from fulfillment vendors, and cost files from vendors managing media buys.  Each of these must be loaded into the database, applied as necessary, and associated with the campaign(s) generating the request/data.  Many of these file receipts are recurring, and some are one-offs.</w:t>
      </w:r>
    </w:p>
    <w:p w:rsidR="00870C52" w:rsidRDefault="00870C52" w:rsidP="00870C52"/>
    <w:p w:rsidR="00870C52" w:rsidRDefault="00870C52" w:rsidP="00870C52">
      <w:pPr>
        <w:pStyle w:val="Heading5"/>
      </w:pPr>
      <w:r>
        <w:t>In Fiscal Year 2016, 381 files were loaded into Tourism’s database.  Approximately 300 were shipping confirmation files and 57 were reader service listing (RSL) files, and the remaining files were from miscellaneous sources, sites and publishers.</w:t>
      </w:r>
    </w:p>
    <w:p w:rsidR="00870C52" w:rsidRDefault="00870C52" w:rsidP="00870C52"/>
    <w:p w:rsidR="00870C52" w:rsidRDefault="00870C52" w:rsidP="00870C52">
      <w:pPr>
        <w:pStyle w:val="Heading5"/>
      </w:pPr>
      <w:r>
        <w:t>Proposing vendors should describe their procedures for receiving files from multiple parties, including available methods of transmission, and applicable security precautions to prevent unauthorized access to Tourism data.</w:t>
      </w:r>
    </w:p>
    <w:p w:rsidR="00870C52" w:rsidRDefault="00870C52" w:rsidP="00870C52"/>
    <w:p w:rsidR="00870C52" w:rsidRDefault="00870C52" w:rsidP="00870C52">
      <w:pPr>
        <w:pStyle w:val="Heading5"/>
      </w:pPr>
      <w:r>
        <w:t>Proposing vendors should elaborate on their ability to track individual touches back to the source of data from which they were received.  Include data sources and implementation tools used to collect third (3</w:t>
      </w:r>
      <w:r w:rsidRPr="00870C52">
        <w:rPr>
          <w:vertAlign w:val="superscript"/>
        </w:rPr>
        <w:t>rd</w:t>
      </w:r>
      <w:r>
        <w:t>) party information if available.</w:t>
      </w:r>
    </w:p>
    <w:p w:rsidR="00870C52" w:rsidRDefault="00870C52" w:rsidP="00870C52"/>
    <w:p w:rsidR="00870C52" w:rsidRDefault="00870C52" w:rsidP="00870C52">
      <w:pPr>
        <w:pStyle w:val="Heading4"/>
      </w:pPr>
      <w:r>
        <w:lastRenderedPageBreak/>
        <w:t>API Integrations</w:t>
      </w:r>
    </w:p>
    <w:p w:rsidR="00870C52" w:rsidRDefault="00870C52" w:rsidP="00870C52"/>
    <w:p w:rsidR="00870C52" w:rsidRDefault="00551AA9" w:rsidP="00870C52">
      <w:pPr>
        <w:pStyle w:val="Heading5"/>
      </w:pPr>
      <w:r>
        <w:t>Data from third (3</w:t>
      </w:r>
      <w:r w:rsidRPr="00551AA9">
        <w:rPr>
          <w:vertAlign w:val="superscript"/>
        </w:rPr>
        <w:t>rd</w:t>
      </w:r>
      <w:r>
        <w:t>) party platforms is incorporated into the marketing database via API access to those platforms.  Current integrations include:</w:t>
      </w:r>
    </w:p>
    <w:p w:rsidR="00551AA9" w:rsidRDefault="00551AA9" w:rsidP="00551AA9"/>
    <w:p w:rsidR="00551AA9" w:rsidRDefault="00551AA9" w:rsidP="00551AA9">
      <w:pPr>
        <w:pStyle w:val="Heading6"/>
      </w:pPr>
      <w:r>
        <w:t>Download of web visitation metrics and conversion events by date and campaign from Universal Analytics.  These metrics are available for reporting in combination with data from other sources.</w:t>
      </w:r>
    </w:p>
    <w:p w:rsidR="00551AA9" w:rsidRDefault="00551AA9" w:rsidP="00551AA9"/>
    <w:p w:rsidR="00551AA9" w:rsidRDefault="00551AA9" w:rsidP="00551AA9">
      <w:pPr>
        <w:pStyle w:val="Heading6"/>
      </w:pPr>
      <w:r>
        <w:t>Download of browsing history (pages visited) for consumers who have requested collateral or signed up for the e-newsletter.  This data is used to provide individual consumer interests based on their unique website interactions.  Proposing vendors should specify how this information is obtained and how unique user information is collected and recorded.</w:t>
      </w:r>
    </w:p>
    <w:p w:rsidR="00551AA9" w:rsidRDefault="00551AA9" w:rsidP="00551AA9"/>
    <w:p w:rsidR="00551AA9" w:rsidRDefault="00551AA9" w:rsidP="00551AA9">
      <w:pPr>
        <w:pStyle w:val="Heading6"/>
      </w:pPr>
      <w:r>
        <w:t>Proposing vendors should specify the ability to download various social media metrics (likes, etc.).  These metrics are available for reporting in combination with data from other sources.</w:t>
      </w:r>
    </w:p>
    <w:p w:rsidR="00551AA9" w:rsidRDefault="00551AA9" w:rsidP="00551AA9"/>
    <w:p w:rsidR="00551AA9" w:rsidRDefault="00551AA9" w:rsidP="00551AA9">
      <w:pPr>
        <w:pStyle w:val="Heading6"/>
      </w:pPr>
      <w:r>
        <w:t>Proposing vendors should describe their past experiences with the above types of data integrations.</w:t>
      </w:r>
    </w:p>
    <w:p w:rsidR="00551AA9" w:rsidRDefault="00551AA9" w:rsidP="00551AA9"/>
    <w:p w:rsidR="00551AA9" w:rsidRDefault="00551AA9" w:rsidP="00551AA9">
      <w:pPr>
        <w:pStyle w:val="Heading4"/>
      </w:pPr>
      <w:r>
        <w:t>Data Cleansing</w:t>
      </w:r>
    </w:p>
    <w:p w:rsidR="00551AA9" w:rsidRDefault="00551AA9" w:rsidP="00551AA9"/>
    <w:p w:rsidR="00551AA9" w:rsidRDefault="00551AA9" w:rsidP="00551AA9">
      <w:pPr>
        <w:pStyle w:val="Heading5"/>
      </w:pPr>
      <w:r>
        <w:t xml:space="preserve">Incoming terrestrial address data should be standardized and validated according to the standards set by the U.S. Postal Service, the Canadian Post, etc.  </w:t>
      </w:r>
    </w:p>
    <w:p w:rsidR="00551AA9" w:rsidRDefault="00551AA9" w:rsidP="00551AA9">
      <w:pPr>
        <w:pStyle w:val="Heading5"/>
        <w:numPr>
          <w:ilvl w:val="0"/>
          <w:numId w:val="0"/>
        </w:numPr>
        <w:ind w:left="3960"/>
      </w:pPr>
    </w:p>
    <w:p w:rsidR="00551AA9" w:rsidRDefault="00551AA9" w:rsidP="00551AA9">
      <w:pPr>
        <w:pStyle w:val="Heading5"/>
      </w:pPr>
      <w:r>
        <w:t>Address data formatting should be flexible enough to accommodate international postage.</w:t>
      </w:r>
    </w:p>
    <w:p w:rsidR="00551AA9" w:rsidRDefault="00551AA9" w:rsidP="00551AA9"/>
    <w:p w:rsidR="00551AA9" w:rsidRDefault="00551AA9" w:rsidP="00551AA9">
      <w:pPr>
        <w:pStyle w:val="Heading5"/>
      </w:pPr>
      <w:r>
        <w:t>Address should be corrected when possible.</w:t>
      </w:r>
    </w:p>
    <w:p w:rsidR="00551AA9" w:rsidRDefault="00551AA9" w:rsidP="00551AA9"/>
    <w:p w:rsidR="00551AA9" w:rsidRDefault="00551AA9" w:rsidP="00551AA9">
      <w:pPr>
        <w:pStyle w:val="Heading5"/>
      </w:pPr>
      <w:r>
        <w:t xml:space="preserve">Proposing vendors should describe their ability to conform incoming data to these standards.  </w:t>
      </w:r>
    </w:p>
    <w:p w:rsidR="00551AA9" w:rsidRDefault="00551AA9" w:rsidP="00551AA9"/>
    <w:p w:rsidR="00551AA9" w:rsidRDefault="00551AA9" w:rsidP="00551AA9">
      <w:pPr>
        <w:pStyle w:val="Heading5"/>
      </w:pPr>
      <w:r>
        <w:t>If third (3</w:t>
      </w:r>
      <w:r w:rsidRPr="00551AA9">
        <w:rPr>
          <w:vertAlign w:val="superscript"/>
        </w:rPr>
        <w:t>rd</w:t>
      </w:r>
      <w:r>
        <w:t>) party software or services are used, proposing vendors should identify these and quantify their experience with them (number of clients using the software/service, length of time used, and volume of data processed).</w:t>
      </w:r>
    </w:p>
    <w:p w:rsidR="00551AA9" w:rsidRDefault="00551AA9" w:rsidP="00551AA9"/>
    <w:p w:rsidR="00551AA9" w:rsidRDefault="00551AA9" w:rsidP="00551AA9">
      <w:pPr>
        <w:pStyle w:val="Heading5"/>
      </w:pPr>
      <w:r>
        <w:lastRenderedPageBreak/>
        <w:t>Proposing vendors should describe their process</w:t>
      </w:r>
      <w:r w:rsidR="00BE739C">
        <w:t xml:space="preserve"> </w:t>
      </w:r>
      <w:r w:rsidR="00D31988">
        <w:t>for ensuring the ongoing quality of data loaded to the database and what safeguards are in place to detect and handle data received that is low quality.</w:t>
      </w:r>
    </w:p>
    <w:p w:rsidR="00D31988" w:rsidRDefault="00D31988" w:rsidP="00D31988"/>
    <w:p w:rsidR="00D31988" w:rsidRDefault="00D31988" w:rsidP="00D31988">
      <w:pPr>
        <w:pStyle w:val="Heading2"/>
      </w:pPr>
      <w:r>
        <w:t>FULFILLMENT PROCESSING</w:t>
      </w:r>
    </w:p>
    <w:p w:rsidR="00D31988" w:rsidRDefault="00D31988" w:rsidP="00D31988"/>
    <w:p w:rsidR="00D31988" w:rsidRPr="00D31988" w:rsidRDefault="00BE739C" w:rsidP="00BE739C">
      <w:pPr>
        <w:ind w:left="1440"/>
        <w:jc w:val="both"/>
      </w:pPr>
      <w:r>
        <w:t>Tourism fulfills consumer requests for information, using a vendor to warehouse and ship the collateral.  As the collateral is free to the consumer, it is important to keep costs down by eliminating duplicate requests and requests with invalid addresses.  To achieve this goal, the database manager is required to:</w:t>
      </w:r>
    </w:p>
    <w:p w:rsidR="009B3F25" w:rsidRDefault="009B3F25" w:rsidP="009B3F25">
      <w:pPr>
        <w:ind w:left="720"/>
      </w:pPr>
    </w:p>
    <w:p w:rsidR="00BE739C" w:rsidRDefault="00BE739C" w:rsidP="00BE739C">
      <w:pPr>
        <w:pStyle w:val="Heading3"/>
      </w:pPr>
      <w:r>
        <w:t>Create a daily file of unique consumer requests and transmit it to the fulfillment vendor.  (</w:t>
      </w:r>
      <w:r w:rsidR="009F4B57">
        <w:t>I</w:t>
      </w:r>
      <w:r>
        <w:t>nternational shipping may be handled by a separate vendor, in which case a separate file will need to be prepared.)</w:t>
      </w:r>
    </w:p>
    <w:p w:rsidR="00BE739C" w:rsidRDefault="00BE739C" w:rsidP="00BE739C"/>
    <w:p w:rsidR="00BE739C" w:rsidRDefault="00BE739C" w:rsidP="00BE739C">
      <w:pPr>
        <w:pStyle w:val="Heading3"/>
      </w:pPr>
      <w:r>
        <w:t>Receive daily shipping confirmation file(s), and apply the confirmed ship date to the fulfillment record.</w:t>
      </w:r>
    </w:p>
    <w:p w:rsidR="00BE739C" w:rsidRDefault="00BE739C" w:rsidP="00BE739C"/>
    <w:p w:rsidR="00BE739C" w:rsidRDefault="00BE739C" w:rsidP="00BE739C">
      <w:pPr>
        <w:pStyle w:val="Heading3"/>
      </w:pPr>
      <w:r>
        <w:t>Provide comprehensive reporting on fulfillment activity, including record counts of requests, shipments, and detail on any records not fulfilled and why.</w:t>
      </w:r>
    </w:p>
    <w:p w:rsidR="00BE739C" w:rsidRDefault="00BE739C" w:rsidP="00BE739C"/>
    <w:p w:rsidR="00BE739C" w:rsidRDefault="00BE739C" w:rsidP="00BE739C">
      <w:pPr>
        <w:pStyle w:val="Heading3"/>
      </w:pPr>
      <w:r>
        <w:t>Proposing vendors should describe their ability to eliminate duplicate requests, including the ability to classify similar addresses as duplicates (e.g. Main Street vs. Main St.).</w:t>
      </w:r>
    </w:p>
    <w:p w:rsidR="00BE739C" w:rsidRDefault="00BE739C" w:rsidP="00BE739C"/>
    <w:p w:rsidR="00BE739C" w:rsidRDefault="00436D9D" w:rsidP="00436D9D">
      <w:pPr>
        <w:pStyle w:val="Heading3"/>
      </w:pPr>
      <w:r>
        <w:t>Proposing vendors should describe their ability to prevent unwanted orders from being shipped when consumers indicate they did not order the material or do not wish to receive it.</w:t>
      </w:r>
    </w:p>
    <w:p w:rsidR="00436D9D" w:rsidRDefault="00436D9D" w:rsidP="00436D9D"/>
    <w:p w:rsidR="00436D9D" w:rsidRDefault="00436D9D" w:rsidP="00436D9D">
      <w:pPr>
        <w:pStyle w:val="Heading3"/>
      </w:pPr>
      <w:r>
        <w:t>Since Tourism may consider a shift to a la carte fulfillment packets to customize it to the needs of individual consumers, proposing vendor must show an ability to support this form of fulfillment.  Proposing vendors should describe how their platform would accommodate this scenario.</w:t>
      </w:r>
    </w:p>
    <w:p w:rsidR="00436D9D" w:rsidRDefault="00436D9D" w:rsidP="00436D9D"/>
    <w:p w:rsidR="00436D9D" w:rsidRDefault="00436D9D" w:rsidP="00436D9D">
      <w:pPr>
        <w:pStyle w:val="Heading2"/>
      </w:pPr>
      <w:r>
        <w:t>MARKETING AUTOMATION</w:t>
      </w:r>
    </w:p>
    <w:p w:rsidR="00436D9D" w:rsidRDefault="00436D9D" w:rsidP="00436D9D"/>
    <w:p w:rsidR="00436D9D" w:rsidRDefault="00436D9D" w:rsidP="00436D9D">
      <w:pPr>
        <w:pStyle w:val="Heading3"/>
      </w:pPr>
      <w:r>
        <w:t>Campaign Master</w:t>
      </w:r>
    </w:p>
    <w:p w:rsidR="00436D9D" w:rsidRDefault="00436D9D" w:rsidP="00436D9D"/>
    <w:p w:rsidR="00436D9D" w:rsidRDefault="00436D9D" w:rsidP="00436D9D">
      <w:pPr>
        <w:pStyle w:val="Heading4"/>
      </w:pPr>
      <w:r>
        <w:t xml:space="preserve">In order to effectively report on the various </w:t>
      </w:r>
      <w:proofErr w:type="spellStart"/>
      <w:r>
        <w:t>TravelNevada</w:t>
      </w:r>
      <w:proofErr w:type="spellEnd"/>
      <w:r>
        <w:t xml:space="preserve"> marketing campaigns, the database needs a tool to manage campaign data including media source and channel, costs, run dates, etc.  This tool should </w:t>
      </w:r>
      <w:r w:rsidR="00E70D28">
        <w:t>also support the ability to define custom fields as needed to describe and categorize the various campaigns.  Proposing vendor should describe their tool’s capabilities in this area, including standard fields available and the number of, or any limitations pertaining to, custom fields that i</w:t>
      </w:r>
      <w:r w:rsidR="00AE54E0">
        <w:t>t</w:t>
      </w:r>
      <w:r w:rsidR="00E70D28">
        <w:t xml:space="preserve"> supports.</w:t>
      </w:r>
    </w:p>
    <w:p w:rsidR="00E70D28" w:rsidRDefault="00E70D28" w:rsidP="00E70D28"/>
    <w:p w:rsidR="00E70D28" w:rsidRDefault="00E70D28" w:rsidP="00E70D28">
      <w:pPr>
        <w:pStyle w:val="Heading4"/>
      </w:pPr>
      <w:proofErr w:type="spellStart"/>
      <w:r>
        <w:t>TravelNevada</w:t>
      </w:r>
      <w:proofErr w:type="spellEnd"/>
      <w:r>
        <w:t xml:space="preserve"> has several years of historical campaign data, and will expect the awarded vendor to load this data into their system.  In </w:t>
      </w:r>
      <w:r>
        <w:lastRenderedPageBreak/>
        <w:t>addition, campaign costs files will be received periodically and the database manager will need to load these and update associated costs.  Broadcast and digital advertising marketing costs are an example of this.  Tourism receives a file from the media buyer consisting of every spot that ran plus its associated costs.  These costs are rolled up by network/publisher and updated into the campaign master.  The detailed spot data is retained for reporting metrics such as cost per spot, responses per spot, etc.  In addition to uploads of campaign data, Tourism also needs a daily download of the campaign data to an FTP site for integration into on-site tools.</w:t>
      </w:r>
    </w:p>
    <w:p w:rsidR="00E70D28" w:rsidRDefault="00E70D28" w:rsidP="00E70D28"/>
    <w:p w:rsidR="00E70D28" w:rsidRDefault="00E70D28" w:rsidP="00E70D28">
      <w:pPr>
        <w:pStyle w:val="Heading4"/>
      </w:pPr>
      <w:r>
        <w:t>Proposing vendor should describe the capabilities of their media tool to facilitate data entry of campaign data or any features they feel would be relevant and beneficial to Tourism.</w:t>
      </w:r>
    </w:p>
    <w:p w:rsidR="00E70D28" w:rsidRDefault="00E70D28" w:rsidP="00E70D28"/>
    <w:p w:rsidR="00E70D28" w:rsidRDefault="00607BA4" w:rsidP="00E70D28">
      <w:pPr>
        <w:pStyle w:val="Heading3"/>
      </w:pPr>
      <w:r>
        <w:t>Database Search and Opt Out</w:t>
      </w:r>
    </w:p>
    <w:p w:rsidR="00607BA4" w:rsidRDefault="00607BA4" w:rsidP="00607BA4"/>
    <w:p w:rsidR="00607BA4" w:rsidRDefault="00607BA4" w:rsidP="00607BA4">
      <w:pPr>
        <w:ind w:left="2340"/>
        <w:jc w:val="both"/>
      </w:pPr>
      <w:r>
        <w:t>Although the majority of opt outs are received and processed automatically, Tourism is occasionally contacted directly by a consumer wishing to opt out of further communications.  Accordingly, the database tools need to include an ability to search for customers and set their communication permissions manually.</w:t>
      </w:r>
    </w:p>
    <w:p w:rsidR="00607BA4" w:rsidRDefault="00607BA4" w:rsidP="00607BA4">
      <w:pPr>
        <w:ind w:left="3600"/>
        <w:jc w:val="both"/>
      </w:pPr>
    </w:p>
    <w:p w:rsidR="00607BA4" w:rsidRDefault="00607BA4" w:rsidP="00607BA4">
      <w:pPr>
        <w:pStyle w:val="Heading3"/>
      </w:pPr>
      <w:r>
        <w:t>Email Delivery</w:t>
      </w:r>
    </w:p>
    <w:p w:rsidR="00607BA4" w:rsidRDefault="00607BA4" w:rsidP="00607BA4"/>
    <w:p w:rsidR="00607BA4" w:rsidRDefault="00607BA4" w:rsidP="00E12171">
      <w:pPr>
        <w:pStyle w:val="Heading4"/>
      </w:pPr>
      <w:r>
        <w:t>Tourism communicates regularly via email to consumers who have opted in.  These emails are currently set on a monthly basis with targeted messaging based on a consumer’s market profile.  Also, some emails are automated and recurring, such as a “thank you” email to recent inquirers that go out daily.  The email delivery platform requirements are:</w:t>
      </w:r>
    </w:p>
    <w:p w:rsidR="00D20A84" w:rsidRDefault="00D20A84" w:rsidP="00E12171"/>
    <w:p w:rsidR="00607BA4" w:rsidRDefault="00E12171" w:rsidP="00D20A84">
      <w:pPr>
        <w:pStyle w:val="Heading5"/>
      </w:pPr>
      <w:r>
        <w:t>Message creation, including ability to import html from another tool;</w:t>
      </w:r>
    </w:p>
    <w:p w:rsidR="00E12171" w:rsidRDefault="00E12171" w:rsidP="00D20A84"/>
    <w:p w:rsidR="00E12171" w:rsidRDefault="00E12171" w:rsidP="00D20A84">
      <w:pPr>
        <w:pStyle w:val="Heading5"/>
      </w:pPr>
      <w:r>
        <w:t>Open and click tracking, including historical access to standard email delivery metrics;</w:t>
      </w:r>
    </w:p>
    <w:p w:rsidR="00E12171" w:rsidRDefault="00E12171" w:rsidP="00D20A84"/>
    <w:p w:rsidR="00E12171" w:rsidRDefault="00E12171" w:rsidP="00D20A84">
      <w:pPr>
        <w:pStyle w:val="Heading5"/>
      </w:pPr>
      <w:r>
        <w:t>Flexible list selection, including the ability to select consumers based on their past behavior (number of inquiries, sources(s) of inquiries, responses or lack thereof to prior email campaigns, etc.);</w:t>
      </w:r>
    </w:p>
    <w:p w:rsidR="00E12171" w:rsidRDefault="00E12171" w:rsidP="00D20A84"/>
    <w:p w:rsidR="00E12171" w:rsidRDefault="00E12171" w:rsidP="00D20A84">
      <w:pPr>
        <w:pStyle w:val="Heading5"/>
      </w:pPr>
      <w:r>
        <w:t>Have the capability to adjust creative/content in-message based on audience or group;</w:t>
      </w:r>
    </w:p>
    <w:p w:rsidR="00E12171" w:rsidRDefault="00E12171" w:rsidP="00D20A84"/>
    <w:p w:rsidR="00E12171" w:rsidRDefault="00E12171" w:rsidP="00D20A84">
      <w:pPr>
        <w:pStyle w:val="Heading5"/>
      </w:pPr>
      <w:r>
        <w:t>Have the capability to incorporate database fields (Name, etc.) into email message;</w:t>
      </w:r>
    </w:p>
    <w:p w:rsidR="00E12171" w:rsidRPr="00E12171" w:rsidRDefault="00E12171" w:rsidP="00D20A84"/>
    <w:p w:rsidR="00E12171" w:rsidRDefault="00E12171" w:rsidP="00D20A84">
      <w:pPr>
        <w:pStyle w:val="Heading5"/>
      </w:pPr>
      <w:r>
        <w:lastRenderedPageBreak/>
        <w:t>Seed list;</w:t>
      </w:r>
    </w:p>
    <w:p w:rsidR="00E12171" w:rsidRDefault="00E12171" w:rsidP="00E12171"/>
    <w:p w:rsidR="00E12171" w:rsidRDefault="00E12171" w:rsidP="00D20A84">
      <w:pPr>
        <w:pStyle w:val="Heading5"/>
      </w:pPr>
      <w:r>
        <w:t>Hosting of CAN-SPAM compliant unsubscribe page and other functions as required for compliance to applicable regulations;</w:t>
      </w:r>
    </w:p>
    <w:p w:rsidR="00E12171" w:rsidRDefault="00E12171" w:rsidP="00D20A84"/>
    <w:p w:rsidR="00E12171" w:rsidRDefault="00E12171" w:rsidP="00D20A84">
      <w:pPr>
        <w:pStyle w:val="Heading5"/>
      </w:pPr>
      <w:r>
        <w:t>“A-B” message testing to evaluate the effectiveness of different creative;</w:t>
      </w:r>
    </w:p>
    <w:p w:rsidR="00E12171" w:rsidRDefault="00E12171" w:rsidP="00D20A84"/>
    <w:p w:rsidR="00E12171" w:rsidRDefault="00E12171" w:rsidP="00D20A84">
      <w:pPr>
        <w:pStyle w:val="Heading5"/>
      </w:pPr>
      <w:r>
        <w:t>Periodic cleansing out of consumers who do not open or click on emails;</w:t>
      </w:r>
    </w:p>
    <w:p w:rsidR="00E12171" w:rsidRDefault="00E12171" w:rsidP="00D20A84"/>
    <w:p w:rsidR="00E12171" w:rsidRDefault="00E12171" w:rsidP="00D20A84">
      <w:pPr>
        <w:pStyle w:val="Heading5"/>
      </w:pPr>
      <w:r>
        <w:t>Tracking fully integrated with Campaign Master;</w:t>
      </w:r>
    </w:p>
    <w:p w:rsidR="00E12171" w:rsidRDefault="00E12171" w:rsidP="00D20A84"/>
    <w:p w:rsidR="00E12171" w:rsidRDefault="00E12171" w:rsidP="00D20A84">
      <w:pPr>
        <w:pStyle w:val="Heading5"/>
      </w:pPr>
      <w:r>
        <w:t>Have the ability to create unique short links from more verbose URLs to enable integrated and more complete tracking of links shared through any channel; and</w:t>
      </w:r>
    </w:p>
    <w:p w:rsidR="00E12171" w:rsidRDefault="00E12171" w:rsidP="00D20A84"/>
    <w:p w:rsidR="00E12171" w:rsidRDefault="00E12171" w:rsidP="00D20A84">
      <w:pPr>
        <w:pStyle w:val="Heading5"/>
      </w:pPr>
      <w:r>
        <w:t>Have the capability to re-send to consumers who do not open emails.</w:t>
      </w:r>
    </w:p>
    <w:p w:rsidR="00E12171" w:rsidRDefault="00E12171" w:rsidP="00E12171"/>
    <w:p w:rsidR="00D20A84" w:rsidRDefault="00D20A84" w:rsidP="00D20A84">
      <w:pPr>
        <w:pStyle w:val="Heading4"/>
      </w:pPr>
      <w:r>
        <w:t>Tourism may alter its messaging strategy to produce and send emails that are more closely targeted to consumer interests.  Proposing vendor should discuss any targeting capabilities of their platform that may apply here.  Proposing vendors should give an example of how these capabilities have benefited other organizations and particularly DMOs or those in the travel and tourism industry.</w:t>
      </w:r>
    </w:p>
    <w:p w:rsidR="00D20A84" w:rsidRDefault="00D20A84" w:rsidP="00D20A84"/>
    <w:p w:rsidR="00D20A84" w:rsidRDefault="00D20A84" w:rsidP="00D20A84">
      <w:pPr>
        <w:pStyle w:val="Heading4"/>
      </w:pPr>
      <w:r>
        <w:t>Proposing vendor should explain if their communication platform supports channels other than email.</w:t>
      </w:r>
    </w:p>
    <w:p w:rsidR="00D20A84" w:rsidRDefault="00D20A84" w:rsidP="00D20A84"/>
    <w:p w:rsidR="00D20A84" w:rsidRDefault="00D20A84" w:rsidP="00D20A84">
      <w:pPr>
        <w:pStyle w:val="Heading3"/>
      </w:pPr>
      <w:r>
        <w:t>Engagement Study</w:t>
      </w:r>
    </w:p>
    <w:p w:rsidR="00D20A84" w:rsidRDefault="00D20A84" w:rsidP="00D20A84"/>
    <w:p w:rsidR="00D20A84" w:rsidRDefault="00D20A84" w:rsidP="00D20A84">
      <w:pPr>
        <w:ind w:left="2340"/>
        <w:jc w:val="both"/>
      </w:pPr>
      <w:r>
        <w:t xml:space="preserve">Tourism conducts a quarterly engagement study, in which consumers are surveyed to determine the impact of </w:t>
      </w:r>
      <w:proofErr w:type="spellStart"/>
      <w:r>
        <w:t>TravelNevada’s</w:t>
      </w:r>
      <w:proofErr w:type="spellEnd"/>
      <w:r>
        <w:t xml:space="preserve"> marketing efforts on their decision to travel.  Conversion rates are determined based on the survey responses.  </w:t>
      </w:r>
      <w:proofErr w:type="spellStart"/>
      <w:r>
        <w:t>TravelNevada</w:t>
      </w:r>
      <w:proofErr w:type="spellEnd"/>
      <w:r>
        <w:t xml:space="preserve"> is interested in using the information to gather information about travel patterns and develop consumer modeling strategies.</w:t>
      </w:r>
    </w:p>
    <w:p w:rsidR="00D20A84" w:rsidRDefault="00D20A84" w:rsidP="00D20A84"/>
    <w:p w:rsidR="00D20A84" w:rsidRDefault="00D20A84" w:rsidP="00D20A84">
      <w:pPr>
        <w:pStyle w:val="Heading4"/>
      </w:pPr>
      <w:r>
        <w:t>Proposing vendor should discuss their platform’s ability to survey consumers and analyze the results.</w:t>
      </w:r>
    </w:p>
    <w:p w:rsidR="00D20A84" w:rsidRDefault="00D20A84" w:rsidP="00D20A84"/>
    <w:p w:rsidR="00D20A84" w:rsidRDefault="00D20A84" w:rsidP="00D20A84">
      <w:pPr>
        <w:pStyle w:val="Heading4"/>
      </w:pPr>
      <w:r>
        <w:t>Proposing vendor should explain if they have performed similar work for other organizations particularly DMOs and those in the travel and tourism industry.</w:t>
      </w:r>
    </w:p>
    <w:p w:rsidR="00D20A84" w:rsidRDefault="00D20A84" w:rsidP="00D20A84"/>
    <w:p w:rsidR="00D20A84" w:rsidRDefault="00D20A84" w:rsidP="00D20A84">
      <w:pPr>
        <w:pStyle w:val="Heading2"/>
      </w:pPr>
      <w:r>
        <w:t>ANALYTICS AND PROFILING</w:t>
      </w:r>
    </w:p>
    <w:p w:rsidR="00D20A84" w:rsidRDefault="00D20A84" w:rsidP="00D20A84"/>
    <w:p w:rsidR="00D20A84" w:rsidRDefault="00D20A84" w:rsidP="00D20A84">
      <w:pPr>
        <w:pStyle w:val="Heading3"/>
      </w:pPr>
      <w:r>
        <w:t>Demographic and Psychographic Appends</w:t>
      </w:r>
    </w:p>
    <w:p w:rsidR="00D20A84" w:rsidRDefault="00D20A84" w:rsidP="00D20A84"/>
    <w:p w:rsidR="00D20A84" w:rsidRDefault="00D20A84" w:rsidP="00D20A84">
      <w:pPr>
        <w:ind w:left="2340"/>
        <w:jc w:val="both"/>
      </w:pPr>
      <w:r>
        <w:lastRenderedPageBreak/>
        <w:t>Tourism utilizes insight to consumers and their behavior, beyond the data submitted by consumers.</w:t>
      </w:r>
    </w:p>
    <w:p w:rsidR="00D20A84" w:rsidRDefault="00D20A84" w:rsidP="00D20A84">
      <w:pPr>
        <w:ind w:left="2340"/>
        <w:jc w:val="both"/>
      </w:pPr>
    </w:p>
    <w:p w:rsidR="00D20A84" w:rsidRDefault="00D20A84" w:rsidP="00D20A84">
      <w:pPr>
        <w:pStyle w:val="Heading4"/>
      </w:pPr>
      <w:r>
        <w:t>Proposing vendor</w:t>
      </w:r>
      <w:r w:rsidR="00290414">
        <w:t>s</w:t>
      </w:r>
      <w:r>
        <w:t xml:space="preserve"> should discuss their ability to append demographic and psychographic/behavioral data to the Tourism database using third (3</w:t>
      </w:r>
      <w:r w:rsidRPr="00D20A84">
        <w:rPr>
          <w:vertAlign w:val="superscript"/>
        </w:rPr>
        <w:t>rd</w:t>
      </w:r>
      <w:r>
        <w:t>) party date</w:t>
      </w:r>
      <w:r w:rsidR="0041415C">
        <w:t>.</w:t>
      </w:r>
    </w:p>
    <w:p w:rsidR="0041415C" w:rsidRDefault="0041415C" w:rsidP="0041415C"/>
    <w:p w:rsidR="0041415C" w:rsidRDefault="0041415C" w:rsidP="0041415C">
      <w:pPr>
        <w:pStyle w:val="Heading4"/>
      </w:pPr>
      <w:r>
        <w:t>Proposing vendor</w:t>
      </w:r>
      <w:r w:rsidR="00290414">
        <w:t>s</w:t>
      </w:r>
      <w:r>
        <w:t xml:space="preserve"> should provide details of how many organizations (particularly DMOs or those in the travel and tourism industry) they have produced in the past, and explain how they benefited.</w:t>
      </w:r>
    </w:p>
    <w:p w:rsidR="0041415C" w:rsidRDefault="0041415C" w:rsidP="0041415C"/>
    <w:p w:rsidR="0041415C" w:rsidRDefault="0041415C" w:rsidP="0041415C">
      <w:pPr>
        <w:pStyle w:val="Heading5"/>
      </w:pPr>
      <w:r>
        <w:t>Regular append process (e.g. monthly);</w:t>
      </w:r>
    </w:p>
    <w:p w:rsidR="0041415C" w:rsidRPr="0041415C" w:rsidRDefault="0041415C" w:rsidP="0041415C"/>
    <w:p w:rsidR="0041415C" w:rsidRDefault="0041415C" w:rsidP="0041415C">
      <w:pPr>
        <w:pStyle w:val="Heading5"/>
      </w:pPr>
      <w:r>
        <w:t>Integration of appended variables with all reporting (inquiries, email, etc.); and</w:t>
      </w:r>
    </w:p>
    <w:p w:rsidR="0041415C" w:rsidRDefault="0041415C" w:rsidP="0041415C"/>
    <w:p w:rsidR="0041415C" w:rsidRDefault="0041415C" w:rsidP="0041415C">
      <w:pPr>
        <w:pStyle w:val="Heading5"/>
      </w:pPr>
      <w:proofErr w:type="gramStart"/>
      <w:r>
        <w:t>Appended variables available for campaign selection.</w:t>
      </w:r>
      <w:proofErr w:type="gramEnd"/>
    </w:p>
    <w:p w:rsidR="0041415C" w:rsidRDefault="0041415C" w:rsidP="0041415C"/>
    <w:p w:rsidR="0041415C" w:rsidRDefault="0041415C" w:rsidP="0041415C">
      <w:pPr>
        <w:pStyle w:val="Heading3"/>
      </w:pPr>
      <w:r>
        <w:t>TNS Travels America Survey Data Files</w:t>
      </w:r>
    </w:p>
    <w:p w:rsidR="0041415C" w:rsidRDefault="0041415C" w:rsidP="0041415C"/>
    <w:p w:rsidR="0041415C" w:rsidRDefault="0041415C" w:rsidP="0041415C">
      <w:pPr>
        <w:ind w:left="2340"/>
      </w:pPr>
      <w:r>
        <w:t xml:space="preserve">Tourism subscribes to Travels America survey data, provided by TNS, and uses this information to profile known travelers to the state.  </w:t>
      </w:r>
    </w:p>
    <w:p w:rsidR="0041415C" w:rsidRDefault="0041415C" w:rsidP="0041415C">
      <w:pPr>
        <w:ind w:left="2340"/>
      </w:pPr>
    </w:p>
    <w:p w:rsidR="0041415C" w:rsidRDefault="0041415C" w:rsidP="0041415C">
      <w:pPr>
        <w:pStyle w:val="Heading4"/>
      </w:pPr>
      <w:r>
        <w:t>Proposing vendor</w:t>
      </w:r>
      <w:r w:rsidR="00290414">
        <w:t>s</w:t>
      </w:r>
      <w:r>
        <w:t xml:space="preserve"> should indicate any prior experience in this type of profiling and cite examples of how it was leveraged to benefit other organizations.  Experiences with DMOs or the travel and tourism industry are of particular interest.</w:t>
      </w:r>
    </w:p>
    <w:p w:rsidR="0041415C" w:rsidRDefault="0041415C" w:rsidP="0041415C"/>
    <w:p w:rsidR="0041415C" w:rsidRDefault="0041415C" w:rsidP="0041415C">
      <w:pPr>
        <w:pStyle w:val="Heading3"/>
      </w:pPr>
      <w:r>
        <w:t>Additional Profiling</w:t>
      </w:r>
    </w:p>
    <w:p w:rsidR="0041415C" w:rsidRDefault="0041415C" w:rsidP="0041415C"/>
    <w:p w:rsidR="0041415C" w:rsidRDefault="0041415C" w:rsidP="0041415C">
      <w:pPr>
        <w:pStyle w:val="Heading4"/>
      </w:pPr>
      <w:r>
        <w:t>Proposing vendor</w:t>
      </w:r>
      <w:r w:rsidR="00290414">
        <w:t>s</w:t>
      </w:r>
      <w:r>
        <w:t xml:space="preserve"> should identify any capabilities they have for profiling of consumers and/or travel data, etc. that could benefit Tourism.</w:t>
      </w:r>
    </w:p>
    <w:p w:rsidR="0041415C" w:rsidRDefault="0041415C" w:rsidP="0041415C"/>
    <w:p w:rsidR="0041415C" w:rsidRDefault="0041415C" w:rsidP="0041415C">
      <w:pPr>
        <w:pStyle w:val="Heading4"/>
      </w:pPr>
      <w:r>
        <w:t>Has the proposing vendor implemented similar solutions for other organizations, particularly DMOs or those in the travel and tourism industry and how were</w:t>
      </w:r>
      <w:r w:rsidR="00290414">
        <w:t xml:space="preserve"> they</w:t>
      </w:r>
      <w:r>
        <w:t xml:space="preserve"> benefited?</w:t>
      </w:r>
    </w:p>
    <w:p w:rsidR="0041415C" w:rsidRDefault="0041415C" w:rsidP="0041415C"/>
    <w:p w:rsidR="0041415C" w:rsidRDefault="0041415C" w:rsidP="0041415C">
      <w:pPr>
        <w:pStyle w:val="Heading4"/>
      </w:pPr>
      <w:r>
        <w:t>Is the proposing vendor working with or do they have the capability to integrate with other well-known and popular traveler measurement/profiling tools?</w:t>
      </w:r>
    </w:p>
    <w:p w:rsidR="0041415C" w:rsidRDefault="0041415C" w:rsidP="0041415C"/>
    <w:p w:rsidR="0041415C" w:rsidRDefault="0041415C" w:rsidP="0041415C">
      <w:pPr>
        <w:pStyle w:val="Heading4"/>
      </w:pPr>
      <w:r>
        <w:t>Proposing vendor</w:t>
      </w:r>
      <w:r w:rsidR="00290414">
        <w:t>s</w:t>
      </w:r>
      <w:r>
        <w:t xml:space="preserve"> should provide examples of successful cooperation with third (3</w:t>
      </w:r>
      <w:r w:rsidRPr="0041415C">
        <w:rPr>
          <w:vertAlign w:val="superscript"/>
        </w:rPr>
        <w:t>rd</w:t>
      </w:r>
      <w:r>
        <w:t>) party integrations.</w:t>
      </w:r>
    </w:p>
    <w:p w:rsidR="0041415C" w:rsidRDefault="0041415C" w:rsidP="0041415C"/>
    <w:p w:rsidR="0041415C" w:rsidRDefault="0041415C" w:rsidP="0041415C">
      <w:pPr>
        <w:pStyle w:val="Heading2"/>
      </w:pPr>
      <w:r>
        <w:t>BUSINESS INTELLIGENCE AND REPORTING</w:t>
      </w:r>
    </w:p>
    <w:p w:rsidR="0041415C" w:rsidRDefault="0041415C" w:rsidP="0041415C"/>
    <w:p w:rsidR="0041415C" w:rsidRDefault="0041415C" w:rsidP="0041415C">
      <w:pPr>
        <w:pStyle w:val="Heading3"/>
      </w:pPr>
      <w:r>
        <w:t>Stock Reports</w:t>
      </w:r>
    </w:p>
    <w:p w:rsidR="0041415C" w:rsidRDefault="0041415C" w:rsidP="0041415C"/>
    <w:p w:rsidR="0041415C" w:rsidRPr="0041415C" w:rsidRDefault="0052255A" w:rsidP="0052255A">
      <w:pPr>
        <w:ind w:left="2340"/>
        <w:jc w:val="both"/>
      </w:pPr>
      <w:r>
        <w:lastRenderedPageBreak/>
        <w:t xml:space="preserve">Timely and accurate reporting is essential to the ongoing management of </w:t>
      </w:r>
      <w:proofErr w:type="spellStart"/>
      <w:r>
        <w:t>TravelNevada</w:t>
      </w:r>
      <w:proofErr w:type="spellEnd"/>
      <w:r>
        <w:t xml:space="preserve"> marketing campaigns and fulfillment operations.  Currently, files are received from the integrated marketing agency of record, who buys media on behalf of Tourism.  This allows Tourism to audit what spots ran on what stations and at what cost, including any bonus/no cost </w:t>
      </w:r>
      <w:proofErr w:type="gramStart"/>
      <w:r>
        <w:t>media  Spot</w:t>
      </w:r>
      <w:proofErr w:type="gramEnd"/>
      <w:r>
        <w:t>/cost reports are produced to include station by station cost-per-spot and associated website visits and conversions.  These reports are used as back-up reporting to the actual invoices that Tourism receives from the media buyer.</w:t>
      </w:r>
    </w:p>
    <w:p w:rsidR="00E12171" w:rsidRPr="00E12171" w:rsidRDefault="00E12171" w:rsidP="00E12171"/>
    <w:p w:rsidR="00E12171" w:rsidRDefault="0052255A" w:rsidP="0052255A">
      <w:pPr>
        <w:pStyle w:val="Heading4"/>
      </w:pPr>
      <w:r>
        <w:t>Anticipated report needs include:</w:t>
      </w:r>
    </w:p>
    <w:p w:rsidR="0052255A" w:rsidRDefault="0052255A" w:rsidP="0052255A"/>
    <w:p w:rsidR="0052255A" w:rsidRDefault="0052255A" w:rsidP="0052255A">
      <w:pPr>
        <w:pStyle w:val="Heading5"/>
      </w:pPr>
      <w:r>
        <w:t>Marketing plan detail and cost rollups by campaign categories, season, market area, etc</w:t>
      </w:r>
      <w:proofErr w:type="gramStart"/>
      <w:r>
        <w:t>.;</w:t>
      </w:r>
      <w:proofErr w:type="gramEnd"/>
    </w:p>
    <w:p w:rsidR="0052255A" w:rsidRDefault="0052255A" w:rsidP="0052255A"/>
    <w:p w:rsidR="0052255A" w:rsidRDefault="0052255A" w:rsidP="0052255A">
      <w:pPr>
        <w:pStyle w:val="Heading5"/>
      </w:pPr>
      <w:r>
        <w:t>Designated market area (DMA) maps by inquiry counts and market penetration;</w:t>
      </w:r>
    </w:p>
    <w:p w:rsidR="0052255A" w:rsidRDefault="0052255A" w:rsidP="0052255A"/>
    <w:p w:rsidR="0052255A" w:rsidRDefault="00BA3A00" w:rsidP="0052255A">
      <w:pPr>
        <w:pStyle w:val="Heading5"/>
      </w:pPr>
      <w:r>
        <w:t>Fulfillment history, detail, and exceptions by time period, campaign, and/or type of fulfillment (postal mail vs digital);</w:t>
      </w:r>
    </w:p>
    <w:p w:rsidR="00BA3A00" w:rsidRDefault="00BA3A00" w:rsidP="00BA3A00"/>
    <w:p w:rsidR="00BA3A00" w:rsidRDefault="00BA3A00" w:rsidP="00BA3A00">
      <w:pPr>
        <w:pStyle w:val="Heading5"/>
      </w:pPr>
      <w:r>
        <w:t>Monthly campaign reports including costs, responses, and cost per response by campaign category, media source, etc</w:t>
      </w:r>
      <w:proofErr w:type="gramStart"/>
      <w:r>
        <w:t>.;</w:t>
      </w:r>
      <w:proofErr w:type="gramEnd"/>
    </w:p>
    <w:p w:rsidR="00BA3A00" w:rsidRDefault="00BA3A00" w:rsidP="00BA3A00"/>
    <w:p w:rsidR="00BA3A00" w:rsidRDefault="00BA3A00" w:rsidP="00BA3A00">
      <w:pPr>
        <w:pStyle w:val="Heading5"/>
      </w:pPr>
      <w:r>
        <w:t>TV reporting by time period, network/station, and market area for spot-related metrics such as cost per spot, response per spot, etc.;</w:t>
      </w:r>
    </w:p>
    <w:p w:rsidR="00BA3A00" w:rsidRDefault="00BA3A00" w:rsidP="00BA3A00"/>
    <w:p w:rsidR="00BA3A00" w:rsidRDefault="00BA3A00" w:rsidP="00BA3A00">
      <w:pPr>
        <w:pStyle w:val="Heading5"/>
      </w:pPr>
      <w:r>
        <w:t>Digital reporting; and</w:t>
      </w:r>
    </w:p>
    <w:p w:rsidR="00BA3A00" w:rsidRDefault="00BA3A00" w:rsidP="00BA3A00"/>
    <w:p w:rsidR="00BA3A00" w:rsidRDefault="009B21F0" w:rsidP="00BA3A00">
      <w:pPr>
        <w:pStyle w:val="Heading5"/>
      </w:pPr>
      <w:proofErr w:type="gramStart"/>
      <w:r>
        <w:t>O</w:t>
      </w:r>
      <w:r w:rsidR="00BA3A00">
        <w:t xml:space="preserve">ther reporting </w:t>
      </w:r>
      <w:r>
        <w:t xml:space="preserve">which is </w:t>
      </w:r>
      <w:r w:rsidR="00BA3A00">
        <w:t xml:space="preserve">identified and required by evolving </w:t>
      </w:r>
      <w:proofErr w:type="spellStart"/>
      <w:r w:rsidR="00BA3A00">
        <w:t>TravelNevada</w:t>
      </w:r>
      <w:proofErr w:type="spellEnd"/>
      <w:r w:rsidR="00BA3A00">
        <w:t xml:space="preserve"> marketing requirements.</w:t>
      </w:r>
      <w:proofErr w:type="gramEnd"/>
    </w:p>
    <w:p w:rsidR="00BA3A00" w:rsidRDefault="00BA3A00" w:rsidP="00BA3A00"/>
    <w:p w:rsidR="00BA3A00" w:rsidRDefault="00BA3A00" w:rsidP="00BA3A00">
      <w:pPr>
        <w:pStyle w:val="Heading4"/>
      </w:pPr>
      <w:r>
        <w:t>Proposing vendor</w:t>
      </w:r>
      <w:r w:rsidR="008E2A43">
        <w:t>s</w:t>
      </w:r>
      <w:r>
        <w:t xml:space="preserve"> should provide examples of campaign performance reporting and other relevant reports that are either native to their solution or have been custom-developed for users of the proposed solutions.</w:t>
      </w:r>
    </w:p>
    <w:p w:rsidR="00BA3A00" w:rsidRDefault="00BA3A00" w:rsidP="00BA3A00"/>
    <w:p w:rsidR="00BA3A00" w:rsidRDefault="00302823" w:rsidP="00302823">
      <w:pPr>
        <w:pStyle w:val="Heading3"/>
      </w:pPr>
      <w:r>
        <w:t>Interactive Reporting</w:t>
      </w:r>
    </w:p>
    <w:p w:rsidR="00302823" w:rsidRDefault="00302823" w:rsidP="00302823"/>
    <w:p w:rsidR="00302823" w:rsidRDefault="00302823" w:rsidP="000A7035">
      <w:pPr>
        <w:pStyle w:val="Heading4"/>
      </w:pPr>
      <w:r>
        <w:t>In addition to pre-built reports, Tourism has needs for interactive, or “exploratory” reporting that enables them to research topics not directly addressed by the standard reports.  The requirements for this include:</w:t>
      </w:r>
    </w:p>
    <w:p w:rsidR="00302823" w:rsidRDefault="00302823" w:rsidP="00302823">
      <w:pPr>
        <w:ind w:left="2340"/>
        <w:jc w:val="both"/>
      </w:pPr>
    </w:p>
    <w:p w:rsidR="00302823" w:rsidRDefault="00302823" w:rsidP="000A7035">
      <w:pPr>
        <w:pStyle w:val="Heading5"/>
      </w:pPr>
      <w:r>
        <w:t>Easy to use, preferably using drag and drop or similar intuitive interface;</w:t>
      </w:r>
    </w:p>
    <w:p w:rsidR="00302823" w:rsidRDefault="00302823" w:rsidP="00302823"/>
    <w:p w:rsidR="00302823" w:rsidRDefault="00302823" w:rsidP="000A7035">
      <w:pPr>
        <w:pStyle w:val="Heading5"/>
      </w:pPr>
      <w:r>
        <w:t>Display numeric and graphical (line chart, bar chart, etc.) results;</w:t>
      </w:r>
    </w:p>
    <w:p w:rsidR="00302823" w:rsidRDefault="00302823" w:rsidP="00302823"/>
    <w:p w:rsidR="00302823" w:rsidRDefault="00302823" w:rsidP="000A7035">
      <w:pPr>
        <w:pStyle w:val="Heading5"/>
        <w:rPr>
          <w:b/>
          <w:i/>
        </w:rPr>
      </w:pPr>
      <w:r>
        <w:lastRenderedPageBreak/>
        <w:t xml:space="preserve">Sort and filter on any field/value in the database, including appended date (refer to </w:t>
      </w:r>
      <w:r>
        <w:rPr>
          <w:b/>
          <w:i/>
        </w:rPr>
        <w:t>Section 3.4 Analytics and Profiling).</w:t>
      </w:r>
    </w:p>
    <w:p w:rsidR="00302823" w:rsidRDefault="00302823" w:rsidP="00302823"/>
    <w:p w:rsidR="00302823" w:rsidRDefault="000A7035" w:rsidP="000A7035">
      <w:pPr>
        <w:pStyle w:val="Heading5"/>
      </w:pPr>
      <w:r>
        <w:t>Group and subtotal on any field and allow multiple grouping levels in a report;</w:t>
      </w:r>
    </w:p>
    <w:p w:rsidR="000A7035" w:rsidRDefault="000A7035" w:rsidP="000A7035"/>
    <w:p w:rsidR="000A7035" w:rsidRDefault="000A7035" w:rsidP="000A7035">
      <w:pPr>
        <w:pStyle w:val="Heading5"/>
      </w:pPr>
      <w:r>
        <w:t>Save reports and export results to Excel, PDF or similar format;</w:t>
      </w:r>
    </w:p>
    <w:p w:rsidR="000A7035" w:rsidRDefault="000A7035" w:rsidP="000A7035"/>
    <w:p w:rsidR="000A7035" w:rsidRDefault="000A7035" w:rsidP="000A7035">
      <w:pPr>
        <w:pStyle w:val="Heading5"/>
      </w:pPr>
      <w:r>
        <w:t>Share reports with other system users;</w:t>
      </w:r>
    </w:p>
    <w:p w:rsidR="000A7035" w:rsidRDefault="000A7035" w:rsidP="000A7035"/>
    <w:p w:rsidR="000A7035" w:rsidRDefault="000A7035" w:rsidP="000A7035">
      <w:pPr>
        <w:pStyle w:val="Heading5"/>
      </w:pPr>
      <w:r>
        <w:t>Share live reports with non-system users when needed;</w:t>
      </w:r>
    </w:p>
    <w:p w:rsidR="000A7035" w:rsidRDefault="000A7035" w:rsidP="000A7035"/>
    <w:p w:rsidR="000A7035" w:rsidRDefault="000A7035" w:rsidP="000A7035">
      <w:pPr>
        <w:pStyle w:val="Heading5"/>
      </w:pPr>
      <w:r>
        <w:t>Incorporate all data sources, including Campaign Master, Responses, Website Visitation, Fulfillment Email, Conversion Study, Facebook, and others as needs evolve and data is added to the platform; and</w:t>
      </w:r>
    </w:p>
    <w:p w:rsidR="000A7035" w:rsidRDefault="000A7035" w:rsidP="000A7035"/>
    <w:p w:rsidR="000A7035" w:rsidRDefault="000A7035" w:rsidP="000A7035">
      <w:pPr>
        <w:pStyle w:val="Heading5"/>
      </w:pPr>
      <w:r>
        <w:t>Integrate analysis, profiling, and data enhancement with all reporting data sources.</w:t>
      </w:r>
    </w:p>
    <w:p w:rsidR="000A7035" w:rsidRDefault="000A7035" w:rsidP="000A7035"/>
    <w:p w:rsidR="000A7035" w:rsidRDefault="000A7035" w:rsidP="000A7035">
      <w:pPr>
        <w:pStyle w:val="Heading4"/>
      </w:pPr>
      <w:r>
        <w:t>Proposing vendor</w:t>
      </w:r>
      <w:r w:rsidR="00B16985">
        <w:t>s</w:t>
      </w:r>
      <w:r>
        <w:t xml:space="preserve"> should provide screen shots and/or examples of the interactive reporting capabilities of the proposed solution.</w:t>
      </w:r>
    </w:p>
    <w:p w:rsidR="000A7035" w:rsidRDefault="000A7035" w:rsidP="000A7035"/>
    <w:p w:rsidR="000A7035" w:rsidRDefault="000A7035" w:rsidP="000A7035">
      <w:pPr>
        <w:pStyle w:val="Heading4"/>
      </w:pPr>
      <w:r>
        <w:t>Proposing vendor</w:t>
      </w:r>
      <w:r w:rsidR="00B16985">
        <w:t>s</w:t>
      </w:r>
      <w:r>
        <w:t xml:space="preserve"> should describe any data visualization capabilities and corresponding integration with the CRM system.</w:t>
      </w:r>
    </w:p>
    <w:p w:rsidR="000A7035" w:rsidRDefault="000A7035" w:rsidP="000A7035"/>
    <w:p w:rsidR="000A7035" w:rsidRDefault="000A7035" w:rsidP="000A7035">
      <w:pPr>
        <w:pStyle w:val="Heading3"/>
      </w:pPr>
      <w:r>
        <w:t>Data Visualization</w:t>
      </w:r>
    </w:p>
    <w:p w:rsidR="000A7035" w:rsidRDefault="000A7035" w:rsidP="000A7035"/>
    <w:p w:rsidR="000A7035" w:rsidRDefault="000A7035" w:rsidP="000A7035">
      <w:pPr>
        <w:pStyle w:val="Heading4"/>
      </w:pPr>
      <w:r>
        <w:t xml:space="preserve">Tourism has a need for a data visualization tool that could be used with stock reports, interactive reporting, and Tourism’s own custom data and reports.  </w:t>
      </w:r>
    </w:p>
    <w:p w:rsidR="000A7035" w:rsidRDefault="000A7035" w:rsidP="000A7035">
      <w:pPr>
        <w:pStyle w:val="Heading4"/>
        <w:numPr>
          <w:ilvl w:val="0"/>
          <w:numId w:val="0"/>
        </w:numPr>
        <w:ind w:left="3600"/>
      </w:pPr>
    </w:p>
    <w:p w:rsidR="000A7035" w:rsidRPr="000A7035" w:rsidRDefault="000A7035" w:rsidP="000A7035">
      <w:pPr>
        <w:pStyle w:val="Heading4"/>
      </w:pPr>
      <w:r>
        <w:t xml:space="preserve">The data visualization tool will be </w:t>
      </w:r>
      <w:r w:rsidR="00B16985">
        <w:t xml:space="preserve">for </w:t>
      </w:r>
      <w:r>
        <w:t>two (2) Tourism users and needs to be interactive and publishable on Tourism/NDTCA sites.</w:t>
      </w:r>
    </w:p>
    <w:p w:rsidR="000A7035" w:rsidRDefault="000A7035" w:rsidP="000A7035"/>
    <w:p w:rsidR="000A7035" w:rsidRDefault="000A7035" w:rsidP="000A7035">
      <w:pPr>
        <w:pStyle w:val="Heading4"/>
      </w:pPr>
      <w:r>
        <w:t>The requirements for this include:</w:t>
      </w:r>
    </w:p>
    <w:p w:rsidR="000A7035" w:rsidRDefault="000A7035" w:rsidP="000A7035"/>
    <w:p w:rsidR="000A7035" w:rsidRDefault="000A7035" w:rsidP="000A7035">
      <w:pPr>
        <w:pStyle w:val="Heading5"/>
      </w:pPr>
      <w:r>
        <w:t>Up to two (2) full users or licenses for Tourism;</w:t>
      </w:r>
    </w:p>
    <w:p w:rsidR="000A7035" w:rsidRDefault="000A7035" w:rsidP="000A7035"/>
    <w:p w:rsidR="000A7035" w:rsidRDefault="000A7035" w:rsidP="000A7035">
      <w:pPr>
        <w:pStyle w:val="Heading5"/>
      </w:pPr>
      <w:r>
        <w:t>Ability to upgrade or downgrade based on need;</w:t>
      </w:r>
    </w:p>
    <w:p w:rsidR="000A7035" w:rsidRDefault="000A7035" w:rsidP="000A7035"/>
    <w:p w:rsidR="000A7035" w:rsidRDefault="000A7035" w:rsidP="000A7035">
      <w:pPr>
        <w:pStyle w:val="Heading5"/>
      </w:pPr>
      <w:r>
        <w:t>Ability to publish visualizations online to connect with TravelNevada.com or TravelNevada.biz;</w:t>
      </w:r>
    </w:p>
    <w:p w:rsidR="000A7035" w:rsidRDefault="000A7035" w:rsidP="000A7035"/>
    <w:p w:rsidR="000A7035" w:rsidRDefault="000A7035" w:rsidP="000A7035">
      <w:pPr>
        <w:pStyle w:val="Heading5"/>
      </w:pPr>
      <w:r>
        <w:t>Product must be able to connect to various types of data including but not limited to:</w:t>
      </w:r>
    </w:p>
    <w:p w:rsidR="000A7035" w:rsidRDefault="000A7035" w:rsidP="000A7035"/>
    <w:p w:rsidR="000A7035" w:rsidRDefault="000A7035" w:rsidP="000A7035">
      <w:pPr>
        <w:pStyle w:val="Heading6"/>
      </w:pPr>
      <w:r>
        <w:lastRenderedPageBreak/>
        <w:t>Excel files;</w:t>
      </w:r>
    </w:p>
    <w:p w:rsidR="000A7035" w:rsidRDefault="000A7035" w:rsidP="000A7035">
      <w:pPr>
        <w:pStyle w:val="Heading6"/>
      </w:pPr>
      <w:r>
        <w:t>CSV;</w:t>
      </w:r>
    </w:p>
    <w:p w:rsidR="000A7035" w:rsidRDefault="000A7035" w:rsidP="000A7035">
      <w:pPr>
        <w:pStyle w:val="Heading6"/>
      </w:pPr>
      <w:r>
        <w:t>Access;</w:t>
      </w:r>
    </w:p>
    <w:p w:rsidR="000A7035" w:rsidRDefault="000A7035" w:rsidP="000A7035">
      <w:pPr>
        <w:pStyle w:val="Heading6"/>
      </w:pPr>
      <w:r>
        <w:t>MySQL;</w:t>
      </w:r>
    </w:p>
    <w:p w:rsidR="000A7035" w:rsidRDefault="000A7035" w:rsidP="000A7035">
      <w:pPr>
        <w:pStyle w:val="Heading6"/>
      </w:pPr>
      <w:r>
        <w:t>SPSS;</w:t>
      </w:r>
    </w:p>
    <w:p w:rsidR="000A7035" w:rsidRDefault="000A7035" w:rsidP="000A7035">
      <w:pPr>
        <w:pStyle w:val="Heading6"/>
      </w:pPr>
      <w:r>
        <w:t>Oracle;</w:t>
      </w:r>
    </w:p>
    <w:p w:rsidR="000A7035" w:rsidRDefault="000A7035" w:rsidP="000A7035">
      <w:pPr>
        <w:pStyle w:val="Heading6"/>
      </w:pPr>
      <w:r>
        <w:t>Other database types, servers or files; and</w:t>
      </w:r>
    </w:p>
    <w:p w:rsidR="000A7035" w:rsidRDefault="000A7035" w:rsidP="000A7035">
      <w:pPr>
        <w:pStyle w:val="Heading6"/>
      </w:pPr>
      <w:r>
        <w:t>Online survey tool.</w:t>
      </w:r>
    </w:p>
    <w:p w:rsidR="000A7035" w:rsidRDefault="000A7035" w:rsidP="000A7035"/>
    <w:p w:rsidR="000A7035" w:rsidRDefault="000A7035" w:rsidP="000A7035">
      <w:pPr>
        <w:pStyle w:val="Heading2"/>
      </w:pPr>
      <w:r>
        <w:t>ONGOING SUPPORT</w:t>
      </w:r>
    </w:p>
    <w:p w:rsidR="000A7035" w:rsidRDefault="000A7035" w:rsidP="000A7035"/>
    <w:p w:rsidR="000A7035" w:rsidRDefault="00B04904" w:rsidP="00B04904">
      <w:pPr>
        <w:pStyle w:val="Heading3"/>
      </w:pPr>
      <w:r>
        <w:t>The landscape of marketing is constantly evolving, and as such, it is anticipated that ongoing support of the system is needed to incorporate additional data sources, create new reports, etc.</w:t>
      </w:r>
    </w:p>
    <w:p w:rsidR="00B04904" w:rsidRDefault="00B04904" w:rsidP="00B04904"/>
    <w:p w:rsidR="00B04904" w:rsidRDefault="00B04904" w:rsidP="00B04904">
      <w:pPr>
        <w:pStyle w:val="Heading3"/>
      </w:pPr>
      <w:r>
        <w:t>Proposing vendor</w:t>
      </w:r>
      <w:r w:rsidR="002445A5">
        <w:t>s</w:t>
      </w:r>
      <w:r>
        <w:t xml:space="preserve"> should describe how they are prepared to support the evolving needs of Tourism.</w:t>
      </w:r>
    </w:p>
    <w:p w:rsidR="00B04904" w:rsidRDefault="00B04904" w:rsidP="00B04904"/>
    <w:p w:rsidR="00B04904" w:rsidRPr="00B04904" w:rsidRDefault="00B04904" w:rsidP="00B04904">
      <w:pPr>
        <w:pStyle w:val="Heading3"/>
      </w:pPr>
      <w:r>
        <w:t>Proposing vendor</w:t>
      </w:r>
      <w:r w:rsidR="002445A5">
        <w:t>s</w:t>
      </w:r>
      <w:r>
        <w:t xml:space="preserve"> should identify past experiences supporting the needs of organizations using their solution, particularly DMOs or those in the travel and tourism industry.</w:t>
      </w:r>
    </w:p>
    <w:p w:rsidR="00BA3A00" w:rsidRPr="00BA3A00" w:rsidRDefault="00BA3A00" w:rsidP="00BA3A00"/>
    <w:p w:rsidR="0052255A" w:rsidRDefault="00B04904" w:rsidP="00B04904">
      <w:pPr>
        <w:pStyle w:val="Heading2"/>
      </w:pPr>
      <w:r>
        <w:t>DISASTER RECOVERY</w:t>
      </w:r>
    </w:p>
    <w:p w:rsidR="00B04904" w:rsidRDefault="00B04904" w:rsidP="00B04904"/>
    <w:p w:rsidR="00B04904" w:rsidRDefault="00B04904" w:rsidP="00B04904">
      <w:pPr>
        <w:pStyle w:val="Heading3"/>
      </w:pPr>
      <w:r>
        <w:t>Ensuring the continuity of services is critical to Tourism.</w:t>
      </w:r>
    </w:p>
    <w:p w:rsidR="00B04904" w:rsidRDefault="00B04904" w:rsidP="00B04904"/>
    <w:p w:rsidR="00B04904" w:rsidRDefault="00B04904" w:rsidP="00B04904">
      <w:pPr>
        <w:pStyle w:val="Heading3"/>
      </w:pPr>
      <w:r>
        <w:t>Proposing vendor</w:t>
      </w:r>
      <w:r w:rsidR="002445A5">
        <w:t>s</w:t>
      </w:r>
      <w:r>
        <w:t xml:space="preserve"> should include a copy of their organization’s disaster recovery plan, including the maximum anticipated down time in the event of a catastrophe.</w:t>
      </w:r>
    </w:p>
    <w:p w:rsidR="00B04904" w:rsidRDefault="00B04904" w:rsidP="00B04904"/>
    <w:p w:rsidR="00B04904" w:rsidRDefault="00A71B8F" w:rsidP="00B04904">
      <w:pPr>
        <w:pStyle w:val="Heading3"/>
      </w:pPr>
      <w:r>
        <w:t xml:space="preserve">Proposing </w:t>
      </w:r>
      <w:r w:rsidR="002445A5">
        <w:t>vendors</w:t>
      </w:r>
      <w:r>
        <w:t xml:space="preserve"> should include any redundancy measures in place and include any historical uptime/availability statistics.</w:t>
      </w:r>
    </w:p>
    <w:p w:rsidR="00A71B8F" w:rsidRDefault="00A71B8F" w:rsidP="00A71B8F"/>
    <w:p w:rsidR="00A71B8F" w:rsidRDefault="00A71B8F" w:rsidP="00A71B8F">
      <w:pPr>
        <w:pStyle w:val="Heading2"/>
      </w:pPr>
      <w:r>
        <w:t>RECOMMENDATIONS</w:t>
      </w:r>
    </w:p>
    <w:p w:rsidR="00A71B8F" w:rsidRDefault="00A71B8F" w:rsidP="00A71B8F"/>
    <w:p w:rsidR="00A71B8F" w:rsidRDefault="00A71B8F" w:rsidP="00A71B8F">
      <w:pPr>
        <w:pStyle w:val="Heading3"/>
      </w:pPr>
      <w:r>
        <w:t>Proposing vendor</w:t>
      </w:r>
      <w:r w:rsidR="002445A5">
        <w:t>s</w:t>
      </w:r>
      <w:r>
        <w:t xml:space="preserve"> should describe any recommendations for additional capabilities and/or services that they provide that are not specifically requested in this solicitation.</w:t>
      </w:r>
    </w:p>
    <w:p w:rsidR="00A71B8F" w:rsidRDefault="00A71B8F" w:rsidP="00A71B8F"/>
    <w:p w:rsidR="00A71B8F" w:rsidRDefault="00A71B8F" w:rsidP="00A71B8F">
      <w:pPr>
        <w:pStyle w:val="Heading3"/>
      </w:pPr>
      <w:r>
        <w:t>Proposing vendor</w:t>
      </w:r>
      <w:r w:rsidR="00D53BFA">
        <w:t>s</w:t>
      </w:r>
      <w:r>
        <w:t xml:space="preserve"> should explain how these have benefited other travel and tourism organizations.</w:t>
      </w:r>
    </w:p>
    <w:p w:rsidR="00A71B8F" w:rsidRDefault="00A71B8F" w:rsidP="00A71B8F"/>
    <w:p w:rsidR="00A71B8F" w:rsidRDefault="00A71B8F" w:rsidP="00A71B8F">
      <w:pPr>
        <w:pStyle w:val="Heading2"/>
      </w:pPr>
      <w:r>
        <w:t>INSTALLATION TIMELINE</w:t>
      </w:r>
    </w:p>
    <w:p w:rsidR="00A71B8F" w:rsidRDefault="00A71B8F" w:rsidP="00A71B8F"/>
    <w:p w:rsidR="00A71B8F" w:rsidRDefault="00A71B8F" w:rsidP="00A71B8F">
      <w:pPr>
        <w:pStyle w:val="Heading3"/>
      </w:pPr>
      <w:r>
        <w:t xml:space="preserve">Given the scope of services requested by Tourism, proposing </w:t>
      </w:r>
      <w:r w:rsidR="002445A5">
        <w:t>vendor</w:t>
      </w:r>
      <w:r w:rsidR="00D53BFA">
        <w:t>s</w:t>
      </w:r>
      <w:r>
        <w:t xml:space="preserve"> should detail the anticipated timeline for installation/setup of their solution.</w:t>
      </w:r>
    </w:p>
    <w:p w:rsidR="00A71B8F" w:rsidRDefault="00A71B8F" w:rsidP="00A71B8F"/>
    <w:p w:rsidR="00A71B8F" w:rsidRDefault="00A71B8F" w:rsidP="00A71B8F">
      <w:pPr>
        <w:pStyle w:val="Heading3"/>
      </w:pPr>
      <w:r>
        <w:t>Proposing vendor</w:t>
      </w:r>
      <w:r w:rsidR="00D53BFA">
        <w:t>s</w:t>
      </w:r>
      <w:r>
        <w:t xml:space="preserve"> should indicate the extent to which their estimate is based on previous experience installing similar solutions.</w:t>
      </w:r>
    </w:p>
    <w:p w:rsidR="00A71B8F" w:rsidRDefault="00A71B8F" w:rsidP="00A71B8F"/>
    <w:p w:rsidR="00A71B8F" w:rsidRDefault="00A71B8F" w:rsidP="00A71B8F">
      <w:pPr>
        <w:pStyle w:val="Heading3"/>
      </w:pPr>
      <w:r>
        <w:lastRenderedPageBreak/>
        <w:t>Proposing vendor</w:t>
      </w:r>
      <w:r w:rsidR="00B617F1">
        <w:t>s</w:t>
      </w:r>
      <w:r>
        <w:t xml:space="preserve"> should describe the project management approach they will use to ensure timelines are met, including the size of the installation team, the roles of individual team members, and methodologies for development and project management.</w:t>
      </w:r>
    </w:p>
    <w:p w:rsidR="00A71B8F" w:rsidRDefault="00A71B8F" w:rsidP="00A71B8F"/>
    <w:p w:rsidR="002E02FF" w:rsidRPr="007B0235" w:rsidRDefault="002E02FF" w:rsidP="00A33366">
      <w:pPr>
        <w:pStyle w:val="Heading1"/>
      </w:pPr>
      <w:bookmarkStart w:id="5" w:name="_Toc473794757"/>
      <w:r w:rsidRPr="007B0235">
        <w:t>COMPANY BACKGROUND AND REFERENCES</w:t>
      </w:r>
      <w:bookmarkEnd w:id="5"/>
    </w:p>
    <w:p w:rsidR="002E02FF" w:rsidRPr="007B0235" w:rsidRDefault="002E02FF" w:rsidP="00FE2D01"/>
    <w:p w:rsidR="002E02FF" w:rsidRPr="007B0235" w:rsidRDefault="002E02FF" w:rsidP="00F02AC8">
      <w:pPr>
        <w:pStyle w:val="Heading2"/>
      </w:pPr>
      <w:r w:rsidRPr="007B0235">
        <w:t>VENDOR INFORMATION</w:t>
      </w:r>
    </w:p>
    <w:p w:rsidR="002E02FF" w:rsidRPr="007B0235" w:rsidRDefault="002E02FF" w:rsidP="00FE2D01"/>
    <w:p w:rsidR="002E02FF" w:rsidRPr="007B0235" w:rsidRDefault="00967486" w:rsidP="006035A0">
      <w:pPr>
        <w:pStyle w:val="Heading3"/>
      </w:pPr>
      <w:r>
        <w:t>Vendors must provide a company profile in the table format below.</w:t>
      </w:r>
    </w:p>
    <w:p w:rsidR="00755C22" w:rsidRDefault="00755C22" w:rsidP="00755C22"/>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978"/>
      </w:tblGrid>
      <w:tr w:rsidR="00755C22" w:rsidTr="001E383F">
        <w:trPr>
          <w:tblHeader/>
        </w:trPr>
        <w:tc>
          <w:tcPr>
            <w:tcW w:w="4770" w:type="dxa"/>
          </w:tcPr>
          <w:p w:rsidR="00755C22" w:rsidRPr="00373099" w:rsidRDefault="00755C22" w:rsidP="001E383F">
            <w:pPr>
              <w:jc w:val="center"/>
              <w:rPr>
                <w:b/>
              </w:rPr>
            </w:pPr>
            <w:r w:rsidRPr="00373099">
              <w:rPr>
                <w:b/>
              </w:rPr>
              <w:t>Question</w:t>
            </w:r>
          </w:p>
        </w:tc>
        <w:tc>
          <w:tcPr>
            <w:tcW w:w="3978" w:type="dxa"/>
          </w:tcPr>
          <w:p w:rsidR="00755C22" w:rsidRPr="00373099" w:rsidRDefault="00755C22" w:rsidP="001E383F">
            <w:pPr>
              <w:jc w:val="center"/>
              <w:rPr>
                <w:b/>
              </w:rPr>
            </w:pPr>
            <w:r w:rsidRPr="00373099">
              <w:rPr>
                <w:b/>
              </w:rPr>
              <w:t>Response</w:t>
            </w:r>
          </w:p>
        </w:tc>
      </w:tr>
      <w:tr w:rsidR="00755C22" w:rsidTr="001E383F">
        <w:tc>
          <w:tcPr>
            <w:tcW w:w="4770" w:type="dxa"/>
          </w:tcPr>
          <w:p w:rsidR="00755C22" w:rsidRDefault="00755C22" w:rsidP="001E383F">
            <w:r>
              <w:t>Company name:</w:t>
            </w:r>
          </w:p>
        </w:tc>
        <w:tc>
          <w:tcPr>
            <w:tcW w:w="3978" w:type="dxa"/>
          </w:tcPr>
          <w:p w:rsidR="00755C22" w:rsidRDefault="00755C22" w:rsidP="001E383F"/>
        </w:tc>
      </w:tr>
      <w:tr w:rsidR="00755C22" w:rsidTr="001E383F">
        <w:tc>
          <w:tcPr>
            <w:tcW w:w="4770" w:type="dxa"/>
          </w:tcPr>
          <w:p w:rsidR="00755C22" w:rsidRDefault="00755C22" w:rsidP="001E383F">
            <w:r>
              <w:t>Ownership (sole proprietor, partnership, etc.):</w:t>
            </w:r>
          </w:p>
        </w:tc>
        <w:tc>
          <w:tcPr>
            <w:tcW w:w="3978" w:type="dxa"/>
          </w:tcPr>
          <w:p w:rsidR="00755C22" w:rsidRDefault="00755C22" w:rsidP="001E383F"/>
        </w:tc>
      </w:tr>
      <w:tr w:rsidR="00755C22" w:rsidTr="001E383F">
        <w:tc>
          <w:tcPr>
            <w:tcW w:w="4770" w:type="dxa"/>
          </w:tcPr>
          <w:p w:rsidR="00755C22" w:rsidRDefault="00755C22" w:rsidP="001E383F">
            <w:r>
              <w:t>State of incorporation:</w:t>
            </w:r>
          </w:p>
        </w:tc>
        <w:tc>
          <w:tcPr>
            <w:tcW w:w="3978" w:type="dxa"/>
          </w:tcPr>
          <w:p w:rsidR="00755C22" w:rsidRDefault="00755C22" w:rsidP="001E383F"/>
        </w:tc>
      </w:tr>
      <w:tr w:rsidR="00755C22" w:rsidTr="001E383F">
        <w:tc>
          <w:tcPr>
            <w:tcW w:w="4770" w:type="dxa"/>
          </w:tcPr>
          <w:p w:rsidR="00755C22" w:rsidRDefault="00755C22" w:rsidP="001E383F">
            <w:r>
              <w:t>Date of incorporation:</w:t>
            </w:r>
          </w:p>
        </w:tc>
        <w:tc>
          <w:tcPr>
            <w:tcW w:w="3978" w:type="dxa"/>
          </w:tcPr>
          <w:p w:rsidR="00755C22" w:rsidRDefault="00755C22" w:rsidP="001E383F"/>
        </w:tc>
      </w:tr>
      <w:tr w:rsidR="00755C22" w:rsidTr="001E383F">
        <w:tc>
          <w:tcPr>
            <w:tcW w:w="4770" w:type="dxa"/>
          </w:tcPr>
          <w:p w:rsidR="00755C22" w:rsidRDefault="00755C22" w:rsidP="001E383F">
            <w:r>
              <w:t># of years in business:</w:t>
            </w:r>
          </w:p>
        </w:tc>
        <w:tc>
          <w:tcPr>
            <w:tcW w:w="3978" w:type="dxa"/>
          </w:tcPr>
          <w:p w:rsidR="00755C22" w:rsidRDefault="00755C22" w:rsidP="001E383F"/>
        </w:tc>
      </w:tr>
      <w:tr w:rsidR="00755C22" w:rsidTr="001E383F">
        <w:tc>
          <w:tcPr>
            <w:tcW w:w="4770" w:type="dxa"/>
          </w:tcPr>
          <w:p w:rsidR="00755C22" w:rsidRDefault="00755C22" w:rsidP="001E383F">
            <w:r>
              <w:t>List of top officers:</w:t>
            </w:r>
          </w:p>
        </w:tc>
        <w:tc>
          <w:tcPr>
            <w:tcW w:w="3978" w:type="dxa"/>
          </w:tcPr>
          <w:p w:rsidR="00755C22" w:rsidRDefault="00755C22" w:rsidP="001E383F"/>
        </w:tc>
      </w:tr>
      <w:tr w:rsidR="00755C22" w:rsidTr="001E383F">
        <w:tc>
          <w:tcPr>
            <w:tcW w:w="4770" w:type="dxa"/>
          </w:tcPr>
          <w:p w:rsidR="00755C22" w:rsidRDefault="00755C22" w:rsidP="001E383F">
            <w:r>
              <w:t>Location of company headquarters:</w:t>
            </w:r>
          </w:p>
        </w:tc>
        <w:tc>
          <w:tcPr>
            <w:tcW w:w="3978" w:type="dxa"/>
          </w:tcPr>
          <w:p w:rsidR="00755C22" w:rsidRDefault="00755C22" w:rsidP="001E383F"/>
        </w:tc>
      </w:tr>
      <w:tr w:rsidR="00755C22" w:rsidTr="001E383F">
        <w:tc>
          <w:tcPr>
            <w:tcW w:w="4770" w:type="dxa"/>
          </w:tcPr>
          <w:p w:rsidR="00755C22" w:rsidRDefault="00755C22" w:rsidP="001E383F">
            <w:r>
              <w:t>Location(s) of the company offices:</w:t>
            </w:r>
          </w:p>
        </w:tc>
        <w:tc>
          <w:tcPr>
            <w:tcW w:w="3978" w:type="dxa"/>
          </w:tcPr>
          <w:p w:rsidR="00755C22" w:rsidRDefault="00755C22" w:rsidP="001E383F"/>
        </w:tc>
      </w:tr>
      <w:tr w:rsidR="00755C22" w:rsidTr="001E383F">
        <w:tc>
          <w:tcPr>
            <w:tcW w:w="4770" w:type="dxa"/>
          </w:tcPr>
          <w:p w:rsidR="00755C22" w:rsidRDefault="00755C22" w:rsidP="001E383F">
            <w:r>
              <w:t>Location(s) of the office that will provide the services described in this RFP:</w:t>
            </w:r>
          </w:p>
        </w:tc>
        <w:tc>
          <w:tcPr>
            <w:tcW w:w="3978" w:type="dxa"/>
          </w:tcPr>
          <w:p w:rsidR="00755C22" w:rsidRDefault="00755C22" w:rsidP="001E383F"/>
        </w:tc>
      </w:tr>
      <w:tr w:rsidR="00755C22" w:rsidTr="001E383F">
        <w:tc>
          <w:tcPr>
            <w:tcW w:w="4770" w:type="dxa"/>
          </w:tcPr>
          <w:p w:rsidR="00755C22" w:rsidRDefault="00755C22" w:rsidP="001E383F">
            <w:r>
              <w:t>Number of employees locally with the expertise to support the requirements identified in this RFP:</w:t>
            </w:r>
          </w:p>
        </w:tc>
        <w:tc>
          <w:tcPr>
            <w:tcW w:w="3978" w:type="dxa"/>
          </w:tcPr>
          <w:p w:rsidR="00755C22" w:rsidRDefault="00755C22" w:rsidP="001E383F"/>
        </w:tc>
      </w:tr>
      <w:tr w:rsidR="00755C22" w:rsidTr="001E383F">
        <w:tc>
          <w:tcPr>
            <w:tcW w:w="4770" w:type="dxa"/>
          </w:tcPr>
          <w:p w:rsidR="00755C22" w:rsidRDefault="00755C22" w:rsidP="00D402F2">
            <w:r>
              <w:t>Number of employees nationally with the expertise to support the requirements in this RFP:</w:t>
            </w:r>
          </w:p>
        </w:tc>
        <w:tc>
          <w:tcPr>
            <w:tcW w:w="3978" w:type="dxa"/>
          </w:tcPr>
          <w:p w:rsidR="00755C22" w:rsidRDefault="00755C22" w:rsidP="001E383F"/>
        </w:tc>
      </w:tr>
      <w:tr w:rsidR="00755C22" w:rsidTr="001E383F">
        <w:tc>
          <w:tcPr>
            <w:tcW w:w="4770" w:type="dxa"/>
          </w:tcPr>
          <w:p w:rsidR="00755C22" w:rsidRDefault="00755C22" w:rsidP="001E383F">
            <w:r>
              <w:t>Location(s) from which employees will be assigned for this project:</w:t>
            </w:r>
          </w:p>
        </w:tc>
        <w:tc>
          <w:tcPr>
            <w:tcW w:w="3978" w:type="dxa"/>
          </w:tcPr>
          <w:p w:rsidR="00755C22" w:rsidRDefault="00755C22" w:rsidP="001E383F"/>
        </w:tc>
      </w:tr>
    </w:tbl>
    <w:p w:rsidR="00755C22" w:rsidRDefault="00755C22" w:rsidP="00755C22"/>
    <w:p w:rsidR="00755C22" w:rsidRDefault="00755C22" w:rsidP="006035A0">
      <w:pPr>
        <w:pStyle w:val="Heading3"/>
      </w:pPr>
      <w:r w:rsidRPr="00642FD0">
        <w:rPr>
          <w:b/>
          <w:u w:val="single"/>
        </w:rPr>
        <w:t>Please be advised</w:t>
      </w:r>
      <w:r w:rsidRPr="007B0235">
        <w:t xml:space="preserve">, pursuant to NRS 80.010, </w:t>
      </w:r>
      <w:r w:rsidR="00200CFB">
        <w:t xml:space="preserve">a corporation organized pursuant to the laws of another state </w:t>
      </w:r>
      <w:r w:rsidRPr="007B0235">
        <w:t>must register with the State of Nevada, Secretary of State’s Office as a foreign corporation before a contract can be executed between the State of Nevada and the awarded vendor, unless specifically exempted by NRS 80.015.</w:t>
      </w:r>
    </w:p>
    <w:p w:rsidR="00755C22" w:rsidRPr="00FC74CC" w:rsidRDefault="00755C22" w:rsidP="00755C22">
      <w:pPr>
        <w:rPr>
          <w:rStyle w:val="Strong"/>
        </w:rPr>
      </w:pPr>
    </w:p>
    <w:p w:rsidR="00755C22" w:rsidRDefault="00755C22" w:rsidP="006035A0">
      <w:pPr>
        <w:pStyle w:val="Heading3"/>
      </w:pPr>
      <w:r w:rsidRPr="007B0235">
        <w:t xml:space="preserve">The selected vendor, prior to doing business in the State of Nevada, must be appropriately licensed by the </w:t>
      </w:r>
      <w:r w:rsidR="00507B68">
        <w:t xml:space="preserve">State of Nevada, Secretary of State’s </w:t>
      </w:r>
      <w:r w:rsidR="00642FD0">
        <w:t>Office</w:t>
      </w:r>
      <w:r w:rsidR="00507B68">
        <w:t xml:space="preserve"> </w:t>
      </w:r>
      <w:r w:rsidR="00642FD0">
        <w:t xml:space="preserve">pursuant to </w:t>
      </w:r>
      <w:r w:rsidR="00D402F2">
        <w:t>NRS76</w:t>
      </w:r>
      <w:r w:rsidR="00642FD0">
        <w:t xml:space="preserve">.  Information regarding the Nevada Business License can be located at </w:t>
      </w:r>
      <w:hyperlink r:id="rId14" w:history="1">
        <w:r w:rsidR="00D14A49" w:rsidRPr="0025148D">
          <w:rPr>
            <w:rStyle w:val="Hyperlink"/>
          </w:rPr>
          <w:t>http://nvsos.gov</w:t>
        </w:r>
      </w:hyperlink>
      <w:r w:rsidR="00642FD0">
        <w:t>.</w:t>
      </w:r>
    </w:p>
    <w:p w:rsidR="00DD2923" w:rsidRDefault="00DD2923" w:rsidP="00DD2923"/>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068"/>
      </w:tblGrid>
      <w:tr w:rsidR="00DD2923" w:rsidTr="00DD483B">
        <w:trPr>
          <w:tblHeader/>
        </w:trPr>
        <w:tc>
          <w:tcPr>
            <w:tcW w:w="3780" w:type="dxa"/>
          </w:tcPr>
          <w:p w:rsidR="00DD2923" w:rsidRPr="00373099" w:rsidRDefault="00DD2923" w:rsidP="00B337DE">
            <w:pPr>
              <w:jc w:val="center"/>
              <w:rPr>
                <w:b/>
              </w:rPr>
            </w:pPr>
            <w:r w:rsidRPr="00373099">
              <w:rPr>
                <w:b/>
              </w:rPr>
              <w:t>Question</w:t>
            </w:r>
          </w:p>
        </w:tc>
        <w:tc>
          <w:tcPr>
            <w:tcW w:w="4068" w:type="dxa"/>
          </w:tcPr>
          <w:p w:rsidR="00DD2923" w:rsidRPr="00373099" w:rsidRDefault="00DD2923" w:rsidP="00B337DE">
            <w:pPr>
              <w:jc w:val="center"/>
              <w:rPr>
                <w:b/>
              </w:rPr>
            </w:pPr>
            <w:r w:rsidRPr="00373099">
              <w:rPr>
                <w:b/>
              </w:rPr>
              <w:t>Response</w:t>
            </w:r>
          </w:p>
        </w:tc>
      </w:tr>
      <w:tr w:rsidR="00DD2923" w:rsidTr="00DD483B">
        <w:tc>
          <w:tcPr>
            <w:tcW w:w="3780" w:type="dxa"/>
          </w:tcPr>
          <w:p w:rsidR="00DD2923" w:rsidRDefault="00DD2923" w:rsidP="00B337DE">
            <w:r>
              <w:t>Nevada Business License Number:</w:t>
            </w:r>
          </w:p>
        </w:tc>
        <w:tc>
          <w:tcPr>
            <w:tcW w:w="4068" w:type="dxa"/>
          </w:tcPr>
          <w:p w:rsidR="00DD2923" w:rsidRDefault="00DD2923" w:rsidP="00B337DE"/>
        </w:tc>
      </w:tr>
      <w:tr w:rsidR="00DD2923" w:rsidTr="00DD483B">
        <w:tc>
          <w:tcPr>
            <w:tcW w:w="3780" w:type="dxa"/>
          </w:tcPr>
          <w:p w:rsidR="00DD2923" w:rsidRDefault="00DD2923" w:rsidP="00B337DE">
            <w:r>
              <w:t>Legal Entity Name:</w:t>
            </w:r>
          </w:p>
        </w:tc>
        <w:tc>
          <w:tcPr>
            <w:tcW w:w="4068" w:type="dxa"/>
          </w:tcPr>
          <w:p w:rsidR="00DD2923" w:rsidRDefault="00DD2923" w:rsidP="00B337DE"/>
        </w:tc>
      </w:tr>
    </w:tbl>
    <w:p w:rsidR="00DD2923" w:rsidRDefault="00DD2923" w:rsidP="00DD2923"/>
    <w:p w:rsidR="00DD2923" w:rsidRDefault="00DD2923" w:rsidP="009100AF">
      <w:pPr>
        <w:ind w:left="2340"/>
      </w:pPr>
      <w:r>
        <w:t xml:space="preserve">Is </w:t>
      </w:r>
      <w:r w:rsidR="00545CF1">
        <w:t>“</w:t>
      </w:r>
      <w:r>
        <w:t>Legal Entity Name</w:t>
      </w:r>
      <w:r w:rsidR="00545CF1">
        <w:t>” the</w:t>
      </w:r>
      <w:r>
        <w:t xml:space="preserve"> same name as vendor is doing business</w:t>
      </w:r>
      <w:r w:rsidR="00545CF1">
        <w:t xml:space="preserve"> as</w:t>
      </w:r>
      <w:r>
        <w:t>?</w:t>
      </w:r>
    </w:p>
    <w:p w:rsidR="00DD2923" w:rsidRDefault="00DD2923" w:rsidP="00DD2923"/>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0"/>
        <w:gridCol w:w="540"/>
        <w:gridCol w:w="1080"/>
      </w:tblGrid>
      <w:tr w:rsidR="00DD2923" w:rsidTr="00B337DE">
        <w:trPr>
          <w:trHeight w:val="432"/>
        </w:trPr>
        <w:tc>
          <w:tcPr>
            <w:tcW w:w="630" w:type="dxa"/>
            <w:vAlign w:val="center"/>
          </w:tcPr>
          <w:p w:rsidR="00DD2923" w:rsidRDefault="00DD2923" w:rsidP="00B337DE">
            <w:pPr>
              <w:jc w:val="center"/>
            </w:pPr>
            <w:r>
              <w:lastRenderedPageBreak/>
              <w:t>Yes</w:t>
            </w:r>
          </w:p>
        </w:tc>
        <w:tc>
          <w:tcPr>
            <w:tcW w:w="1170" w:type="dxa"/>
            <w:vAlign w:val="center"/>
          </w:tcPr>
          <w:p w:rsidR="00DD2923" w:rsidRDefault="00DD2923" w:rsidP="00B337DE">
            <w:pPr>
              <w:jc w:val="center"/>
            </w:pPr>
          </w:p>
        </w:tc>
        <w:tc>
          <w:tcPr>
            <w:tcW w:w="540" w:type="dxa"/>
            <w:vAlign w:val="center"/>
          </w:tcPr>
          <w:p w:rsidR="00DD2923" w:rsidRDefault="00DD2923" w:rsidP="00B337DE">
            <w:pPr>
              <w:jc w:val="center"/>
            </w:pPr>
            <w:r>
              <w:t>No</w:t>
            </w:r>
          </w:p>
        </w:tc>
        <w:tc>
          <w:tcPr>
            <w:tcW w:w="1080" w:type="dxa"/>
            <w:vAlign w:val="center"/>
          </w:tcPr>
          <w:p w:rsidR="00DD2923" w:rsidRDefault="00DD2923" w:rsidP="00B337DE">
            <w:pPr>
              <w:jc w:val="center"/>
            </w:pPr>
          </w:p>
        </w:tc>
      </w:tr>
    </w:tbl>
    <w:p w:rsidR="00DD2923" w:rsidRDefault="00DD2923" w:rsidP="00DD2923"/>
    <w:p w:rsidR="00DD2923" w:rsidRDefault="00DD2923" w:rsidP="009100AF">
      <w:pPr>
        <w:ind w:left="2340"/>
      </w:pPr>
      <w:r>
        <w:t>If “No”, provide explanation.</w:t>
      </w:r>
    </w:p>
    <w:p w:rsidR="00DD2923" w:rsidRPr="007B0235" w:rsidRDefault="00DD2923" w:rsidP="00755C22"/>
    <w:p w:rsidR="00755C22" w:rsidRDefault="00755C22" w:rsidP="006035A0">
      <w:pPr>
        <w:pStyle w:val="Heading3"/>
      </w:pPr>
      <w:r w:rsidRPr="00507B68">
        <w:t>Vendors are cautioned that some services may contain licensing requirement(s).  Vendors shall be proactive in verification of these requirements prior to proposal submittal.  Proposals</w:t>
      </w:r>
      <w:r w:rsidR="00507B68">
        <w:t xml:space="preserve"> that do not contain the requisite </w:t>
      </w:r>
      <w:r w:rsidRPr="00507B68">
        <w:t>licensure may be deemed non-responsive.</w:t>
      </w:r>
    </w:p>
    <w:p w:rsidR="00642FD0" w:rsidRDefault="00642FD0" w:rsidP="00C60786">
      <w:pPr>
        <w:tabs>
          <w:tab w:val="left" w:pos="2160"/>
        </w:tabs>
      </w:pPr>
    </w:p>
    <w:p w:rsidR="002E02FF" w:rsidRPr="007B0235" w:rsidRDefault="002E02FF" w:rsidP="006035A0">
      <w:pPr>
        <w:pStyle w:val="Heading3"/>
      </w:pPr>
      <w:r w:rsidRPr="007B0235">
        <w:t xml:space="preserve">Has the vendor ever been engaged under contract by any State of Nevada agency?  </w:t>
      </w:r>
    </w:p>
    <w:p w:rsidR="002812EC" w:rsidRDefault="002812EC" w:rsidP="00C60786"/>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0"/>
        <w:gridCol w:w="540"/>
        <w:gridCol w:w="1080"/>
      </w:tblGrid>
      <w:tr w:rsidR="003D617E" w:rsidTr="007C0E62">
        <w:trPr>
          <w:trHeight w:val="432"/>
        </w:trPr>
        <w:tc>
          <w:tcPr>
            <w:tcW w:w="630" w:type="dxa"/>
            <w:vAlign w:val="center"/>
          </w:tcPr>
          <w:p w:rsidR="003D617E" w:rsidRDefault="009630AA" w:rsidP="007C0E62">
            <w:pPr>
              <w:jc w:val="center"/>
            </w:pPr>
            <w:r>
              <w:t>Yes</w:t>
            </w:r>
          </w:p>
        </w:tc>
        <w:tc>
          <w:tcPr>
            <w:tcW w:w="1170" w:type="dxa"/>
            <w:vAlign w:val="center"/>
          </w:tcPr>
          <w:p w:rsidR="003D617E" w:rsidRDefault="003D617E" w:rsidP="007C0E62">
            <w:pPr>
              <w:jc w:val="center"/>
            </w:pPr>
          </w:p>
        </w:tc>
        <w:tc>
          <w:tcPr>
            <w:tcW w:w="540" w:type="dxa"/>
            <w:vAlign w:val="center"/>
          </w:tcPr>
          <w:p w:rsidR="003D617E" w:rsidRDefault="009630AA" w:rsidP="007C0E62">
            <w:pPr>
              <w:jc w:val="center"/>
            </w:pPr>
            <w:r>
              <w:t>No</w:t>
            </w:r>
          </w:p>
        </w:tc>
        <w:tc>
          <w:tcPr>
            <w:tcW w:w="1080" w:type="dxa"/>
            <w:vAlign w:val="center"/>
          </w:tcPr>
          <w:p w:rsidR="003D617E" w:rsidRDefault="003D617E" w:rsidP="007C0E62">
            <w:pPr>
              <w:jc w:val="center"/>
            </w:pPr>
          </w:p>
        </w:tc>
      </w:tr>
    </w:tbl>
    <w:p w:rsidR="003D617E" w:rsidRDefault="003D617E" w:rsidP="00C60786"/>
    <w:p w:rsidR="003D617E" w:rsidRDefault="003D617E" w:rsidP="00DD483B">
      <w:pPr>
        <w:ind w:left="2340"/>
        <w:jc w:val="both"/>
      </w:pPr>
      <w:r>
        <w:t xml:space="preserve">If “Yes”, </w:t>
      </w:r>
      <w:r w:rsidR="00642FD0">
        <w:t>complete the following table for each State agency for whom the work was performed</w:t>
      </w:r>
      <w:r w:rsidR="00DC6C21">
        <w:t>.  Table can be duplicated for each contract being identified.</w:t>
      </w:r>
    </w:p>
    <w:p w:rsidR="00101D1B" w:rsidRDefault="00101D1B" w:rsidP="00101D1B"/>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4158"/>
      </w:tblGrid>
      <w:tr w:rsidR="00101D1B" w:rsidTr="00DD483B">
        <w:trPr>
          <w:tblHeader/>
        </w:trPr>
        <w:tc>
          <w:tcPr>
            <w:tcW w:w="3690" w:type="dxa"/>
          </w:tcPr>
          <w:p w:rsidR="00101D1B" w:rsidRPr="00373099" w:rsidRDefault="00101D1B" w:rsidP="001E383F">
            <w:pPr>
              <w:jc w:val="center"/>
              <w:rPr>
                <w:b/>
              </w:rPr>
            </w:pPr>
            <w:r w:rsidRPr="00373099">
              <w:rPr>
                <w:b/>
              </w:rPr>
              <w:t>Question</w:t>
            </w:r>
          </w:p>
        </w:tc>
        <w:tc>
          <w:tcPr>
            <w:tcW w:w="4158" w:type="dxa"/>
          </w:tcPr>
          <w:p w:rsidR="00101D1B" w:rsidRPr="00373099" w:rsidRDefault="00101D1B" w:rsidP="001E383F">
            <w:pPr>
              <w:jc w:val="center"/>
              <w:rPr>
                <w:b/>
              </w:rPr>
            </w:pPr>
            <w:r w:rsidRPr="00373099">
              <w:rPr>
                <w:b/>
              </w:rPr>
              <w:t>Response</w:t>
            </w:r>
          </w:p>
        </w:tc>
      </w:tr>
      <w:tr w:rsidR="00101D1B" w:rsidTr="00DD483B">
        <w:tc>
          <w:tcPr>
            <w:tcW w:w="3690" w:type="dxa"/>
          </w:tcPr>
          <w:p w:rsidR="00101D1B" w:rsidRDefault="00101D1B" w:rsidP="001E383F">
            <w:r>
              <w:t>Name of State agency:</w:t>
            </w:r>
          </w:p>
        </w:tc>
        <w:tc>
          <w:tcPr>
            <w:tcW w:w="4158" w:type="dxa"/>
          </w:tcPr>
          <w:p w:rsidR="00101D1B" w:rsidRDefault="00101D1B" w:rsidP="001E383F"/>
        </w:tc>
      </w:tr>
      <w:tr w:rsidR="00DC6C21" w:rsidTr="00DD483B">
        <w:tc>
          <w:tcPr>
            <w:tcW w:w="3690" w:type="dxa"/>
          </w:tcPr>
          <w:p w:rsidR="00DC6C21" w:rsidRDefault="00DC6C21" w:rsidP="001E383F">
            <w:r>
              <w:t>State agency contact name:</w:t>
            </w:r>
          </w:p>
        </w:tc>
        <w:tc>
          <w:tcPr>
            <w:tcW w:w="4158" w:type="dxa"/>
          </w:tcPr>
          <w:p w:rsidR="00DC6C21" w:rsidRDefault="00DC6C21" w:rsidP="001E383F"/>
        </w:tc>
      </w:tr>
      <w:tr w:rsidR="00101D1B" w:rsidTr="00DD483B">
        <w:tc>
          <w:tcPr>
            <w:tcW w:w="3690" w:type="dxa"/>
          </w:tcPr>
          <w:p w:rsidR="00101D1B" w:rsidRDefault="00101D1B" w:rsidP="001E383F">
            <w:r>
              <w:t>Dates when services were performed:</w:t>
            </w:r>
          </w:p>
        </w:tc>
        <w:tc>
          <w:tcPr>
            <w:tcW w:w="4158" w:type="dxa"/>
          </w:tcPr>
          <w:p w:rsidR="00101D1B" w:rsidRDefault="00101D1B" w:rsidP="001E383F"/>
        </w:tc>
      </w:tr>
      <w:tr w:rsidR="00101D1B" w:rsidTr="00DD483B">
        <w:tc>
          <w:tcPr>
            <w:tcW w:w="3690" w:type="dxa"/>
          </w:tcPr>
          <w:p w:rsidR="00101D1B" w:rsidRDefault="00101D1B" w:rsidP="001E383F">
            <w:r>
              <w:t>Type of duties performed:</w:t>
            </w:r>
          </w:p>
        </w:tc>
        <w:tc>
          <w:tcPr>
            <w:tcW w:w="4158" w:type="dxa"/>
          </w:tcPr>
          <w:p w:rsidR="00101D1B" w:rsidRDefault="00101D1B" w:rsidP="001E383F"/>
        </w:tc>
      </w:tr>
      <w:tr w:rsidR="00101D1B" w:rsidTr="00DD483B">
        <w:tc>
          <w:tcPr>
            <w:tcW w:w="3690" w:type="dxa"/>
          </w:tcPr>
          <w:p w:rsidR="00101D1B" w:rsidRDefault="00101D1B" w:rsidP="001E383F">
            <w:r>
              <w:t>Total dollar value of the contract:</w:t>
            </w:r>
          </w:p>
        </w:tc>
        <w:tc>
          <w:tcPr>
            <w:tcW w:w="4158" w:type="dxa"/>
          </w:tcPr>
          <w:p w:rsidR="00101D1B" w:rsidRDefault="00101D1B" w:rsidP="001E383F"/>
        </w:tc>
      </w:tr>
    </w:tbl>
    <w:p w:rsidR="00642FD0" w:rsidRPr="007B0235" w:rsidRDefault="00642FD0" w:rsidP="00C60786"/>
    <w:p w:rsidR="002E02FF" w:rsidRPr="007B0235" w:rsidRDefault="00CF68F8" w:rsidP="006035A0">
      <w:pPr>
        <w:pStyle w:val="Heading3"/>
      </w:pPr>
      <w:r>
        <w:t>Are you now or have you been within the last two (2) years an employee of the State of Nevada, or any of its agencies, departments, or divisions?</w:t>
      </w:r>
    </w:p>
    <w:p w:rsidR="003D617E" w:rsidRDefault="003D617E" w:rsidP="00C60786"/>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0"/>
        <w:gridCol w:w="540"/>
        <w:gridCol w:w="1080"/>
      </w:tblGrid>
      <w:tr w:rsidR="003D617E" w:rsidTr="007C0E62">
        <w:trPr>
          <w:trHeight w:val="432"/>
        </w:trPr>
        <w:tc>
          <w:tcPr>
            <w:tcW w:w="630" w:type="dxa"/>
            <w:vAlign w:val="center"/>
          </w:tcPr>
          <w:p w:rsidR="003D617E" w:rsidRDefault="009630AA" w:rsidP="007C0E62">
            <w:pPr>
              <w:jc w:val="center"/>
            </w:pPr>
            <w:r>
              <w:t>Yes</w:t>
            </w:r>
          </w:p>
        </w:tc>
        <w:tc>
          <w:tcPr>
            <w:tcW w:w="1170" w:type="dxa"/>
            <w:vAlign w:val="center"/>
          </w:tcPr>
          <w:p w:rsidR="003D617E" w:rsidRDefault="003D617E" w:rsidP="007C0E62">
            <w:pPr>
              <w:jc w:val="center"/>
            </w:pPr>
          </w:p>
        </w:tc>
        <w:tc>
          <w:tcPr>
            <w:tcW w:w="540" w:type="dxa"/>
            <w:vAlign w:val="center"/>
          </w:tcPr>
          <w:p w:rsidR="003D617E" w:rsidRDefault="009630AA" w:rsidP="007C0E62">
            <w:pPr>
              <w:jc w:val="center"/>
            </w:pPr>
            <w:r>
              <w:t>No</w:t>
            </w:r>
          </w:p>
        </w:tc>
        <w:tc>
          <w:tcPr>
            <w:tcW w:w="1080" w:type="dxa"/>
            <w:vAlign w:val="center"/>
          </w:tcPr>
          <w:p w:rsidR="003D617E" w:rsidRDefault="003D617E" w:rsidP="007C0E62">
            <w:pPr>
              <w:jc w:val="center"/>
            </w:pPr>
          </w:p>
        </w:tc>
      </w:tr>
    </w:tbl>
    <w:p w:rsidR="003D617E" w:rsidRDefault="003D617E" w:rsidP="00C60786"/>
    <w:p w:rsidR="003D617E" w:rsidRDefault="003D617E" w:rsidP="00DD7C1A">
      <w:pPr>
        <w:ind w:left="2340"/>
        <w:jc w:val="both"/>
      </w:pPr>
      <w:r>
        <w:t xml:space="preserve">If “Yes”, </w:t>
      </w:r>
      <w:r w:rsidR="00DD7C1A">
        <w:t>please explain when the employee is planning to render services,</w:t>
      </w:r>
      <w:r w:rsidR="00CF68F8">
        <w:t xml:space="preserve"> while on annual leave</w:t>
      </w:r>
      <w:r>
        <w:t xml:space="preserve">, compensatory time, or on </w:t>
      </w:r>
      <w:r w:rsidR="00DD7C1A">
        <w:t>their</w:t>
      </w:r>
      <w:r>
        <w:t xml:space="preserve"> own time?</w:t>
      </w:r>
    </w:p>
    <w:p w:rsidR="00CF68F8" w:rsidRDefault="00CF68F8" w:rsidP="00DD7C1A">
      <w:pPr>
        <w:ind w:left="2340"/>
        <w:jc w:val="both"/>
      </w:pPr>
    </w:p>
    <w:p w:rsidR="00CF68F8" w:rsidRDefault="00CF68F8" w:rsidP="00DD7C1A">
      <w:pPr>
        <w:ind w:left="2340"/>
        <w:jc w:val="both"/>
      </w:pPr>
      <w:r>
        <w:t>If you employ (a) any person who is a current employee of an agency of the State of Nevada, or (b) any person who has been an employee of an agency of the State of Nevada within the past two (2) years, and if such person will be performing or producing the services which you will be contracted to provide under this contract, you must disclose the identity of each such person in your response to this RFP, and specify the services that each person will be expected to perform.</w:t>
      </w:r>
    </w:p>
    <w:p w:rsidR="00C60786" w:rsidRPr="007B0235" w:rsidRDefault="00C60786" w:rsidP="00C60786"/>
    <w:p w:rsidR="00065A48" w:rsidRDefault="00C60786" w:rsidP="006035A0">
      <w:pPr>
        <w:pStyle w:val="Heading3"/>
      </w:pPr>
      <w:r w:rsidRPr="007B0235">
        <w:t xml:space="preserve">Disclosure of </w:t>
      </w:r>
      <w:r w:rsidR="006919FE">
        <w:t xml:space="preserve">any significant </w:t>
      </w:r>
      <w:r w:rsidRPr="007B0235">
        <w:t xml:space="preserve">prior or ongoing contract failures, contract breaches, civil or criminal litigation </w:t>
      </w:r>
      <w:r w:rsidR="006919FE">
        <w:t>in which the vendor has been alleged to be liable or held liable in a matter involving a cont</w:t>
      </w:r>
      <w:r w:rsidR="00C86088">
        <w:t>r</w:t>
      </w:r>
      <w:r w:rsidR="006919FE">
        <w:t>act with the State of Nevada or any other governmental entity.  Any pending claim or litigation occurring within the past six (6) years which may adversely affect the vendor’s ability to perform or fulfill its obligations if a contract is awarded as a result of this RFP must also be disclosed.</w:t>
      </w:r>
    </w:p>
    <w:p w:rsidR="00065A48" w:rsidRDefault="00065A48" w:rsidP="00065A48"/>
    <w:p w:rsidR="00CD186F" w:rsidRDefault="00CD186F" w:rsidP="00CD186F">
      <w:pPr>
        <w:ind w:left="2340"/>
      </w:pPr>
      <w:r>
        <w:lastRenderedPageBreak/>
        <w:t>Does any of the above apply to your company?</w:t>
      </w:r>
    </w:p>
    <w:p w:rsidR="00CD186F" w:rsidRDefault="00CD186F" w:rsidP="00065A48"/>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0"/>
        <w:gridCol w:w="540"/>
        <w:gridCol w:w="1080"/>
      </w:tblGrid>
      <w:tr w:rsidR="00065A48" w:rsidTr="007C0E62">
        <w:trPr>
          <w:trHeight w:val="432"/>
        </w:trPr>
        <w:tc>
          <w:tcPr>
            <w:tcW w:w="630" w:type="dxa"/>
            <w:vAlign w:val="center"/>
          </w:tcPr>
          <w:p w:rsidR="00065A48" w:rsidRDefault="00065A48" w:rsidP="007C0E62">
            <w:pPr>
              <w:jc w:val="center"/>
            </w:pPr>
            <w:r>
              <w:t>Yes</w:t>
            </w:r>
          </w:p>
        </w:tc>
        <w:tc>
          <w:tcPr>
            <w:tcW w:w="1170" w:type="dxa"/>
            <w:vAlign w:val="center"/>
          </w:tcPr>
          <w:p w:rsidR="00065A48" w:rsidRDefault="00065A48" w:rsidP="007C0E62">
            <w:pPr>
              <w:jc w:val="center"/>
            </w:pPr>
          </w:p>
        </w:tc>
        <w:tc>
          <w:tcPr>
            <w:tcW w:w="540" w:type="dxa"/>
            <w:vAlign w:val="center"/>
          </w:tcPr>
          <w:p w:rsidR="00065A48" w:rsidRDefault="00065A48" w:rsidP="007C0E62">
            <w:pPr>
              <w:jc w:val="center"/>
            </w:pPr>
            <w:r>
              <w:t>No</w:t>
            </w:r>
          </w:p>
        </w:tc>
        <w:tc>
          <w:tcPr>
            <w:tcW w:w="1080" w:type="dxa"/>
            <w:vAlign w:val="center"/>
          </w:tcPr>
          <w:p w:rsidR="00065A48" w:rsidRDefault="00065A48" w:rsidP="007C0E62">
            <w:pPr>
              <w:jc w:val="center"/>
            </w:pPr>
          </w:p>
        </w:tc>
      </w:tr>
    </w:tbl>
    <w:p w:rsidR="00065A48" w:rsidRDefault="00065A48" w:rsidP="00065A48"/>
    <w:p w:rsidR="005915EC" w:rsidRDefault="00065A48" w:rsidP="009100AF">
      <w:pPr>
        <w:ind w:left="2340"/>
        <w:jc w:val="both"/>
      </w:pPr>
      <w:r>
        <w:t xml:space="preserve">If “Yes”, please provide </w:t>
      </w:r>
      <w:r w:rsidR="005915EC">
        <w:t>the following information</w:t>
      </w:r>
      <w:r>
        <w:t>.</w:t>
      </w:r>
      <w:r w:rsidR="005915EC">
        <w:t xml:space="preserve">  Table can be duplicated for each issue being identified.</w:t>
      </w:r>
    </w:p>
    <w:p w:rsidR="005915EC" w:rsidRDefault="005915EC" w:rsidP="005915EC"/>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079"/>
        <w:gridCol w:w="2079"/>
      </w:tblGrid>
      <w:tr w:rsidR="005915EC" w:rsidTr="000E649C">
        <w:trPr>
          <w:tblHeader/>
        </w:trPr>
        <w:tc>
          <w:tcPr>
            <w:tcW w:w="3510" w:type="dxa"/>
          </w:tcPr>
          <w:p w:rsidR="005915EC" w:rsidRPr="00373099" w:rsidRDefault="005915EC" w:rsidP="000E649C">
            <w:pPr>
              <w:jc w:val="center"/>
              <w:rPr>
                <w:b/>
              </w:rPr>
            </w:pPr>
            <w:r w:rsidRPr="00373099">
              <w:rPr>
                <w:b/>
              </w:rPr>
              <w:t>Question</w:t>
            </w:r>
          </w:p>
        </w:tc>
        <w:tc>
          <w:tcPr>
            <w:tcW w:w="4158" w:type="dxa"/>
            <w:gridSpan w:val="2"/>
          </w:tcPr>
          <w:p w:rsidR="005915EC" w:rsidRPr="00373099" w:rsidRDefault="005915EC" w:rsidP="000E649C">
            <w:pPr>
              <w:jc w:val="center"/>
              <w:rPr>
                <w:b/>
              </w:rPr>
            </w:pPr>
            <w:r w:rsidRPr="00373099">
              <w:rPr>
                <w:b/>
              </w:rPr>
              <w:t>Response</w:t>
            </w:r>
          </w:p>
        </w:tc>
      </w:tr>
      <w:tr w:rsidR="005915EC" w:rsidTr="000E649C">
        <w:tc>
          <w:tcPr>
            <w:tcW w:w="3510" w:type="dxa"/>
          </w:tcPr>
          <w:p w:rsidR="005915EC" w:rsidRDefault="005915EC" w:rsidP="005915EC">
            <w:r>
              <w:t>Date of alleged contract failure or breach:</w:t>
            </w:r>
          </w:p>
        </w:tc>
        <w:tc>
          <w:tcPr>
            <w:tcW w:w="4158" w:type="dxa"/>
            <w:gridSpan w:val="2"/>
          </w:tcPr>
          <w:p w:rsidR="005915EC" w:rsidRDefault="005915EC" w:rsidP="000E649C"/>
        </w:tc>
      </w:tr>
      <w:tr w:rsidR="005915EC" w:rsidTr="000E649C">
        <w:tc>
          <w:tcPr>
            <w:tcW w:w="3510" w:type="dxa"/>
          </w:tcPr>
          <w:p w:rsidR="005915EC" w:rsidRDefault="005915EC" w:rsidP="005915EC">
            <w:r>
              <w:t>Parties involved:</w:t>
            </w:r>
          </w:p>
        </w:tc>
        <w:tc>
          <w:tcPr>
            <w:tcW w:w="4158" w:type="dxa"/>
            <w:gridSpan w:val="2"/>
          </w:tcPr>
          <w:p w:rsidR="005915EC" w:rsidRDefault="005915EC" w:rsidP="000E649C"/>
        </w:tc>
      </w:tr>
      <w:tr w:rsidR="005915EC" w:rsidTr="000E649C">
        <w:tc>
          <w:tcPr>
            <w:tcW w:w="3510" w:type="dxa"/>
          </w:tcPr>
          <w:p w:rsidR="005915EC" w:rsidRDefault="005915EC" w:rsidP="006919FE">
            <w:r>
              <w:t>Description of the contract failure, contract breach,</w:t>
            </w:r>
            <w:r w:rsidR="006919FE">
              <w:t xml:space="preserve"> or </w:t>
            </w:r>
            <w:r>
              <w:t>litigation, including the products or services involved:</w:t>
            </w:r>
          </w:p>
        </w:tc>
        <w:tc>
          <w:tcPr>
            <w:tcW w:w="4158" w:type="dxa"/>
            <w:gridSpan w:val="2"/>
          </w:tcPr>
          <w:p w:rsidR="005915EC" w:rsidRDefault="005915EC" w:rsidP="000E649C"/>
        </w:tc>
      </w:tr>
      <w:tr w:rsidR="005915EC" w:rsidTr="000E649C">
        <w:tc>
          <w:tcPr>
            <w:tcW w:w="3510" w:type="dxa"/>
          </w:tcPr>
          <w:p w:rsidR="005915EC" w:rsidRDefault="005915EC" w:rsidP="000E649C">
            <w:r>
              <w:t>Amount in controversy:</w:t>
            </w:r>
          </w:p>
        </w:tc>
        <w:tc>
          <w:tcPr>
            <w:tcW w:w="4158" w:type="dxa"/>
            <w:gridSpan w:val="2"/>
          </w:tcPr>
          <w:p w:rsidR="005915EC" w:rsidRDefault="005915EC" w:rsidP="000E649C"/>
        </w:tc>
      </w:tr>
      <w:tr w:rsidR="005915EC" w:rsidTr="000E649C">
        <w:tc>
          <w:tcPr>
            <w:tcW w:w="3510" w:type="dxa"/>
          </w:tcPr>
          <w:p w:rsidR="005915EC" w:rsidRDefault="005915EC" w:rsidP="000E649C">
            <w:r>
              <w:t>Resolution or current status of the dispute:</w:t>
            </w:r>
          </w:p>
        </w:tc>
        <w:tc>
          <w:tcPr>
            <w:tcW w:w="4158" w:type="dxa"/>
            <w:gridSpan w:val="2"/>
          </w:tcPr>
          <w:p w:rsidR="005915EC" w:rsidRDefault="005915EC" w:rsidP="000E649C"/>
        </w:tc>
      </w:tr>
      <w:tr w:rsidR="005915EC" w:rsidTr="000E649C">
        <w:trPr>
          <w:trHeight w:val="278"/>
        </w:trPr>
        <w:tc>
          <w:tcPr>
            <w:tcW w:w="3510" w:type="dxa"/>
            <w:vMerge w:val="restart"/>
          </w:tcPr>
          <w:p w:rsidR="005915EC" w:rsidRDefault="005915EC" w:rsidP="005915EC">
            <w:r>
              <w:t>If the matter has resulted in a court case:</w:t>
            </w:r>
          </w:p>
        </w:tc>
        <w:tc>
          <w:tcPr>
            <w:tcW w:w="2079" w:type="dxa"/>
          </w:tcPr>
          <w:p w:rsidR="005915EC" w:rsidRDefault="005915EC" w:rsidP="005915EC">
            <w:pPr>
              <w:jc w:val="center"/>
            </w:pPr>
            <w:r>
              <w:t>Court</w:t>
            </w:r>
          </w:p>
        </w:tc>
        <w:tc>
          <w:tcPr>
            <w:tcW w:w="2079" w:type="dxa"/>
          </w:tcPr>
          <w:p w:rsidR="005915EC" w:rsidRDefault="005915EC" w:rsidP="005915EC">
            <w:pPr>
              <w:jc w:val="center"/>
            </w:pPr>
            <w:r>
              <w:t>Case Number</w:t>
            </w:r>
          </w:p>
        </w:tc>
      </w:tr>
      <w:tr w:rsidR="005915EC" w:rsidTr="000E649C">
        <w:trPr>
          <w:trHeight w:val="277"/>
        </w:trPr>
        <w:tc>
          <w:tcPr>
            <w:tcW w:w="3510" w:type="dxa"/>
            <w:vMerge/>
          </w:tcPr>
          <w:p w:rsidR="005915EC" w:rsidRDefault="005915EC" w:rsidP="005915EC"/>
        </w:tc>
        <w:tc>
          <w:tcPr>
            <w:tcW w:w="2079" w:type="dxa"/>
          </w:tcPr>
          <w:p w:rsidR="005915EC" w:rsidRDefault="005915EC" w:rsidP="000E649C"/>
        </w:tc>
        <w:tc>
          <w:tcPr>
            <w:tcW w:w="2079" w:type="dxa"/>
          </w:tcPr>
          <w:p w:rsidR="005915EC" w:rsidRDefault="005915EC" w:rsidP="000E649C"/>
        </w:tc>
      </w:tr>
      <w:tr w:rsidR="005915EC" w:rsidTr="000E649C">
        <w:trPr>
          <w:trHeight w:val="277"/>
        </w:trPr>
        <w:tc>
          <w:tcPr>
            <w:tcW w:w="3510" w:type="dxa"/>
          </w:tcPr>
          <w:p w:rsidR="005915EC" w:rsidRDefault="005915EC" w:rsidP="005915EC">
            <w:r>
              <w:t>Status of the litigation:</w:t>
            </w:r>
          </w:p>
        </w:tc>
        <w:tc>
          <w:tcPr>
            <w:tcW w:w="4158" w:type="dxa"/>
            <w:gridSpan w:val="2"/>
          </w:tcPr>
          <w:p w:rsidR="005915EC" w:rsidRDefault="005915EC" w:rsidP="000E649C"/>
        </w:tc>
      </w:tr>
    </w:tbl>
    <w:p w:rsidR="00B62514" w:rsidRDefault="00B62514" w:rsidP="00B62514"/>
    <w:p w:rsidR="00B62514" w:rsidRDefault="00B62514" w:rsidP="00B62514">
      <w:pPr>
        <w:pStyle w:val="Heading3"/>
      </w:pPr>
      <w:r>
        <w:t xml:space="preserve">Vendors must review the insurance requirements specified </w:t>
      </w:r>
      <w:r w:rsidRPr="00A71B8F">
        <w:t xml:space="preserve">in </w:t>
      </w:r>
      <w:r w:rsidRPr="00A71B8F">
        <w:rPr>
          <w:b/>
          <w:i/>
        </w:rPr>
        <w:t xml:space="preserve">Attachment E, Insurance Schedule for RFP </w:t>
      </w:r>
      <w:r w:rsidR="00A71B8F">
        <w:rPr>
          <w:b/>
          <w:i/>
        </w:rPr>
        <w:t>3404</w:t>
      </w:r>
      <w:r w:rsidRPr="00A71B8F">
        <w:rPr>
          <w:b/>
          <w:i/>
        </w:rPr>
        <w:t>.</w:t>
      </w:r>
      <w:r w:rsidRPr="00A71B8F">
        <w:t xml:space="preserve">  Does your organization currently have or will your organization be able to provide the insurance requirements as specified</w:t>
      </w:r>
      <w:r>
        <w:t xml:space="preserve"> in </w:t>
      </w:r>
      <w:r w:rsidRPr="00B62514">
        <w:rPr>
          <w:b/>
          <w:i/>
        </w:rPr>
        <w:t>Attachment E.</w:t>
      </w:r>
    </w:p>
    <w:p w:rsidR="00B62514" w:rsidRDefault="00B62514" w:rsidP="00B62514"/>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0"/>
        <w:gridCol w:w="540"/>
        <w:gridCol w:w="1080"/>
      </w:tblGrid>
      <w:tr w:rsidR="00B62514" w:rsidTr="0021723A">
        <w:trPr>
          <w:trHeight w:val="432"/>
        </w:trPr>
        <w:tc>
          <w:tcPr>
            <w:tcW w:w="630" w:type="dxa"/>
            <w:vAlign w:val="center"/>
          </w:tcPr>
          <w:p w:rsidR="00B62514" w:rsidRDefault="00B62514" w:rsidP="0021723A">
            <w:pPr>
              <w:jc w:val="center"/>
            </w:pPr>
            <w:r>
              <w:t>Yes</w:t>
            </w:r>
          </w:p>
        </w:tc>
        <w:tc>
          <w:tcPr>
            <w:tcW w:w="1170" w:type="dxa"/>
            <w:vAlign w:val="center"/>
          </w:tcPr>
          <w:p w:rsidR="00B62514" w:rsidRDefault="00B62514" w:rsidP="0021723A">
            <w:pPr>
              <w:jc w:val="center"/>
            </w:pPr>
          </w:p>
        </w:tc>
        <w:tc>
          <w:tcPr>
            <w:tcW w:w="540" w:type="dxa"/>
            <w:vAlign w:val="center"/>
          </w:tcPr>
          <w:p w:rsidR="00B62514" w:rsidRDefault="00B62514" w:rsidP="0021723A">
            <w:pPr>
              <w:jc w:val="center"/>
            </w:pPr>
            <w:r>
              <w:t>No</w:t>
            </w:r>
          </w:p>
        </w:tc>
        <w:tc>
          <w:tcPr>
            <w:tcW w:w="1080" w:type="dxa"/>
            <w:vAlign w:val="center"/>
          </w:tcPr>
          <w:p w:rsidR="00B62514" w:rsidRDefault="00B62514" w:rsidP="0021723A">
            <w:pPr>
              <w:jc w:val="center"/>
            </w:pPr>
          </w:p>
        </w:tc>
      </w:tr>
    </w:tbl>
    <w:p w:rsidR="00B62514" w:rsidRDefault="00B62514" w:rsidP="00B62514"/>
    <w:p w:rsidR="00B62514" w:rsidRDefault="00B62514" w:rsidP="00B62514">
      <w:pPr>
        <w:ind w:left="2340"/>
        <w:jc w:val="both"/>
      </w:pPr>
      <w:r>
        <w:t>Any exceptions</w:t>
      </w:r>
      <w:r w:rsidR="00D2545D">
        <w:t xml:space="preserve"> and/or assumptions</w:t>
      </w:r>
      <w:r>
        <w:t xml:space="preserve"> to the insurance requirements </w:t>
      </w:r>
      <w:r>
        <w:rPr>
          <w:b/>
          <w:i/>
        </w:rPr>
        <w:t>must</w:t>
      </w:r>
      <w:r>
        <w:t xml:space="preserve"> be identified on </w:t>
      </w:r>
      <w:r w:rsidRPr="00A71B8F">
        <w:rPr>
          <w:b/>
          <w:i/>
        </w:rPr>
        <w:t>Attachment B, Technical Proposal Certification of Compliance with Terms and Conditions of RFP.</w:t>
      </w:r>
      <w:r>
        <w:t xml:space="preserve">  </w:t>
      </w:r>
      <w:r w:rsidR="00D2545D">
        <w:t xml:space="preserve">Exceptions and/or assumptions will be taken into consideration as part of the evaluation process; however, vendors must be specific.  If vendors do not specify any exceptions and/or assumptions at time of proposal submission, the State will not consider any additional exceptions and/or assumptions during negotiations. </w:t>
      </w:r>
    </w:p>
    <w:p w:rsidR="00B62514" w:rsidRDefault="00B62514" w:rsidP="00B62514">
      <w:pPr>
        <w:ind w:left="2340"/>
        <w:jc w:val="both"/>
      </w:pPr>
    </w:p>
    <w:p w:rsidR="00B62514" w:rsidRPr="0032411B" w:rsidRDefault="00B62514" w:rsidP="00B62514">
      <w:pPr>
        <w:ind w:left="2340"/>
        <w:jc w:val="both"/>
        <w:rPr>
          <w:b/>
          <w:i/>
        </w:rPr>
      </w:pPr>
      <w:r>
        <w:t xml:space="preserve">Upon contract award, the successful vendor </w:t>
      </w:r>
      <w:r>
        <w:rPr>
          <w:b/>
          <w:i/>
        </w:rPr>
        <w:t xml:space="preserve">must </w:t>
      </w:r>
      <w:r>
        <w:t xml:space="preserve">provide the Certificate of Insurance identifying the coverages as specified in </w:t>
      </w:r>
      <w:r w:rsidRPr="00A71B8F">
        <w:rPr>
          <w:b/>
          <w:i/>
        </w:rPr>
        <w:t xml:space="preserve">Attachment E, Insurance Schedule for RFP </w:t>
      </w:r>
      <w:r w:rsidR="00A71B8F">
        <w:rPr>
          <w:b/>
          <w:i/>
        </w:rPr>
        <w:t>3404</w:t>
      </w:r>
      <w:r w:rsidRPr="00A71B8F">
        <w:rPr>
          <w:b/>
          <w:i/>
        </w:rPr>
        <w:t>.</w:t>
      </w:r>
    </w:p>
    <w:p w:rsidR="00B62514" w:rsidRPr="007B0235" w:rsidRDefault="00B62514" w:rsidP="005915EC"/>
    <w:p w:rsidR="00C60786" w:rsidRPr="007B0235" w:rsidRDefault="00C60786" w:rsidP="006035A0">
      <w:pPr>
        <w:pStyle w:val="Heading3"/>
      </w:pPr>
      <w:r w:rsidRPr="007B0235">
        <w:t>Company background/history and why vendor is qualified to provide the services described in this RFP.</w:t>
      </w:r>
      <w:r>
        <w:t xml:space="preserve">  Limit response to no more than five (5) pages.</w:t>
      </w:r>
    </w:p>
    <w:p w:rsidR="00C60786" w:rsidRPr="007B0235" w:rsidRDefault="00C60786" w:rsidP="00C60786">
      <w:pPr>
        <w:tabs>
          <w:tab w:val="left" w:pos="2160"/>
        </w:tabs>
        <w:ind w:left="2160" w:hanging="720"/>
      </w:pPr>
    </w:p>
    <w:p w:rsidR="00C60786" w:rsidRPr="007B0235" w:rsidRDefault="00C60786" w:rsidP="006035A0">
      <w:pPr>
        <w:pStyle w:val="Heading3"/>
      </w:pPr>
      <w:r w:rsidRPr="007B0235">
        <w:t>Length of time vendor has been providing services described in this RFP to the public and/or private sector.  Please provide a brief description.</w:t>
      </w:r>
    </w:p>
    <w:p w:rsidR="00D9388E" w:rsidRPr="007B0235" w:rsidRDefault="00D9388E" w:rsidP="00FE2D01"/>
    <w:p w:rsidR="002E02FF" w:rsidRPr="00A71B8F" w:rsidRDefault="002E02FF" w:rsidP="006035A0">
      <w:pPr>
        <w:pStyle w:val="Heading3"/>
      </w:pPr>
      <w:r w:rsidRPr="0052776E">
        <w:lastRenderedPageBreak/>
        <w:t xml:space="preserve">Financial information and documentation to be included </w:t>
      </w:r>
      <w:r w:rsidRPr="00A71B8F">
        <w:t xml:space="preserve">in </w:t>
      </w:r>
      <w:r w:rsidRPr="00A71B8F">
        <w:rPr>
          <w:b/>
          <w:i/>
        </w:rPr>
        <w:t>Part I</w:t>
      </w:r>
      <w:r w:rsidR="00633D3F" w:rsidRPr="00A71B8F">
        <w:rPr>
          <w:b/>
          <w:i/>
        </w:rPr>
        <w:t>II</w:t>
      </w:r>
      <w:r w:rsidR="009630AA" w:rsidRPr="00A71B8F">
        <w:rPr>
          <w:b/>
          <w:i/>
        </w:rPr>
        <w:t>, Confidential</w:t>
      </w:r>
      <w:r w:rsidR="00A543DE" w:rsidRPr="00A71B8F">
        <w:rPr>
          <w:b/>
          <w:i/>
        </w:rPr>
        <w:t xml:space="preserve"> </w:t>
      </w:r>
      <w:r w:rsidR="0052776E" w:rsidRPr="00A71B8F">
        <w:rPr>
          <w:b/>
          <w:i/>
        </w:rPr>
        <w:t>Financial</w:t>
      </w:r>
      <w:r w:rsidR="00145471" w:rsidRPr="00A71B8F">
        <w:rPr>
          <w:b/>
          <w:i/>
        </w:rPr>
        <w:t xml:space="preserve"> Information</w:t>
      </w:r>
      <w:r w:rsidR="0052776E" w:rsidRPr="00A71B8F">
        <w:rPr>
          <w:b/>
          <w:i/>
        </w:rPr>
        <w:t xml:space="preserve"> </w:t>
      </w:r>
      <w:r w:rsidRPr="00A71B8F">
        <w:t xml:space="preserve">of </w:t>
      </w:r>
      <w:r w:rsidR="00C074E9" w:rsidRPr="00A71B8F">
        <w:t xml:space="preserve">vendor’s </w:t>
      </w:r>
      <w:r w:rsidRPr="00A71B8F">
        <w:t xml:space="preserve">response in accordance with </w:t>
      </w:r>
      <w:r w:rsidR="00C074E9" w:rsidRPr="00A71B8F">
        <w:rPr>
          <w:b/>
          <w:i/>
        </w:rPr>
        <w:t xml:space="preserve">Section </w:t>
      </w:r>
      <w:r w:rsidR="009802F2" w:rsidRPr="00A71B8F">
        <w:rPr>
          <w:b/>
          <w:i/>
        </w:rPr>
        <w:t>9</w:t>
      </w:r>
      <w:r w:rsidR="00C074E9" w:rsidRPr="00A71B8F">
        <w:rPr>
          <w:b/>
          <w:i/>
        </w:rPr>
        <w:t>.</w:t>
      </w:r>
      <w:r w:rsidR="009C0BA3" w:rsidRPr="00A71B8F">
        <w:rPr>
          <w:b/>
          <w:i/>
        </w:rPr>
        <w:t>5</w:t>
      </w:r>
      <w:r w:rsidR="00C074E9" w:rsidRPr="00A71B8F">
        <w:rPr>
          <w:b/>
          <w:i/>
        </w:rPr>
        <w:t xml:space="preserve">, Part </w:t>
      </w:r>
      <w:r w:rsidR="00633D3F" w:rsidRPr="00A71B8F">
        <w:rPr>
          <w:b/>
          <w:i/>
        </w:rPr>
        <w:t>III</w:t>
      </w:r>
      <w:r w:rsidR="00C074E9" w:rsidRPr="00A71B8F">
        <w:rPr>
          <w:b/>
          <w:i/>
        </w:rPr>
        <w:t xml:space="preserve"> – Confidential</w:t>
      </w:r>
      <w:r w:rsidR="0052776E" w:rsidRPr="00A71B8F">
        <w:rPr>
          <w:b/>
          <w:i/>
        </w:rPr>
        <w:t xml:space="preserve"> Financial</w:t>
      </w:r>
      <w:r w:rsidR="00145471" w:rsidRPr="00A71B8F">
        <w:rPr>
          <w:b/>
          <w:i/>
        </w:rPr>
        <w:t xml:space="preserve"> Information</w:t>
      </w:r>
      <w:r w:rsidR="00C074E9" w:rsidRPr="00A71B8F">
        <w:t>.</w:t>
      </w:r>
      <w:r w:rsidRPr="00A71B8F">
        <w:t xml:space="preserve"> </w:t>
      </w:r>
    </w:p>
    <w:p w:rsidR="00D9388E" w:rsidRPr="007B0235" w:rsidRDefault="00D9388E" w:rsidP="00FE2D01"/>
    <w:p w:rsidR="002E02FF" w:rsidRDefault="002E02FF" w:rsidP="002C5961">
      <w:pPr>
        <w:pStyle w:val="Heading4"/>
      </w:pPr>
      <w:r w:rsidRPr="007B0235">
        <w:t xml:space="preserve">Dun and Bradstreet </w:t>
      </w:r>
      <w:r w:rsidR="0040285E" w:rsidRPr="007B0235">
        <w:t>N</w:t>
      </w:r>
      <w:r w:rsidRPr="007B0235">
        <w:t xml:space="preserve">umber </w:t>
      </w:r>
    </w:p>
    <w:p w:rsidR="00270F6A" w:rsidRPr="00270F6A" w:rsidRDefault="00270F6A" w:rsidP="00270F6A"/>
    <w:p w:rsidR="002E02FF" w:rsidRDefault="002E02FF" w:rsidP="002C5961">
      <w:pPr>
        <w:pStyle w:val="Heading4"/>
      </w:pPr>
      <w:r w:rsidRPr="007B0235">
        <w:t>Federal Tax Identification Number</w:t>
      </w:r>
    </w:p>
    <w:p w:rsidR="00270F6A" w:rsidRPr="00270F6A" w:rsidRDefault="00270F6A" w:rsidP="00270F6A"/>
    <w:p w:rsidR="004D59A4" w:rsidRPr="008F5CE9" w:rsidRDefault="004D59A4" w:rsidP="00F02AC8">
      <w:pPr>
        <w:pStyle w:val="Heading2"/>
        <w:rPr>
          <w:bCs/>
        </w:rPr>
      </w:pPr>
      <w:r w:rsidRPr="00C323E3">
        <w:t>SUBCONTRACTOR</w:t>
      </w:r>
      <w:r w:rsidRPr="008F5CE9">
        <w:t xml:space="preserve"> INFORMATION</w:t>
      </w:r>
    </w:p>
    <w:p w:rsidR="004D59A4" w:rsidRPr="008D24D6" w:rsidRDefault="004D59A4" w:rsidP="004D59A4"/>
    <w:p w:rsidR="004D59A4" w:rsidRPr="008D24D6" w:rsidRDefault="004D59A4" w:rsidP="004D59A4">
      <w:pPr>
        <w:pStyle w:val="Heading3"/>
      </w:pPr>
      <w:r w:rsidRPr="008D24D6">
        <w:t xml:space="preserve">Does this </w:t>
      </w:r>
      <w:r w:rsidRPr="00C323E3">
        <w:t>proposal</w:t>
      </w:r>
      <w:r w:rsidRPr="008D24D6">
        <w:t xml:space="preserve"> include the use of subcontractors?</w:t>
      </w:r>
    </w:p>
    <w:p w:rsidR="004D59A4" w:rsidRDefault="004D59A4" w:rsidP="004D59A4"/>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20"/>
        <w:gridCol w:w="720"/>
        <w:gridCol w:w="1800"/>
      </w:tblGrid>
      <w:tr w:rsidR="004D59A4" w:rsidTr="001F6639">
        <w:trPr>
          <w:trHeight w:val="440"/>
        </w:trPr>
        <w:tc>
          <w:tcPr>
            <w:tcW w:w="720" w:type="dxa"/>
            <w:vAlign w:val="center"/>
          </w:tcPr>
          <w:p w:rsidR="004D59A4" w:rsidRDefault="004D59A4" w:rsidP="001F6639">
            <w:pPr>
              <w:jc w:val="center"/>
            </w:pPr>
            <w:r>
              <w:t>Yes</w:t>
            </w:r>
          </w:p>
        </w:tc>
        <w:tc>
          <w:tcPr>
            <w:tcW w:w="1620" w:type="dxa"/>
            <w:vAlign w:val="center"/>
          </w:tcPr>
          <w:p w:rsidR="004D59A4" w:rsidRDefault="004D59A4" w:rsidP="001F6639">
            <w:pPr>
              <w:jc w:val="center"/>
            </w:pPr>
          </w:p>
        </w:tc>
        <w:tc>
          <w:tcPr>
            <w:tcW w:w="720" w:type="dxa"/>
            <w:vAlign w:val="center"/>
          </w:tcPr>
          <w:p w:rsidR="004D59A4" w:rsidRDefault="004D59A4" w:rsidP="001F6639">
            <w:pPr>
              <w:jc w:val="center"/>
            </w:pPr>
            <w:r>
              <w:t>No</w:t>
            </w:r>
          </w:p>
        </w:tc>
        <w:tc>
          <w:tcPr>
            <w:tcW w:w="1800" w:type="dxa"/>
            <w:vAlign w:val="center"/>
          </w:tcPr>
          <w:p w:rsidR="004D59A4" w:rsidRDefault="004D59A4" w:rsidP="001F6639">
            <w:pPr>
              <w:jc w:val="center"/>
            </w:pPr>
          </w:p>
        </w:tc>
      </w:tr>
    </w:tbl>
    <w:p w:rsidR="004D59A4" w:rsidRPr="008D24D6" w:rsidRDefault="004D59A4" w:rsidP="004D59A4"/>
    <w:p w:rsidR="004D59A4" w:rsidRPr="008D24D6" w:rsidRDefault="004D59A4" w:rsidP="004D59A4">
      <w:pPr>
        <w:ind w:left="2340"/>
      </w:pPr>
      <w:r w:rsidRPr="008D24D6">
        <w:t>If “Yes”, vendor must:</w:t>
      </w:r>
    </w:p>
    <w:p w:rsidR="004D59A4" w:rsidRPr="008D24D6" w:rsidRDefault="004D59A4" w:rsidP="004D59A4"/>
    <w:p w:rsidR="004D59A4" w:rsidRDefault="004D59A4" w:rsidP="004D59A4">
      <w:pPr>
        <w:pStyle w:val="Heading4"/>
      </w:pPr>
      <w:r w:rsidRPr="00C323E3">
        <w:t>Identify specific subcontractors and the specific requirements of this RFP for which each proposed subcontractor will perform services.</w:t>
      </w:r>
    </w:p>
    <w:p w:rsidR="004D59A4" w:rsidRDefault="004D59A4" w:rsidP="004D59A4">
      <w:pPr>
        <w:tabs>
          <w:tab w:val="num" w:pos="3060"/>
        </w:tabs>
        <w:ind w:left="3060" w:hanging="900"/>
        <w:jc w:val="both"/>
      </w:pPr>
    </w:p>
    <w:p w:rsidR="004D59A4" w:rsidRPr="00955628" w:rsidRDefault="004D59A4" w:rsidP="004D59A4">
      <w:pPr>
        <w:pStyle w:val="Heading4"/>
      </w:pPr>
      <w:r w:rsidRPr="00955628">
        <w:t xml:space="preserve">If any tasks are to be </w:t>
      </w:r>
      <w:r w:rsidRPr="00C323E3">
        <w:t>completed</w:t>
      </w:r>
      <w:r w:rsidRPr="00955628">
        <w:t xml:space="preserve"> by subcontractor(s), </w:t>
      </w:r>
      <w:r>
        <w:t>vendor</w:t>
      </w:r>
      <w:r w:rsidRPr="00955628">
        <w:t>s must:</w:t>
      </w:r>
    </w:p>
    <w:p w:rsidR="004D59A4" w:rsidRPr="00955628" w:rsidRDefault="004D59A4" w:rsidP="004D59A4">
      <w:pPr>
        <w:jc w:val="both"/>
      </w:pPr>
    </w:p>
    <w:p w:rsidR="004D59A4" w:rsidRPr="00C323E3" w:rsidRDefault="004D59A4" w:rsidP="004D59A4">
      <w:pPr>
        <w:pStyle w:val="Heading5"/>
      </w:pPr>
      <w:r w:rsidRPr="00C323E3">
        <w:t>Describe the relevant contractual arrangements;</w:t>
      </w:r>
    </w:p>
    <w:p w:rsidR="004D59A4" w:rsidRPr="00C323E3" w:rsidRDefault="004D59A4" w:rsidP="004D59A4">
      <w:pPr>
        <w:tabs>
          <w:tab w:val="num" w:pos="3060"/>
        </w:tabs>
        <w:ind w:left="3060" w:hanging="540"/>
      </w:pPr>
    </w:p>
    <w:p w:rsidR="004D59A4" w:rsidRDefault="004D59A4" w:rsidP="004D59A4">
      <w:pPr>
        <w:pStyle w:val="Heading5"/>
      </w:pPr>
      <w:r w:rsidRPr="00C323E3">
        <w:t>Describe how the work of any subcontractor(s) will be supervised, channels</w:t>
      </w:r>
      <w:r>
        <w:t xml:space="preserve"> of communication will be maintained and compliance with contract terms assured; and</w:t>
      </w:r>
    </w:p>
    <w:p w:rsidR="004D59A4" w:rsidRDefault="004D59A4" w:rsidP="004D59A4">
      <w:pPr>
        <w:tabs>
          <w:tab w:val="num" w:pos="3060"/>
        </w:tabs>
        <w:ind w:left="3060" w:hanging="540"/>
        <w:jc w:val="both"/>
      </w:pPr>
    </w:p>
    <w:p w:rsidR="004D59A4" w:rsidRDefault="004D59A4" w:rsidP="004D59A4">
      <w:pPr>
        <w:pStyle w:val="Heading5"/>
      </w:pPr>
      <w:r>
        <w:t>Describe your previous experience with subcontractor(s).</w:t>
      </w:r>
    </w:p>
    <w:p w:rsidR="004D59A4" w:rsidRDefault="004D59A4" w:rsidP="004D59A4">
      <w:pPr>
        <w:jc w:val="both"/>
      </w:pPr>
    </w:p>
    <w:p w:rsidR="004D59A4" w:rsidRPr="00955628" w:rsidRDefault="004D59A4" w:rsidP="004D59A4">
      <w:pPr>
        <w:pStyle w:val="Heading4"/>
      </w:pPr>
      <w:r>
        <w:t>Vendor</w:t>
      </w:r>
      <w:r w:rsidRPr="00955628">
        <w:t xml:space="preserve">s must describe the </w:t>
      </w:r>
      <w:r w:rsidRPr="00C323E3">
        <w:t>methodology</w:t>
      </w:r>
      <w:r w:rsidRPr="00955628">
        <w:t>, processes and tools utilized for:</w:t>
      </w:r>
    </w:p>
    <w:p w:rsidR="004D59A4" w:rsidRPr="00955628" w:rsidRDefault="004D59A4" w:rsidP="004D59A4">
      <w:pPr>
        <w:jc w:val="both"/>
      </w:pPr>
    </w:p>
    <w:p w:rsidR="004D59A4" w:rsidRPr="00C323E3" w:rsidRDefault="004D59A4" w:rsidP="004D59A4">
      <w:pPr>
        <w:pStyle w:val="Heading5"/>
      </w:pPr>
      <w:r w:rsidRPr="00C323E3">
        <w:t>Selecting and qualifying appropriate subcontractors for the project</w:t>
      </w:r>
      <w:r w:rsidR="00D46040">
        <w:t>/contract</w:t>
      </w:r>
      <w:r w:rsidRPr="00C323E3">
        <w:t>;</w:t>
      </w:r>
    </w:p>
    <w:p w:rsidR="004D59A4" w:rsidRPr="00C323E3" w:rsidRDefault="004D59A4" w:rsidP="004D59A4">
      <w:pPr>
        <w:tabs>
          <w:tab w:val="num" w:pos="3060"/>
        </w:tabs>
        <w:ind w:left="3060" w:hanging="900"/>
      </w:pPr>
    </w:p>
    <w:p w:rsidR="004D59A4" w:rsidRPr="00C323E3" w:rsidRDefault="004D59A4" w:rsidP="004D59A4">
      <w:pPr>
        <w:pStyle w:val="Heading5"/>
      </w:pPr>
      <w:r w:rsidRPr="00C323E3">
        <w:t xml:space="preserve">Ensuring subcontractor compliance with the overall performance objectives for the project; </w:t>
      </w:r>
    </w:p>
    <w:p w:rsidR="004D59A4" w:rsidRPr="00C323E3" w:rsidRDefault="004D59A4" w:rsidP="004D59A4">
      <w:pPr>
        <w:tabs>
          <w:tab w:val="num" w:pos="3060"/>
        </w:tabs>
        <w:ind w:left="3060" w:hanging="900"/>
      </w:pPr>
    </w:p>
    <w:p w:rsidR="00D46040" w:rsidRDefault="004D59A4" w:rsidP="004D59A4">
      <w:pPr>
        <w:pStyle w:val="Heading5"/>
      </w:pPr>
      <w:r w:rsidRPr="00C323E3">
        <w:t xml:space="preserve">Ensuring that subcontractor deliverables meet the quality objectives of the </w:t>
      </w:r>
      <w:r w:rsidR="00D46040">
        <w:t>project/contrac</w:t>
      </w:r>
      <w:r w:rsidRPr="00C323E3">
        <w:t>t</w:t>
      </w:r>
      <w:r w:rsidR="00D46040">
        <w:t>;</w:t>
      </w:r>
      <w:r w:rsidR="00494F12">
        <w:t xml:space="preserve"> and</w:t>
      </w:r>
    </w:p>
    <w:p w:rsidR="00D46040" w:rsidRPr="00D46040" w:rsidRDefault="00D46040" w:rsidP="00D46040"/>
    <w:p w:rsidR="004D59A4" w:rsidRDefault="00D46040" w:rsidP="004D59A4">
      <w:pPr>
        <w:pStyle w:val="Heading5"/>
      </w:pPr>
      <w:r>
        <w:t>Providing proof of payment to any subcontractor(s) used for this project/contract, if requested by the State.  Proposal should include a plan by which, at the State’s request, the State will be notified of such payments.</w:t>
      </w:r>
    </w:p>
    <w:p w:rsidR="004D59A4" w:rsidRPr="00B81DC5" w:rsidRDefault="004D59A4" w:rsidP="004D59A4"/>
    <w:p w:rsidR="004D59A4" w:rsidRPr="00A71B8F" w:rsidRDefault="004D59A4" w:rsidP="004D59A4">
      <w:pPr>
        <w:pStyle w:val="Heading4"/>
      </w:pPr>
      <w:r w:rsidRPr="003F437E">
        <w:t xml:space="preserve">Provide the same information for any proposed subcontractors as requested in </w:t>
      </w:r>
      <w:r w:rsidRPr="00A71B8F">
        <w:rPr>
          <w:b/>
          <w:i/>
        </w:rPr>
        <w:t xml:space="preserve">Section </w:t>
      </w:r>
      <w:r w:rsidR="009802F2" w:rsidRPr="00A71B8F">
        <w:rPr>
          <w:b/>
          <w:i/>
        </w:rPr>
        <w:t>4</w:t>
      </w:r>
      <w:r w:rsidRPr="00A71B8F">
        <w:rPr>
          <w:b/>
          <w:i/>
        </w:rPr>
        <w:t>.1, Vendor Information</w:t>
      </w:r>
      <w:r w:rsidRPr="00A71B8F">
        <w:t>.</w:t>
      </w:r>
    </w:p>
    <w:p w:rsidR="004D59A4" w:rsidRPr="00A71B8F" w:rsidRDefault="004D59A4" w:rsidP="004D59A4">
      <w:pPr>
        <w:tabs>
          <w:tab w:val="num" w:pos="3060"/>
        </w:tabs>
        <w:ind w:left="3060" w:hanging="900"/>
      </w:pPr>
    </w:p>
    <w:p w:rsidR="004D59A4" w:rsidRPr="00A71B8F" w:rsidRDefault="004D59A4" w:rsidP="004D59A4">
      <w:pPr>
        <w:pStyle w:val="Heading4"/>
      </w:pPr>
      <w:r w:rsidRPr="00A71B8F">
        <w:lastRenderedPageBreak/>
        <w:t xml:space="preserve">Business references as specified in </w:t>
      </w:r>
      <w:r w:rsidRPr="00A71B8F">
        <w:rPr>
          <w:b/>
          <w:i/>
        </w:rPr>
        <w:t xml:space="preserve">Section </w:t>
      </w:r>
      <w:r w:rsidR="009802F2" w:rsidRPr="00A71B8F">
        <w:rPr>
          <w:b/>
          <w:i/>
        </w:rPr>
        <w:t>4</w:t>
      </w:r>
      <w:r w:rsidRPr="00A71B8F">
        <w:rPr>
          <w:b/>
          <w:i/>
        </w:rPr>
        <w:t>.3, Business References</w:t>
      </w:r>
      <w:r w:rsidRPr="00A71B8F">
        <w:t xml:space="preserve"> must be provided for any proposed subcontractors.</w:t>
      </w:r>
    </w:p>
    <w:p w:rsidR="004D59A4" w:rsidRPr="00A71B8F" w:rsidRDefault="004D59A4" w:rsidP="004D59A4">
      <w:pPr>
        <w:tabs>
          <w:tab w:val="num" w:pos="3060"/>
        </w:tabs>
        <w:ind w:left="3060" w:hanging="900"/>
      </w:pPr>
    </w:p>
    <w:p w:rsidR="004D59A4" w:rsidRPr="00A71B8F" w:rsidRDefault="004D59A4" w:rsidP="004D59A4">
      <w:pPr>
        <w:pStyle w:val="Heading4"/>
      </w:pPr>
      <w:r w:rsidRPr="00A71B8F">
        <w:t>Vendor shall not allow any subcontractor to commence work until all insurance required of the subcontractor is provided to the vendor.</w:t>
      </w:r>
    </w:p>
    <w:p w:rsidR="004D59A4" w:rsidRPr="00A71B8F" w:rsidRDefault="004D59A4" w:rsidP="004D59A4">
      <w:pPr>
        <w:tabs>
          <w:tab w:val="num" w:pos="3060"/>
        </w:tabs>
        <w:ind w:left="3060" w:hanging="900"/>
      </w:pPr>
    </w:p>
    <w:p w:rsidR="004D59A4" w:rsidRDefault="00C70D29" w:rsidP="004D59A4">
      <w:pPr>
        <w:pStyle w:val="Heading4"/>
      </w:pPr>
      <w:r w:rsidRPr="00A71B8F">
        <w:t>V</w:t>
      </w:r>
      <w:r w:rsidR="004D59A4" w:rsidRPr="00A71B8F">
        <w:t xml:space="preserve">endor must notify the using agency of the intended use of any subcontractors not identified within their original proposal and provide the information originally requested in the RFP in </w:t>
      </w:r>
      <w:r w:rsidR="004D59A4" w:rsidRPr="00A71B8F">
        <w:rPr>
          <w:b/>
          <w:i/>
        </w:rPr>
        <w:t xml:space="preserve">Section </w:t>
      </w:r>
      <w:r w:rsidR="009802F2" w:rsidRPr="00A71B8F">
        <w:rPr>
          <w:b/>
          <w:i/>
        </w:rPr>
        <w:t>4</w:t>
      </w:r>
      <w:r w:rsidR="004D59A4" w:rsidRPr="00A71B8F">
        <w:rPr>
          <w:b/>
          <w:i/>
        </w:rPr>
        <w:t>.</w:t>
      </w:r>
      <w:r w:rsidRPr="00A71B8F">
        <w:rPr>
          <w:b/>
          <w:i/>
        </w:rPr>
        <w:t>2</w:t>
      </w:r>
      <w:r w:rsidR="004D59A4" w:rsidRPr="00A71B8F">
        <w:rPr>
          <w:b/>
          <w:i/>
        </w:rPr>
        <w:t>, Subcontractor Information</w:t>
      </w:r>
      <w:r w:rsidR="004D59A4" w:rsidRPr="00A71B8F">
        <w:t>.  The vendor must receive agency</w:t>
      </w:r>
      <w:r w:rsidR="004D59A4" w:rsidRPr="008D24D6">
        <w:t xml:space="preserve"> approval prior to subcontractor commencing work</w:t>
      </w:r>
      <w:r w:rsidR="004D59A4">
        <w:t>.</w:t>
      </w:r>
    </w:p>
    <w:p w:rsidR="004D59A4" w:rsidRPr="007B0235" w:rsidRDefault="004D59A4" w:rsidP="00FE2D01"/>
    <w:p w:rsidR="002E02FF" w:rsidRPr="00F76BDC" w:rsidRDefault="00B860E9" w:rsidP="00F02AC8">
      <w:pPr>
        <w:pStyle w:val="Heading2"/>
      </w:pPr>
      <w:r>
        <w:t xml:space="preserve">BUSINESS </w:t>
      </w:r>
      <w:r w:rsidR="002E02FF" w:rsidRPr="00F76BDC">
        <w:t>REFERENCES</w:t>
      </w:r>
    </w:p>
    <w:p w:rsidR="002E02FF" w:rsidRPr="007B0235" w:rsidRDefault="002E02FF" w:rsidP="00FE2D01"/>
    <w:p w:rsidR="00C561FB" w:rsidRPr="00A71B8F" w:rsidRDefault="002E02FF" w:rsidP="006035A0">
      <w:pPr>
        <w:pStyle w:val="Heading3"/>
      </w:pPr>
      <w:r w:rsidRPr="007B0235">
        <w:t xml:space="preserve">Vendors should </w:t>
      </w:r>
      <w:r w:rsidRPr="00A71B8F">
        <w:t>provide a m</w:t>
      </w:r>
      <w:r w:rsidR="00A71B8F" w:rsidRPr="00A71B8F">
        <w:t>ax</w:t>
      </w:r>
      <w:r w:rsidRPr="00A71B8F">
        <w:t xml:space="preserve">imum of </w:t>
      </w:r>
      <w:r w:rsidR="009802F2" w:rsidRPr="00A71B8F">
        <w:t>three (3)</w:t>
      </w:r>
      <w:r w:rsidRPr="00A71B8F">
        <w:t xml:space="preserve"> </w:t>
      </w:r>
      <w:r w:rsidR="00B860E9" w:rsidRPr="00A71B8F">
        <w:t xml:space="preserve">business </w:t>
      </w:r>
      <w:r w:rsidRPr="00A71B8F">
        <w:t xml:space="preserve">references from similar projects performed for private, state and/or large local government clients within the last </w:t>
      </w:r>
      <w:r w:rsidR="009802F2" w:rsidRPr="00A71B8F">
        <w:t>three (3)</w:t>
      </w:r>
      <w:r w:rsidR="00E41AF5" w:rsidRPr="00A71B8F">
        <w:t xml:space="preserve"> </w:t>
      </w:r>
      <w:r w:rsidRPr="00A71B8F">
        <w:t>years.</w:t>
      </w:r>
    </w:p>
    <w:p w:rsidR="00C561FB" w:rsidRDefault="00C561FB" w:rsidP="00C561FB"/>
    <w:p w:rsidR="00C561FB" w:rsidRDefault="00C561FB" w:rsidP="006035A0">
      <w:pPr>
        <w:pStyle w:val="Heading3"/>
      </w:pPr>
      <w:r>
        <w:t xml:space="preserve">Vendors must provide the following information for </w:t>
      </w:r>
      <w:r>
        <w:rPr>
          <w:b/>
          <w:i/>
          <w:u w:val="single"/>
        </w:rPr>
        <w:t>every</w:t>
      </w:r>
      <w:r>
        <w:t xml:space="preserve"> </w:t>
      </w:r>
      <w:r w:rsidR="00B860E9">
        <w:t xml:space="preserve">business </w:t>
      </w:r>
      <w:r>
        <w:t>reference provided by the vendor and/or subcontractor:</w:t>
      </w:r>
    </w:p>
    <w:p w:rsidR="00C561FB" w:rsidRPr="00BE0DA6" w:rsidRDefault="00C561FB" w:rsidP="00C561FB"/>
    <w:p w:rsidR="00C561FB" w:rsidRDefault="00C561FB" w:rsidP="00B22377">
      <w:pPr>
        <w:ind w:left="2340"/>
        <w:jc w:val="both"/>
      </w:pPr>
      <w:r>
        <w:t xml:space="preserve">The “Company Name” must be the name of the </w:t>
      </w:r>
      <w:r w:rsidR="00B860E9">
        <w:t xml:space="preserve">proposing </w:t>
      </w:r>
      <w:r>
        <w:t>vendor or</w:t>
      </w:r>
      <w:r w:rsidR="00B860E9">
        <w:t xml:space="preserve"> the vendor’s proposed </w:t>
      </w:r>
      <w:r>
        <w:t xml:space="preserve">subcontractor.  </w:t>
      </w:r>
    </w:p>
    <w:p w:rsidR="00C561FB" w:rsidRPr="007471F0" w:rsidRDefault="00C561FB" w:rsidP="00C561FB"/>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55"/>
        <w:gridCol w:w="1715"/>
        <w:gridCol w:w="1350"/>
        <w:gridCol w:w="2808"/>
      </w:tblGrid>
      <w:tr w:rsidR="009C31CE" w:rsidTr="00C561FB">
        <w:trPr>
          <w:trHeight w:val="368"/>
        </w:trPr>
        <w:tc>
          <w:tcPr>
            <w:tcW w:w="2155" w:type="dxa"/>
            <w:gridSpan w:val="2"/>
            <w:vAlign w:val="center"/>
          </w:tcPr>
          <w:p w:rsidR="009C31CE" w:rsidRPr="00C561FB" w:rsidRDefault="009C31CE" w:rsidP="00C561FB">
            <w:pPr>
              <w:rPr>
                <w:b/>
              </w:rPr>
            </w:pPr>
            <w:r>
              <w:rPr>
                <w:b/>
              </w:rPr>
              <w:t>Reference #:</w:t>
            </w:r>
          </w:p>
        </w:tc>
        <w:tc>
          <w:tcPr>
            <w:tcW w:w="5873" w:type="dxa"/>
            <w:gridSpan w:val="3"/>
            <w:vAlign w:val="center"/>
          </w:tcPr>
          <w:p w:rsidR="009C31CE" w:rsidRDefault="009C31CE" w:rsidP="00C561FB"/>
        </w:tc>
      </w:tr>
      <w:tr w:rsidR="00C561FB" w:rsidTr="00C561FB">
        <w:trPr>
          <w:trHeight w:val="368"/>
        </w:trPr>
        <w:tc>
          <w:tcPr>
            <w:tcW w:w="2155" w:type="dxa"/>
            <w:gridSpan w:val="2"/>
            <w:vAlign w:val="center"/>
          </w:tcPr>
          <w:p w:rsidR="00C561FB" w:rsidRPr="00C561FB" w:rsidRDefault="00C561FB" w:rsidP="00C561FB">
            <w:pPr>
              <w:rPr>
                <w:b/>
              </w:rPr>
            </w:pPr>
            <w:r w:rsidRPr="00C561FB">
              <w:rPr>
                <w:b/>
              </w:rPr>
              <w:t>Company Name:</w:t>
            </w:r>
          </w:p>
        </w:tc>
        <w:tc>
          <w:tcPr>
            <w:tcW w:w="5873" w:type="dxa"/>
            <w:gridSpan w:val="3"/>
            <w:vAlign w:val="center"/>
          </w:tcPr>
          <w:p w:rsidR="00C561FB" w:rsidRDefault="00C561FB" w:rsidP="00C561FB"/>
        </w:tc>
      </w:tr>
      <w:tr w:rsidR="00C561FB" w:rsidTr="00E61082">
        <w:trPr>
          <w:trHeight w:val="692"/>
        </w:trPr>
        <w:tc>
          <w:tcPr>
            <w:tcW w:w="8028" w:type="dxa"/>
            <w:gridSpan w:val="5"/>
            <w:vAlign w:val="center"/>
          </w:tcPr>
          <w:p w:rsidR="00FC74CC" w:rsidRDefault="00C561FB" w:rsidP="00FC74CC">
            <w:pPr>
              <w:jc w:val="center"/>
              <w:rPr>
                <w:b/>
                <w:i/>
              </w:rPr>
            </w:pPr>
            <w:r w:rsidRPr="00C561FB">
              <w:rPr>
                <w:b/>
                <w:i/>
              </w:rPr>
              <w:t>Identify role company will have for this RFP project</w:t>
            </w:r>
          </w:p>
          <w:p w:rsidR="00C561FB" w:rsidRDefault="00C561FB" w:rsidP="00E61082">
            <w:pPr>
              <w:jc w:val="center"/>
            </w:pPr>
            <w:r w:rsidRPr="00C561FB">
              <w:rPr>
                <w:b/>
                <w:i/>
              </w:rPr>
              <w:t>(</w:t>
            </w:r>
            <w:r w:rsidR="00FC74CC">
              <w:rPr>
                <w:b/>
                <w:i/>
              </w:rPr>
              <w:t>C</w:t>
            </w:r>
            <w:r w:rsidRPr="00C561FB">
              <w:rPr>
                <w:b/>
                <w:i/>
              </w:rPr>
              <w:t>heck</w:t>
            </w:r>
            <w:r w:rsidR="00FC74CC">
              <w:rPr>
                <w:b/>
                <w:i/>
              </w:rPr>
              <w:t xml:space="preserve"> appropriate role below</w:t>
            </w:r>
            <w:r w:rsidRPr="00C561FB">
              <w:rPr>
                <w:b/>
                <w:i/>
              </w:rPr>
              <w:t>):</w:t>
            </w:r>
          </w:p>
        </w:tc>
      </w:tr>
      <w:tr w:rsidR="00FC74CC" w:rsidTr="00E61082">
        <w:trPr>
          <w:trHeight w:val="395"/>
        </w:trPr>
        <w:tc>
          <w:tcPr>
            <w:tcW w:w="1800" w:type="dxa"/>
            <w:vAlign w:val="center"/>
          </w:tcPr>
          <w:p w:rsidR="00FC74CC" w:rsidRPr="00C561FB" w:rsidRDefault="00FC74CC" w:rsidP="00E61082">
            <w:pPr>
              <w:rPr>
                <w:b/>
                <w:i/>
              </w:rPr>
            </w:pPr>
          </w:p>
        </w:tc>
        <w:tc>
          <w:tcPr>
            <w:tcW w:w="2070" w:type="dxa"/>
            <w:gridSpan w:val="2"/>
            <w:vAlign w:val="center"/>
          </w:tcPr>
          <w:p w:rsidR="00FC74CC" w:rsidRPr="00C561FB" w:rsidRDefault="00FC74CC" w:rsidP="00E61082">
            <w:pPr>
              <w:rPr>
                <w:b/>
                <w:i/>
              </w:rPr>
            </w:pPr>
            <w:r>
              <w:rPr>
                <w:b/>
                <w:i/>
              </w:rPr>
              <w:t>VENDOR</w:t>
            </w:r>
          </w:p>
        </w:tc>
        <w:tc>
          <w:tcPr>
            <w:tcW w:w="1350" w:type="dxa"/>
            <w:vAlign w:val="center"/>
          </w:tcPr>
          <w:p w:rsidR="00FC74CC" w:rsidRPr="00C561FB" w:rsidRDefault="00FC74CC" w:rsidP="00E61082">
            <w:pPr>
              <w:rPr>
                <w:b/>
                <w:i/>
              </w:rPr>
            </w:pPr>
          </w:p>
        </w:tc>
        <w:tc>
          <w:tcPr>
            <w:tcW w:w="2808" w:type="dxa"/>
            <w:vAlign w:val="center"/>
          </w:tcPr>
          <w:p w:rsidR="00FC74CC" w:rsidRPr="00C561FB" w:rsidRDefault="00FC74CC" w:rsidP="00E61082">
            <w:pPr>
              <w:rPr>
                <w:b/>
                <w:i/>
              </w:rPr>
            </w:pPr>
            <w:r>
              <w:rPr>
                <w:b/>
                <w:i/>
              </w:rPr>
              <w:t>SUBCONTRACTOR</w:t>
            </w:r>
          </w:p>
        </w:tc>
      </w:tr>
      <w:tr w:rsidR="00C561FB" w:rsidTr="00A117E5">
        <w:tc>
          <w:tcPr>
            <w:tcW w:w="1800" w:type="dxa"/>
          </w:tcPr>
          <w:p w:rsidR="00C561FB" w:rsidRDefault="00C561FB" w:rsidP="00A117E5">
            <w:r>
              <w:t>Project Name:</w:t>
            </w:r>
          </w:p>
        </w:tc>
        <w:tc>
          <w:tcPr>
            <w:tcW w:w="6228" w:type="dxa"/>
            <w:gridSpan w:val="4"/>
          </w:tcPr>
          <w:p w:rsidR="00C561FB" w:rsidRDefault="00C561FB" w:rsidP="00A117E5"/>
        </w:tc>
      </w:tr>
      <w:tr w:rsidR="00C561FB" w:rsidTr="00A117E5">
        <w:tc>
          <w:tcPr>
            <w:tcW w:w="8028" w:type="dxa"/>
            <w:gridSpan w:val="5"/>
          </w:tcPr>
          <w:p w:rsidR="00C561FB" w:rsidRPr="00DD77B1" w:rsidRDefault="00C561FB" w:rsidP="00A117E5">
            <w:pPr>
              <w:jc w:val="center"/>
              <w:rPr>
                <w:b/>
              </w:rPr>
            </w:pPr>
            <w:r w:rsidRPr="00DD77B1">
              <w:rPr>
                <w:b/>
              </w:rPr>
              <w:t>Primary Contact Information</w:t>
            </w:r>
          </w:p>
        </w:tc>
      </w:tr>
      <w:tr w:rsidR="00C561FB" w:rsidTr="00A117E5">
        <w:tc>
          <w:tcPr>
            <w:tcW w:w="3870" w:type="dxa"/>
            <w:gridSpan w:val="3"/>
          </w:tcPr>
          <w:p w:rsidR="00C561FB" w:rsidRDefault="00C561FB" w:rsidP="00A117E5">
            <w:r>
              <w:t>Name:</w:t>
            </w:r>
          </w:p>
        </w:tc>
        <w:tc>
          <w:tcPr>
            <w:tcW w:w="4158" w:type="dxa"/>
            <w:gridSpan w:val="2"/>
          </w:tcPr>
          <w:p w:rsidR="00C561FB" w:rsidRDefault="00C561FB" w:rsidP="00A117E5"/>
        </w:tc>
      </w:tr>
      <w:tr w:rsidR="00C561FB" w:rsidTr="00A117E5">
        <w:tc>
          <w:tcPr>
            <w:tcW w:w="3870" w:type="dxa"/>
            <w:gridSpan w:val="3"/>
          </w:tcPr>
          <w:p w:rsidR="00C561FB" w:rsidRDefault="00C561FB" w:rsidP="00A117E5">
            <w:r>
              <w:t>Street Address:</w:t>
            </w:r>
          </w:p>
        </w:tc>
        <w:tc>
          <w:tcPr>
            <w:tcW w:w="4158" w:type="dxa"/>
            <w:gridSpan w:val="2"/>
          </w:tcPr>
          <w:p w:rsidR="00C561FB" w:rsidRDefault="00C561FB" w:rsidP="00A117E5"/>
        </w:tc>
      </w:tr>
      <w:tr w:rsidR="00C561FB" w:rsidTr="00A117E5">
        <w:tc>
          <w:tcPr>
            <w:tcW w:w="3870" w:type="dxa"/>
            <w:gridSpan w:val="3"/>
          </w:tcPr>
          <w:p w:rsidR="00C561FB" w:rsidRDefault="00C561FB" w:rsidP="00A117E5">
            <w:r>
              <w:t>City, State, Zip</w:t>
            </w:r>
            <w:r w:rsidR="0011222D">
              <w:t>:</w:t>
            </w:r>
          </w:p>
        </w:tc>
        <w:tc>
          <w:tcPr>
            <w:tcW w:w="4158" w:type="dxa"/>
            <w:gridSpan w:val="2"/>
          </w:tcPr>
          <w:p w:rsidR="00C561FB" w:rsidRDefault="00C561FB" w:rsidP="00A117E5"/>
        </w:tc>
      </w:tr>
      <w:tr w:rsidR="00C561FB" w:rsidTr="00A117E5">
        <w:tc>
          <w:tcPr>
            <w:tcW w:w="3870" w:type="dxa"/>
            <w:gridSpan w:val="3"/>
          </w:tcPr>
          <w:p w:rsidR="00C561FB" w:rsidRDefault="00C561FB" w:rsidP="00A117E5">
            <w:r>
              <w:t>Phone, including area code:</w:t>
            </w:r>
          </w:p>
        </w:tc>
        <w:tc>
          <w:tcPr>
            <w:tcW w:w="4158" w:type="dxa"/>
            <w:gridSpan w:val="2"/>
          </w:tcPr>
          <w:p w:rsidR="00C561FB" w:rsidRDefault="00C561FB" w:rsidP="00A117E5"/>
        </w:tc>
      </w:tr>
      <w:tr w:rsidR="00C561FB" w:rsidTr="00A117E5">
        <w:tc>
          <w:tcPr>
            <w:tcW w:w="3870" w:type="dxa"/>
            <w:gridSpan w:val="3"/>
          </w:tcPr>
          <w:p w:rsidR="00C561FB" w:rsidRDefault="00C561FB" w:rsidP="00A117E5">
            <w:r>
              <w:t>Facsimile, including area code:</w:t>
            </w:r>
          </w:p>
        </w:tc>
        <w:tc>
          <w:tcPr>
            <w:tcW w:w="4158" w:type="dxa"/>
            <w:gridSpan w:val="2"/>
          </w:tcPr>
          <w:p w:rsidR="00C561FB" w:rsidRDefault="00C561FB" w:rsidP="00A117E5"/>
        </w:tc>
      </w:tr>
      <w:tr w:rsidR="00C561FB" w:rsidTr="00A117E5">
        <w:tc>
          <w:tcPr>
            <w:tcW w:w="3870" w:type="dxa"/>
            <w:gridSpan w:val="3"/>
          </w:tcPr>
          <w:p w:rsidR="00C561FB" w:rsidRDefault="00C561FB" w:rsidP="00A117E5">
            <w:r>
              <w:t>Email address:</w:t>
            </w:r>
          </w:p>
        </w:tc>
        <w:tc>
          <w:tcPr>
            <w:tcW w:w="4158" w:type="dxa"/>
            <w:gridSpan w:val="2"/>
          </w:tcPr>
          <w:p w:rsidR="00C561FB" w:rsidRDefault="00C561FB" w:rsidP="00A117E5"/>
        </w:tc>
      </w:tr>
      <w:tr w:rsidR="00C561FB" w:rsidTr="00A117E5">
        <w:tc>
          <w:tcPr>
            <w:tcW w:w="8028" w:type="dxa"/>
            <w:gridSpan w:val="5"/>
          </w:tcPr>
          <w:p w:rsidR="00C561FB" w:rsidRDefault="00C561FB" w:rsidP="00A117E5">
            <w:pPr>
              <w:jc w:val="center"/>
            </w:pPr>
            <w:r w:rsidRPr="00DD77B1">
              <w:rPr>
                <w:b/>
              </w:rPr>
              <w:t>Alternate Contact Information</w:t>
            </w:r>
          </w:p>
        </w:tc>
      </w:tr>
      <w:tr w:rsidR="00C561FB" w:rsidTr="00A117E5">
        <w:tc>
          <w:tcPr>
            <w:tcW w:w="3870" w:type="dxa"/>
            <w:gridSpan w:val="3"/>
          </w:tcPr>
          <w:p w:rsidR="00C561FB" w:rsidRDefault="00C561FB" w:rsidP="00A117E5">
            <w:r>
              <w:t>Name:</w:t>
            </w:r>
          </w:p>
        </w:tc>
        <w:tc>
          <w:tcPr>
            <w:tcW w:w="4158" w:type="dxa"/>
            <w:gridSpan w:val="2"/>
          </w:tcPr>
          <w:p w:rsidR="00C561FB" w:rsidRDefault="00C561FB" w:rsidP="00A117E5"/>
        </w:tc>
      </w:tr>
      <w:tr w:rsidR="00C561FB" w:rsidTr="00A117E5">
        <w:tc>
          <w:tcPr>
            <w:tcW w:w="3870" w:type="dxa"/>
            <w:gridSpan w:val="3"/>
          </w:tcPr>
          <w:p w:rsidR="00C561FB" w:rsidRDefault="00C561FB" w:rsidP="00A117E5">
            <w:r>
              <w:t>Street Address:</w:t>
            </w:r>
          </w:p>
        </w:tc>
        <w:tc>
          <w:tcPr>
            <w:tcW w:w="4158" w:type="dxa"/>
            <w:gridSpan w:val="2"/>
          </w:tcPr>
          <w:p w:rsidR="00C561FB" w:rsidRDefault="00C561FB" w:rsidP="00A117E5"/>
        </w:tc>
      </w:tr>
      <w:tr w:rsidR="00C561FB" w:rsidTr="00A117E5">
        <w:tc>
          <w:tcPr>
            <w:tcW w:w="3870" w:type="dxa"/>
            <w:gridSpan w:val="3"/>
          </w:tcPr>
          <w:p w:rsidR="00C561FB" w:rsidRDefault="00C561FB" w:rsidP="00A117E5">
            <w:r>
              <w:t>City, State, Zip</w:t>
            </w:r>
            <w:r w:rsidR="0011222D">
              <w:t>:</w:t>
            </w:r>
          </w:p>
        </w:tc>
        <w:tc>
          <w:tcPr>
            <w:tcW w:w="4158" w:type="dxa"/>
            <w:gridSpan w:val="2"/>
          </w:tcPr>
          <w:p w:rsidR="00C561FB" w:rsidRDefault="00C561FB" w:rsidP="00A117E5"/>
        </w:tc>
      </w:tr>
      <w:tr w:rsidR="00C561FB" w:rsidTr="00A117E5">
        <w:tc>
          <w:tcPr>
            <w:tcW w:w="3870" w:type="dxa"/>
            <w:gridSpan w:val="3"/>
          </w:tcPr>
          <w:p w:rsidR="00C561FB" w:rsidRDefault="00C561FB" w:rsidP="00A117E5">
            <w:r>
              <w:t>Phone, including area code:</w:t>
            </w:r>
          </w:p>
        </w:tc>
        <w:tc>
          <w:tcPr>
            <w:tcW w:w="4158" w:type="dxa"/>
            <w:gridSpan w:val="2"/>
          </w:tcPr>
          <w:p w:rsidR="00C561FB" w:rsidRDefault="00C561FB" w:rsidP="00A117E5"/>
        </w:tc>
      </w:tr>
      <w:tr w:rsidR="00C561FB" w:rsidTr="00A117E5">
        <w:tc>
          <w:tcPr>
            <w:tcW w:w="3870" w:type="dxa"/>
            <w:gridSpan w:val="3"/>
          </w:tcPr>
          <w:p w:rsidR="00C561FB" w:rsidRDefault="00C561FB" w:rsidP="00A117E5">
            <w:r>
              <w:t>Facsimile, including area code:</w:t>
            </w:r>
          </w:p>
        </w:tc>
        <w:tc>
          <w:tcPr>
            <w:tcW w:w="4158" w:type="dxa"/>
            <w:gridSpan w:val="2"/>
          </w:tcPr>
          <w:p w:rsidR="00C561FB" w:rsidRDefault="00C561FB" w:rsidP="00A117E5"/>
        </w:tc>
      </w:tr>
      <w:tr w:rsidR="00C561FB" w:rsidTr="00A117E5">
        <w:tc>
          <w:tcPr>
            <w:tcW w:w="3870" w:type="dxa"/>
            <w:gridSpan w:val="3"/>
          </w:tcPr>
          <w:p w:rsidR="00C561FB" w:rsidRDefault="00C561FB" w:rsidP="00A117E5">
            <w:r>
              <w:t>Email address:</w:t>
            </w:r>
          </w:p>
        </w:tc>
        <w:tc>
          <w:tcPr>
            <w:tcW w:w="4158" w:type="dxa"/>
            <w:gridSpan w:val="2"/>
          </w:tcPr>
          <w:p w:rsidR="00C561FB" w:rsidRDefault="00C561FB" w:rsidP="00A117E5"/>
        </w:tc>
      </w:tr>
    </w:tbl>
    <w:p w:rsidR="00A71B8F" w:rsidRDefault="00A71B8F">
      <w:r>
        <w:br w:type="page"/>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158"/>
      </w:tblGrid>
      <w:tr w:rsidR="00C561FB" w:rsidTr="00A117E5">
        <w:tc>
          <w:tcPr>
            <w:tcW w:w="8028" w:type="dxa"/>
            <w:gridSpan w:val="2"/>
          </w:tcPr>
          <w:p w:rsidR="00C561FB" w:rsidRPr="00DD77B1" w:rsidRDefault="00C561FB" w:rsidP="00A117E5">
            <w:pPr>
              <w:jc w:val="center"/>
              <w:rPr>
                <w:b/>
              </w:rPr>
            </w:pPr>
            <w:r w:rsidRPr="00DD77B1">
              <w:rPr>
                <w:b/>
              </w:rPr>
              <w:lastRenderedPageBreak/>
              <w:t>Project Information</w:t>
            </w:r>
          </w:p>
        </w:tc>
      </w:tr>
      <w:tr w:rsidR="00C561FB" w:rsidTr="00A117E5">
        <w:tc>
          <w:tcPr>
            <w:tcW w:w="3870" w:type="dxa"/>
          </w:tcPr>
          <w:p w:rsidR="00C561FB" w:rsidRPr="00A634A7" w:rsidRDefault="00C561FB" w:rsidP="00345908">
            <w:r w:rsidRPr="00A634A7">
              <w:t>Brief description of the project/contract and description of services performed</w:t>
            </w:r>
            <w:r w:rsidR="00494F12">
              <w:t>, including technical environment (i.e., software applications, data communications, etc.) if applicable</w:t>
            </w:r>
            <w:r w:rsidRPr="00A634A7">
              <w:t>:</w:t>
            </w:r>
          </w:p>
        </w:tc>
        <w:tc>
          <w:tcPr>
            <w:tcW w:w="4158" w:type="dxa"/>
          </w:tcPr>
          <w:p w:rsidR="00C561FB" w:rsidRDefault="00C561FB" w:rsidP="00A117E5"/>
        </w:tc>
      </w:tr>
      <w:tr w:rsidR="00C561FB" w:rsidTr="00A117E5">
        <w:tc>
          <w:tcPr>
            <w:tcW w:w="3870" w:type="dxa"/>
          </w:tcPr>
          <w:p w:rsidR="00C561FB" w:rsidRPr="00A634A7" w:rsidRDefault="00C561FB" w:rsidP="00345908">
            <w:r>
              <w:t xml:space="preserve">Original </w:t>
            </w:r>
            <w:r w:rsidRPr="00A634A7">
              <w:t>Project/</w:t>
            </w:r>
            <w:r>
              <w:t>C</w:t>
            </w:r>
            <w:r w:rsidRPr="00A634A7">
              <w:t xml:space="preserve">ontract </w:t>
            </w:r>
            <w:r>
              <w:t>S</w:t>
            </w:r>
            <w:r w:rsidRPr="00A634A7">
              <w:t xml:space="preserve">tart </w:t>
            </w:r>
            <w:r>
              <w:t>D</w:t>
            </w:r>
            <w:r w:rsidRPr="00A634A7">
              <w:t>ate:</w:t>
            </w:r>
          </w:p>
        </w:tc>
        <w:tc>
          <w:tcPr>
            <w:tcW w:w="4158" w:type="dxa"/>
          </w:tcPr>
          <w:p w:rsidR="00C561FB" w:rsidRDefault="00C561FB" w:rsidP="00A117E5"/>
        </w:tc>
      </w:tr>
      <w:tr w:rsidR="00C561FB" w:rsidTr="00A117E5">
        <w:tc>
          <w:tcPr>
            <w:tcW w:w="3870" w:type="dxa"/>
          </w:tcPr>
          <w:p w:rsidR="00C561FB" w:rsidRPr="00A634A7" w:rsidRDefault="00C561FB" w:rsidP="00345908">
            <w:r>
              <w:t xml:space="preserve">Original </w:t>
            </w:r>
            <w:r w:rsidRPr="00A634A7">
              <w:t>Project/</w:t>
            </w:r>
            <w:r>
              <w:t>C</w:t>
            </w:r>
            <w:r w:rsidRPr="00A634A7">
              <w:t xml:space="preserve">ontract </w:t>
            </w:r>
            <w:r>
              <w:t>E</w:t>
            </w:r>
            <w:r w:rsidRPr="00A634A7">
              <w:t xml:space="preserve">nd </w:t>
            </w:r>
            <w:r>
              <w:t>D</w:t>
            </w:r>
            <w:r w:rsidRPr="00A634A7">
              <w:t>ate:</w:t>
            </w:r>
          </w:p>
        </w:tc>
        <w:tc>
          <w:tcPr>
            <w:tcW w:w="4158" w:type="dxa"/>
          </w:tcPr>
          <w:p w:rsidR="00C561FB" w:rsidRDefault="00C561FB" w:rsidP="00A117E5"/>
        </w:tc>
      </w:tr>
      <w:tr w:rsidR="00C561FB" w:rsidTr="00A117E5">
        <w:tc>
          <w:tcPr>
            <w:tcW w:w="3870" w:type="dxa"/>
          </w:tcPr>
          <w:p w:rsidR="00C561FB" w:rsidRPr="00A634A7" w:rsidRDefault="00C561FB" w:rsidP="00345908">
            <w:r>
              <w:t>Original Project/Contract Value:</w:t>
            </w:r>
          </w:p>
        </w:tc>
        <w:tc>
          <w:tcPr>
            <w:tcW w:w="4158" w:type="dxa"/>
          </w:tcPr>
          <w:p w:rsidR="00C561FB" w:rsidRDefault="00C561FB" w:rsidP="00A117E5"/>
        </w:tc>
      </w:tr>
      <w:tr w:rsidR="00C561FB" w:rsidTr="00A117E5">
        <w:tc>
          <w:tcPr>
            <w:tcW w:w="3870" w:type="dxa"/>
          </w:tcPr>
          <w:p w:rsidR="00C561FB" w:rsidRDefault="00C561FB" w:rsidP="00345908">
            <w:r>
              <w:t>Final Project/Contract Date:</w:t>
            </w:r>
          </w:p>
        </w:tc>
        <w:tc>
          <w:tcPr>
            <w:tcW w:w="4158" w:type="dxa"/>
          </w:tcPr>
          <w:p w:rsidR="00C561FB" w:rsidRDefault="00C561FB" w:rsidP="00A117E5"/>
        </w:tc>
      </w:tr>
      <w:tr w:rsidR="00C561FB" w:rsidTr="00A117E5">
        <w:tc>
          <w:tcPr>
            <w:tcW w:w="3870" w:type="dxa"/>
          </w:tcPr>
          <w:p w:rsidR="00C561FB" w:rsidRDefault="00C561FB" w:rsidP="00345908">
            <w:r>
              <w:t>Was project/contract completed in time originally allotted, and if not, why not?</w:t>
            </w:r>
          </w:p>
        </w:tc>
        <w:tc>
          <w:tcPr>
            <w:tcW w:w="4158" w:type="dxa"/>
          </w:tcPr>
          <w:p w:rsidR="00C561FB" w:rsidRDefault="00C561FB" w:rsidP="00A117E5"/>
        </w:tc>
      </w:tr>
      <w:tr w:rsidR="00C561FB" w:rsidTr="00A117E5">
        <w:tc>
          <w:tcPr>
            <w:tcW w:w="3870" w:type="dxa"/>
          </w:tcPr>
          <w:p w:rsidR="00C561FB" w:rsidRDefault="00C561FB" w:rsidP="00494F12">
            <w:r>
              <w:t>Was project/contract completed within or under the original budget/</w:t>
            </w:r>
            <w:r w:rsidR="00494F12">
              <w:t xml:space="preserve"> </w:t>
            </w:r>
            <w:r>
              <w:t>cost proposal, and if not, why not?</w:t>
            </w:r>
          </w:p>
        </w:tc>
        <w:tc>
          <w:tcPr>
            <w:tcW w:w="4158" w:type="dxa"/>
          </w:tcPr>
          <w:p w:rsidR="00C561FB" w:rsidRDefault="00C561FB" w:rsidP="00A117E5"/>
        </w:tc>
      </w:tr>
    </w:tbl>
    <w:p w:rsidR="00C561FB" w:rsidRDefault="00C561FB" w:rsidP="00B21A4A">
      <w:pPr>
        <w:jc w:val="both"/>
      </w:pPr>
    </w:p>
    <w:p w:rsidR="00A117E5" w:rsidRPr="00A71B8F" w:rsidRDefault="002E02FF" w:rsidP="006035A0">
      <w:pPr>
        <w:pStyle w:val="Heading3"/>
      </w:pPr>
      <w:r w:rsidRPr="00A117E5">
        <w:t xml:space="preserve">Vendors </w:t>
      </w:r>
      <w:r w:rsidR="00A117E5" w:rsidRPr="00A117E5">
        <w:rPr>
          <w:u w:val="single"/>
        </w:rPr>
        <w:t xml:space="preserve">must </w:t>
      </w:r>
      <w:r w:rsidR="00A117E5">
        <w:rPr>
          <w:u w:val="single"/>
        </w:rPr>
        <w:t xml:space="preserve">also </w:t>
      </w:r>
      <w:r w:rsidRPr="00A117E5">
        <w:rPr>
          <w:u w:val="single"/>
        </w:rPr>
        <w:t>submit</w:t>
      </w:r>
      <w:r w:rsidRPr="00A117E5">
        <w:t xml:space="preserve"> </w:t>
      </w:r>
      <w:r w:rsidRPr="00A71B8F">
        <w:rPr>
          <w:b/>
          <w:i/>
        </w:rPr>
        <w:t xml:space="preserve">Attachment </w:t>
      </w:r>
      <w:r w:rsidR="008176D9" w:rsidRPr="00A71B8F">
        <w:rPr>
          <w:b/>
          <w:i/>
        </w:rPr>
        <w:t>F</w:t>
      </w:r>
      <w:r w:rsidRPr="00A71B8F">
        <w:rPr>
          <w:b/>
          <w:i/>
        </w:rPr>
        <w:t xml:space="preserve">, Reference </w:t>
      </w:r>
      <w:r w:rsidR="00D9388E" w:rsidRPr="00A71B8F">
        <w:rPr>
          <w:b/>
          <w:i/>
        </w:rPr>
        <w:t>Questionnaire</w:t>
      </w:r>
      <w:r w:rsidRPr="00A71B8F">
        <w:t xml:space="preserve"> to the business references th</w:t>
      </w:r>
      <w:r w:rsidR="00A117E5" w:rsidRPr="00A71B8F">
        <w:t xml:space="preserve">at are identified in </w:t>
      </w:r>
      <w:r w:rsidR="00A117E5" w:rsidRPr="00A71B8F">
        <w:rPr>
          <w:b/>
          <w:i/>
        </w:rPr>
        <w:t xml:space="preserve">Section </w:t>
      </w:r>
      <w:r w:rsidR="009802F2" w:rsidRPr="00A71B8F">
        <w:rPr>
          <w:b/>
          <w:i/>
        </w:rPr>
        <w:t>4</w:t>
      </w:r>
      <w:r w:rsidR="00A117E5" w:rsidRPr="00A71B8F">
        <w:rPr>
          <w:b/>
          <w:i/>
        </w:rPr>
        <w:t>.</w:t>
      </w:r>
      <w:r w:rsidR="00A12565" w:rsidRPr="00A71B8F">
        <w:rPr>
          <w:b/>
          <w:i/>
        </w:rPr>
        <w:t>3</w:t>
      </w:r>
      <w:r w:rsidR="00A117E5" w:rsidRPr="00A71B8F">
        <w:rPr>
          <w:b/>
          <w:i/>
        </w:rPr>
        <w:t>.</w:t>
      </w:r>
      <w:r w:rsidR="009802F2" w:rsidRPr="00A71B8F">
        <w:rPr>
          <w:b/>
          <w:i/>
        </w:rPr>
        <w:t>2</w:t>
      </w:r>
      <w:r w:rsidR="00A117E5" w:rsidRPr="00A71B8F">
        <w:t>.</w:t>
      </w:r>
      <w:r w:rsidRPr="00A71B8F">
        <w:t xml:space="preserve">  </w:t>
      </w:r>
    </w:p>
    <w:p w:rsidR="00A117E5" w:rsidRPr="00A71B8F" w:rsidRDefault="00A117E5" w:rsidP="00A117E5"/>
    <w:p w:rsidR="00A117E5" w:rsidRPr="00A71B8F" w:rsidRDefault="002E02FF" w:rsidP="006035A0">
      <w:pPr>
        <w:pStyle w:val="Heading3"/>
      </w:pPr>
      <w:r w:rsidRPr="00A71B8F">
        <w:t xml:space="preserve">The </w:t>
      </w:r>
      <w:r w:rsidR="00C05C4B" w:rsidRPr="00A71B8F">
        <w:t xml:space="preserve">company identified as the </w:t>
      </w:r>
      <w:r w:rsidRPr="00A71B8F">
        <w:t xml:space="preserve">business references </w:t>
      </w:r>
      <w:r w:rsidRPr="00A71B8F">
        <w:rPr>
          <w:u w:val="single"/>
        </w:rPr>
        <w:t>must</w:t>
      </w:r>
      <w:r w:rsidRPr="00A71B8F">
        <w:t xml:space="preserve"> submit the Reference </w:t>
      </w:r>
      <w:r w:rsidR="00D9388E" w:rsidRPr="00A71B8F">
        <w:t>Questionnaire</w:t>
      </w:r>
      <w:r w:rsidRPr="00A71B8F">
        <w:t xml:space="preserve"> directly to the Purchasing Division. </w:t>
      </w:r>
    </w:p>
    <w:p w:rsidR="00A117E5" w:rsidRPr="00A71B8F" w:rsidRDefault="00A117E5" w:rsidP="00A117E5"/>
    <w:p w:rsidR="00C561FB" w:rsidRDefault="002E02FF" w:rsidP="006035A0">
      <w:pPr>
        <w:pStyle w:val="Heading3"/>
      </w:pPr>
      <w:r w:rsidRPr="00A71B8F">
        <w:t xml:space="preserve">It is the vendor’s responsibility to ensure that completed forms are received by the Purchasing Division on or before the </w:t>
      </w:r>
      <w:r w:rsidR="00A117E5" w:rsidRPr="00A71B8F">
        <w:t xml:space="preserve">deadline as specified in </w:t>
      </w:r>
      <w:r w:rsidR="00A117E5" w:rsidRPr="00A71B8F">
        <w:rPr>
          <w:b/>
          <w:i/>
        </w:rPr>
        <w:t xml:space="preserve">Section </w:t>
      </w:r>
      <w:r w:rsidR="009802F2" w:rsidRPr="00A71B8F">
        <w:rPr>
          <w:b/>
          <w:i/>
        </w:rPr>
        <w:t>8</w:t>
      </w:r>
      <w:r w:rsidR="00A117E5" w:rsidRPr="00A71B8F">
        <w:rPr>
          <w:b/>
          <w:i/>
        </w:rPr>
        <w:t>, RFP Timeline</w:t>
      </w:r>
      <w:r w:rsidRPr="00A71B8F">
        <w:t xml:space="preserve"> for inclusion in the evaluation process.  </w:t>
      </w:r>
      <w:r w:rsidR="00C05C4B" w:rsidRPr="00A71B8F">
        <w:t>Reference Questionnaires</w:t>
      </w:r>
      <w:r w:rsidRPr="00A71B8F">
        <w:t xml:space="preserve"> not</w:t>
      </w:r>
      <w:r w:rsidRPr="00A117E5">
        <w:t xml:space="preserve"> received, or not complete, may adversely affect the vendor’s score in the evaluation process.  </w:t>
      </w:r>
    </w:p>
    <w:p w:rsidR="00A117E5" w:rsidRPr="00A117E5" w:rsidRDefault="00A117E5" w:rsidP="00A117E5"/>
    <w:p w:rsidR="00E40395" w:rsidRPr="00A117E5" w:rsidRDefault="00E40395" w:rsidP="006035A0">
      <w:pPr>
        <w:pStyle w:val="Heading3"/>
      </w:pPr>
      <w:r w:rsidRPr="00A117E5">
        <w:t>The State reserves the right to contact and verify</w:t>
      </w:r>
      <w:r w:rsidR="00072693">
        <w:t xml:space="preserve"> any and all </w:t>
      </w:r>
      <w:r w:rsidRPr="00A117E5">
        <w:t>references listed</w:t>
      </w:r>
      <w:r w:rsidR="00072693">
        <w:t xml:space="preserve"> regarding</w:t>
      </w:r>
      <w:r w:rsidRPr="00A117E5">
        <w:t xml:space="preserve"> the quality and degree of satisfaction for such performance.</w:t>
      </w:r>
    </w:p>
    <w:p w:rsidR="00E40395" w:rsidRDefault="00E40395" w:rsidP="00FE2D01"/>
    <w:p w:rsidR="00C323E3" w:rsidRDefault="00E40395" w:rsidP="00F02AC8">
      <w:pPr>
        <w:pStyle w:val="Heading2"/>
      </w:pPr>
      <w:bookmarkStart w:id="6" w:name="_Toc163539200"/>
      <w:r>
        <w:t xml:space="preserve">VENDOR STAFF </w:t>
      </w:r>
      <w:r w:rsidR="009802F2">
        <w:t>RESUMES</w:t>
      </w:r>
      <w:bookmarkEnd w:id="6"/>
      <w:r>
        <w:t xml:space="preserve"> </w:t>
      </w:r>
    </w:p>
    <w:p w:rsidR="00E934CA" w:rsidRDefault="00E934CA" w:rsidP="00E934CA"/>
    <w:p w:rsidR="00E40395" w:rsidRDefault="009802F2" w:rsidP="00FE2D01">
      <w:pPr>
        <w:ind w:left="1440"/>
        <w:jc w:val="both"/>
      </w:pPr>
      <w:r>
        <w:t xml:space="preserve">A resume must be completed for each proposed </w:t>
      </w:r>
      <w:r w:rsidR="000B7BB9">
        <w:t xml:space="preserve">key personnel responsible for performance under any contract resulting from this RFP per </w:t>
      </w:r>
      <w:r w:rsidRPr="00A71B8F">
        <w:rPr>
          <w:b/>
          <w:i/>
        </w:rPr>
        <w:t xml:space="preserve">Attachment </w:t>
      </w:r>
      <w:r w:rsidR="008176D9" w:rsidRPr="00A71B8F">
        <w:rPr>
          <w:b/>
          <w:i/>
        </w:rPr>
        <w:t>G</w:t>
      </w:r>
      <w:r w:rsidR="000B7BB9" w:rsidRPr="00A71B8F">
        <w:rPr>
          <w:b/>
          <w:i/>
        </w:rPr>
        <w:t>, Proposed Staff Resume.</w:t>
      </w:r>
    </w:p>
    <w:p w:rsidR="00342980" w:rsidRDefault="00342980" w:rsidP="00286B28"/>
    <w:p w:rsidR="00286B28" w:rsidRPr="000F62EE" w:rsidRDefault="00286B28" w:rsidP="00286B28">
      <w:pPr>
        <w:pStyle w:val="Heading1"/>
        <w:keepNext w:val="0"/>
      </w:pPr>
      <w:bookmarkStart w:id="7" w:name="_Toc473794758"/>
      <w:r>
        <w:t>COST</w:t>
      </w:r>
      <w:bookmarkEnd w:id="7"/>
      <w:r w:rsidRPr="000F62EE">
        <w:t xml:space="preserve"> </w:t>
      </w:r>
    </w:p>
    <w:p w:rsidR="00286B28" w:rsidRDefault="00286B28" w:rsidP="00286B28">
      <w:pPr>
        <w:jc w:val="both"/>
      </w:pPr>
    </w:p>
    <w:p w:rsidR="00342980" w:rsidRDefault="009802F2" w:rsidP="002326E3">
      <w:pPr>
        <w:ind w:left="720"/>
        <w:jc w:val="both"/>
      </w:pPr>
      <w:r>
        <w:t xml:space="preserve">Vendors must provide detailed fixed prices for all costs associated with the responsibilities and related services.  Clearly specify the nature of all expenses anticipated (refer to </w:t>
      </w:r>
      <w:r w:rsidRPr="00A71B8F">
        <w:rPr>
          <w:b/>
          <w:i/>
        </w:rPr>
        <w:t xml:space="preserve">Attachment </w:t>
      </w:r>
      <w:r w:rsidR="009548FE" w:rsidRPr="00A71B8F">
        <w:rPr>
          <w:b/>
          <w:i/>
        </w:rPr>
        <w:t>H</w:t>
      </w:r>
      <w:r w:rsidRPr="00A71B8F">
        <w:rPr>
          <w:b/>
          <w:i/>
        </w:rPr>
        <w:t>, Cost Schedule</w:t>
      </w:r>
      <w:r w:rsidRPr="00A71B8F">
        <w:t>).</w:t>
      </w:r>
    </w:p>
    <w:p w:rsidR="00342980" w:rsidRDefault="00342980" w:rsidP="00342980">
      <w:pPr>
        <w:ind w:left="1440" w:hanging="1440"/>
        <w:jc w:val="both"/>
      </w:pPr>
    </w:p>
    <w:p w:rsidR="00E40395" w:rsidRPr="000F62EE" w:rsidRDefault="00052E81" w:rsidP="00FE2D01">
      <w:pPr>
        <w:pStyle w:val="Heading1"/>
        <w:keepNext w:val="0"/>
      </w:pPr>
      <w:bookmarkStart w:id="8" w:name="_Toc180917196"/>
      <w:bookmarkStart w:id="9" w:name="_Toc473794759"/>
      <w:r>
        <w:t>FINANCIAL</w:t>
      </w:r>
      <w:bookmarkEnd w:id="8"/>
      <w:bookmarkEnd w:id="9"/>
      <w:r w:rsidR="00E40395" w:rsidRPr="000F62EE">
        <w:t xml:space="preserve"> </w:t>
      </w:r>
    </w:p>
    <w:p w:rsidR="00E40395" w:rsidRDefault="00E40395" w:rsidP="00FE2D01">
      <w:pPr>
        <w:jc w:val="both"/>
      </w:pPr>
    </w:p>
    <w:p w:rsidR="00052E81" w:rsidRDefault="00052E81" w:rsidP="00F02AC8">
      <w:pPr>
        <w:pStyle w:val="Heading2"/>
      </w:pPr>
      <w:r>
        <w:t>PAYMENT</w:t>
      </w:r>
    </w:p>
    <w:p w:rsidR="00052E81" w:rsidRPr="008D24D6" w:rsidRDefault="00052E81" w:rsidP="00FE2D01">
      <w:pPr>
        <w:jc w:val="both"/>
      </w:pPr>
    </w:p>
    <w:p w:rsidR="00E40395" w:rsidRDefault="00E40395" w:rsidP="00281377">
      <w:pPr>
        <w:pStyle w:val="Heading3"/>
      </w:pPr>
      <w:r>
        <w:lastRenderedPageBreak/>
        <w:t>Upon review and acceptance by the State, payments for invoices are normally made within 45 – 60 days of receipt, providing all required information, documents and/or attachments have been received.</w:t>
      </w:r>
    </w:p>
    <w:p w:rsidR="00281377" w:rsidRDefault="00281377" w:rsidP="00281377"/>
    <w:p w:rsidR="00281377" w:rsidRPr="00281377" w:rsidRDefault="00281377" w:rsidP="00281377">
      <w:pPr>
        <w:pStyle w:val="Heading3"/>
      </w:pPr>
      <w:r>
        <w:t>Pursuant to NRS 227.185 and NRS 333.450, the State shall pay claims for supplies, materials, equipment and services purchased under the provisions of this RFP electronically, unless determined by the State Controller that the electronic payment would cause the payee to suffer undue hardship or extreme inconvenience.</w:t>
      </w:r>
    </w:p>
    <w:p w:rsidR="00E40395" w:rsidRDefault="00E40395" w:rsidP="00FE2D01">
      <w:pPr>
        <w:jc w:val="both"/>
      </w:pPr>
    </w:p>
    <w:p w:rsidR="00E40395" w:rsidRDefault="00E40395" w:rsidP="00F02AC8">
      <w:pPr>
        <w:pStyle w:val="Heading2"/>
      </w:pPr>
      <w:r w:rsidRPr="003A6105">
        <w:t>BILLING</w:t>
      </w:r>
    </w:p>
    <w:p w:rsidR="003A6105" w:rsidRPr="003A6105" w:rsidRDefault="003A6105" w:rsidP="00FE2D01"/>
    <w:p w:rsidR="00E40395" w:rsidRPr="003A6105" w:rsidRDefault="002326E3" w:rsidP="006035A0">
      <w:pPr>
        <w:pStyle w:val="Heading3"/>
      </w:pPr>
      <w:r>
        <w:t>The State does not issue payment prior to receipt of goods or services.</w:t>
      </w:r>
    </w:p>
    <w:p w:rsidR="00E40395" w:rsidRPr="003A6105" w:rsidRDefault="00E40395" w:rsidP="00FD7F56">
      <w:pPr>
        <w:tabs>
          <w:tab w:val="num" w:pos="2160"/>
        </w:tabs>
        <w:ind w:left="2160" w:hanging="720"/>
      </w:pPr>
    </w:p>
    <w:p w:rsidR="00E40395" w:rsidRDefault="00E40395" w:rsidP="006035A0">
      <w:pPr>
        <w:pStyle w:val="Heading3"/>
      </w:pPr>
      <w:r w:rsidRPr="003A6105">
        <w:t xml:space="preserve">The </w:t>
      </w:r>
      <w:r w:rsidR="001B597F">
        <w:t>vendor</w:t>
      </w:r>
      <w:r w:rsidRPr="003A6105">
        <w:t xml:space="preserve"> must bill the State as outlined in the approved contract and/or payment schedule.</w:t>
      </w:r>
    </w:p>
    <w:p w:rsidR="00FA5D3D" w:rsidRDefault="00FA5D3D" w:rsidP="00FD7F56">
      <w:pPr>
        <w:tabs>
          <w:tab w:val="num" w:pos="2160"/>
        </w:tabs>
        <w:ind w:left="2160" w:hanging="720"/>
      </w:pPr>
    </w:p>
    <w:p w:rsidR="00FA5D3D" w:rsidRPr="00FA5D3D" w:rsidRDefault="002326E3" w:rsidP="006035A0">
      <w:pPr>
        <w:pStyle w:val="Heading3"/>
      </w:pPr>
      <w:r>
        <w:t xml:space="preserve">Vendors may propose an alternative payment option.  Alternative payment options must be listed on </w:t>
      </w:r>
      <w:r w:rsidRPr="00A71B8F">
        <w:rPr>
          <w:b/>
          <w:i/>
        </w:rPr>
        <w:t xml:space="preserve">Attachment </w:t>
      </w:r>
      <w:r w:rsidR="009548FE" w:rsidRPr="00A71B8F">
        <w:rPr>
          <w:b/>
          <w:i/>
        </w:rPr>
        <w:t>I</w:t>
      </w:r>
      <w:r w:rsidRPr="00A71B8F">
        <w:rPr>
          <w:b/>
          <w:i/>
        </w:rPr>
        <w:t>, Cost Proposal Certification of Compliance with Terms and Conditions of the RFP.</w:t>
      </w:r>
      <w:r>
        <w:t xml:space="preserve">  Alternative payment options will be considered if deemed in the best interest of the State, project or service solicited herein.</w:t>
      </w:r>
    </w:p>
    <w:p w:rsidR="00124974" w:rsidRDefault="00124974" w:rsidP="00FE2D01">
      <w:pPr>
        <w:jc w:val="both"/>
      </w:pPr>
    </w:p>
    <w:p w:rsidR="002E02FF" w:rsidRPr="000F62EE" w:rsidRDefault="005B7AFF" w:rsidP="00FE2D01">
      <w:pPr>
        <w:pStyle w:val="Heading1"/>
        <w:keepNext w:val="0"/>
      </w:pPr>
      <w:bookmarkStart w:id="10" w:name="_Toc473794760"/>
      <w:r>
        <w:t>WRITTEN QUESTIONS AND ANSWERS</w:t>
      </w:r>
      <w:bookmarkEnd w:id="10"/>
    </w:p>
    <w:p w:rsidR="005B3871" w:rsidRDefault="005B3871" w:rsidP="00FE2D01"/>
    <w:p w:rsidR="005B7AFF" w:rsidRPr="00025648" w:rsidRDefault="005B7AFF" w:rsidP="00F557CA">
      <w:pPr>
        <w:ind w:left="720"/>
        <w:jc w:val="both"/>
        <w:rPr>
          <w:bCs/>
        </w:rPr>
      </w:pPr>
      <w:r w:rsidRPr="00025648">
        <w:t>In lieu of a pre-proposal conference, the Purchasing Division will accept questions and/or comments in writing regarding this RFP</w:t>
      </w:r>
      <w:r w:rsidR="00F0647F">
        <w:t xml:space="preserve"> as noted below:</w:t>
      </w:r>
    </w:p>
    <w:p w:rsidR="005B7AFF" w:rsidRDefault="005B7AFF" w:rsidP="00FE2D01"/>
    <w:p w:rsidR="00717865" w:rsidRDefault="00717865" w:rsidP="00F02AC8">
      <w:pPr>
        <w:pStyle w:val="Heading2"/>
      </w:pPr>
      <w:r>
        <w:t>QUESTIONS AND ANSWERS</w:t>
      </w:r>
    </w:p>
    <w:p w:rsidR="00717865" w:rsidRDefault="00717865" w:rsidP="00717865"/>
    <w:p w:rsidR="00717865" w:rsidRDefault="00A6599B" w:rsidP="006035A0">
      <w:pPr>
        <w:pStyle w:val="Heading3"/>
      </w:pPr>
      <w:r>
        <w:t xml:space="preserve">The RFP Question Submittal Form is located on the </w:t>
      </w:r>
      <w:r w:rsidR="007C41A4">
        <w:t xml:space="preserve">Solicitation Opportunities webpage at </w:t>
      </w:r>
      <w:hyperlink r:id="rId15" w:history="1">
        <w:r w:rsidR="007C41A4" w:rsidRPr="0025148D">
          <w:rPr>
            <w:rStyle w:val="Hyperlink"/>
          </w:rPr>
          <w:t>http://purchasing.nv.gov</w:t>
        </w:r>
      </w:hyperlink>
      <w:r w:rsidR="007C41A4">
        <w:t>.  Select the Solicitation Status, Questions dropdown and then scroll to the RFP number and the “Question” link.</w:t>
      </w:r>
    </w:p>
    <w:p w:rsidR="00717865" w:rsidRPr="00371363" w:rsidRDefault="00717865" w:rsidP="00717865"/>
    <w:p w:rsidR="00717865" w:rsidRPr="00A71B8F" w:rsidRDefault="00717865" w:rsidP="006035A0">
      <w:pPr>
        <w:pStyle w:val="Heading3"/>
      </w:pPr>
      <w:r w:rsidRPr="001B597F">
        <w:t xml:space="preserve">The deadline for submitting questions is as specified in </w:t>
      </w:r>
      <w:r w:rsidRPr="00A71B8F">
        <w:rPr>
          <w:b/>
          <w:i/>
        </w:rPr>
        <w:t xml:space="preserve">Section </w:t>
      </w:r>
      <w:r w:rsidR="00F557CA" w:rsidRPr="00A71B8F">
        <w:rPr>
          <w:b/>
          <w:i/>
        </w:rPr>
        <w:t>8</w:t>
      </w:r>
      <w:r w:rsidRPr="00A71B8F">
        <w:rPr>
          <w:b/>
          <w:i/>
        </w:rPr>
        <w:t>, RFP Timeline</w:t>
      </w:r>
      <w:r w:rsidRPr="00A71B8F">
        <w:t>.</w:t>
      </w:r>
    </w:p>
    <w:p w:rsidR="00717865" w:rsidRPr="00371363" w:rsidRDefault="00717865" w:rsidP="00717865">
      <w:pPr>
        <w:ind w:left="2160" w:hanging="720"/>
      </w:pPr>
    </w:p>
    <w:p w:rsidR="00717865" w:rsidRDefault="00717865" w:rsidP="006035A0">
      <w:pPr>
        <w:pStyle w:val="Heading3"/>
      </w:pPr>
      <w:r w:rsidRPr="008D24D6">
        <w:t>All questions and/or comments will be addressed in writing</w:t>
      </w:r>
      <w:r w:rsidR="00E36642">
        <w:t xml:space="preserve">.  An email notification that the amendment has been posted to the Purchasing website will be issued on or about </w:t>
      </w:r>
      <w:r>
        <w:t xml:space="preserve">the date specified in </w:t>
      </w:r>
      <w:r w:rsidRPr="001B597F">
        <w:rPr>
          <w:b/>
          <w:i/>
        </w:rPr>
        <w:t xml:space="preserve">Section </w:t>
      </w:r>
      <w:r w:rsidR="00F557CA">
        <w:rPr>
          <w:b/>
          <w:i/>
        </w:rPr>
        <w:t>8</w:t>
      </w:r>
      <w:r w:rsidRPr="001B597F">
        <w:rPr>
          <w:b/>
          <w:i/>
        </w:rPr>
        <w:t>, RFP Timeline</w:t>
      </w:r>
      <w:r>
        <w:t>.</w:t>
      </w:r>
    </w:p>
    <w:p w:rsidR="00717865" w:rsidRPr="00371363" w:rsidRDefault="00717865" w:rsidP="00717865"/>
    <w:p w:rsidR="002E02FF" w:rsidRPr="008F5CE9" w:rsidRDefault="008F5CE9" w:rsidP="005A0347">
      <w:pPr>
        <w:pStyle w:val="Heading1"/>
        <w:rPr>
          <w:bCs/>
        </w:rPr>
      </w:pPr>
      <w:bookmarkStart w:id="11" w:name="_Toc473794761"/>
      <w:r w:rsidRPr="008F5CE9">
        <w:t xml:space="preserve">RFP </w:t>
      </w:r>
      <w:r w:rsidRPr="00025648">
        <w:t>TIMELINE</w:t>
      </w:r>
      <w:bookmarkEnd w:id="11"/>
    </w:p>
    <w:p w:rsidR="002E02FF" w:rsidRDefault="002E02FF" w:rsidP="00FE2D01"/>
    <w:p w:rsidR="00690F1D" w:rsidRDefault="00690F1D" w:rsidP="002945AE">
      <w:pPr>
        <w:ind w:left="720"/>
        <w:jc w:val="both"/>
      </w:pPr>
      <w:r>
        <w:t xml:space="preserve">The following represents the proposed timeline for this project.  </w:t>
      </w:r>
      <w:r w:rsidR="00855B74">
        <w:t>All times stated are Pacific Time (PT).</w:t>
      </w:r>
      <w:r w:rsidR="002945AE">
        <w:t xml:space="preserve">  These dates represent a tentative schedule of events.  The State reserves the right to modify these dates at any time.  </w:t>
      </w:r>
    </w:p>
    <w:p w:rsidR="00A71B8F" w:rsidRDefault="00A71B8F">
      <w:r>
        <w:br w:type="page"/>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5490"/>
        <w:gridCol w:w="4140"/>
      </w:tblGrid>
      <w:tr w:rsidR="008F5CE9" w:rsidRPr="008D24D6" w:rsidTr="004A653F">
        <w:trPr>
          <w:trHeight w:val="432"/>
          <w:tblHeader/>
        </w:trPr>
        <w:tc>
          <w:tcPr>
            <w:tcW w:w="5490" w:type="dxa"/>
            <w:tcBorders>
              <w:top w:val="single" w:sz="2" w:space="0" w:color="auto"/>
              <w:bottom w:val="single" w:sz="12" w:space="0" w:color="auto"/>
              <w:right w:val="single" w:sz="4" w:space="0" w:color="auto"/>
            </w:tcBorders>
            <w:shd w:val="clear" w:color="auto" w:fill="auto"/>
            <w:vAlign w:val="center"/>
          </w:tcPr>
          <w:p w:rsidR="008F5CE9" w:rsidRPr="00CA3303" w:rsidRDefault="008F5CE9" w:rsidP="00CA3303">
            <w:pPr>
              <w:jc w:val="center"/>
              <w:rPr>
                <w:b/>
              </w:rPr>
            </w:pPr>
            <w:r w:rsidRPr="00CA3303">
              <w:rPr>
                <w:b/>
              </w:rPr>
              <w:lastRenderedPageBreak/>
              <w:t>T</w:t>
            </w:r>
            <w:r w:rsidR="00CA3303" w:rsidRPr="00CA3303">
              <w:rPr>
                <w:b/>
              </w:rPr>
              <w:t>ask</w:t>
            </w:r>
          </w:p>
        </w:tc>
        <w:tc>
          <w:tcPr>
            <w:tcW w:w="4140" w:type="dxa"/>
            <w:tcBorders>
              <w:top w:val="single" w:sz="2" w:space="0" w:color="auto"/>
              <w:left w:val="single" w:sz="4" w:space="0" w:color="auto"/>
              <w:bottom w:val="single" w:sz="12" w:space="0" w:color="auto"/>
            </w:tcBorders>
            <w:shd w:val="clear" w:color="auto" w:fill="auto"/>
            <w:vAlign w:val="center"/>
          </w:tcPr>
          <w:p w:rsidR="008F5CE9" w:rsidRPr="00CA3303" w:rsidRDefault="00CA3303" w:rsidP="00477090">
            <w:pPr>
              <w:jc w:val="center"/>
              <w:rPr>
                <w:b/>
              </w:rPr>
            </w:pPr>
            <w:r w:rsidRPr="00CA3303">
              <w:rPr>
                <w:b/>
              </w:rPr>
              <w:t>Date/Time</w:t>
            </w:r>
          </w:p>
        </w:tc>
      </w:tr>
      <w:tr w:rsidR="000C3511" w:rsidRPr="000D0A8C" w:rsidTr="004A653F">
        <w:trPr>
          <w:trHeight w:val="432"/>
        </w:trPr>
        <w:tc>
          <w:tcPr>
            <w:tcW w:w="5490" w:type="dxa"/>
            <w:tcBorders>
              <w:top w:val="single" w:sz="12" w:space="0" w:color="auto"/>
              <w:right w:val="single" w:sz="4" w:space="0" w:color="auto"/>
            </w:tcBorders>
            <w:shd w:val="clear" w:color="auto" w:fill="auto"/>
            <w:vAlign w:val="center"/>
          </w:tcPr>
          <w:p w:rsidR="00E351E6" w:rsidRPr="008D24D6" w:rsidRDefault="000C3511" w:rsidP="00A71B8F">
            <w:r w:rsidRPr="008D24D6">
              <w:t>Deadline for submitting questions</w:t>
            </w:r>
          </w:p>
        </w:tc>
        <w:tc>
          <w:tcPr>
            <w:tcW w:w="4140" w:type="dxa"/>
            <w:tcBorders>
              <w:top w:val="single" w:sz="12" w:space="0" w:color="auto"/>
              <w:left w:val="single" w:sz="4" w:space="0" w:color="auto"/>
            </w:tcBorders>
            <w:shd w:val="clear" w:color="auto" w:fill="auto"/>
            <w:vAlign w:val="center"/>
          </w:tcPr>
          <w:p w:rsidR="000C3511" w:rsidRPr="000D0A8C" w:rsidRDefault="000D0A8C" w:rsidP="00EF3148">
            <w:pPr>
              <w:jc w:val="right"/>
            </w:pPr>
            <w:r>
              <w:t>02/22/2017</w:t>
            </w:r>
            <w:r w:rsidR="00A37214" w:rsidRPr="000D0A8C">
              <w:t xml:space="preserve"> @ </w:t>
            </w:r>
            <w:r w:rsidR="00EF3148" w:rsidRPr="000D0A8C">
              <w:t>12</w:t>
            </w:r>
            <w:r w:rsidR="00574921" w:rsidRPr="000D0A8C">
              <w:t>:00 PM</w:t>
            </w:r>
          </w:p>
        </w:tc>
      </w:tr>
      <w:tr w:rsidR="00E04498" w:rsidRPr="000D0A8C" w:rsidTr="004A653F">
        <w:trPr>
          <w:trHeight w:val="432"/>
        </w:trPr>
        <w:tc>
          <w:tcPr>
            <w:tcW w:w="5490" w:type="dxa"/>
            <w:tcBorders>
              <w:right w:val="single" w:sz="4" w:space="0" w:color="auto"/>
            </w:tcBorders>
            <w:shd w:val="clear" w:color="auto" w:fill="auto"/>
            <w:vAlign w:val="center"/>
          </w:tcPr>
          <w:p w:rsidR="00E351E6" w:rsidRPr="008D24D6" w:rsidRDefault="00220230" w:rsidP="00EF3B64">
            <w:r w:rsidRPr="008D24D6">
              <w:t xml:space="preserve">Answers </w:t>
            </w:r>
            <w:r w:rsidR="00EF3B64">
              <w:t>posted to website</w:t>
            </w:r>
            <w:r w:rsidRPr="008D24D6">
              <w:t xml:space="preserve"> </w:t>
            </w:r>
          </w:p>
        </w:tc>
        <w:tc>
          <w:tcPr>
            <w:tcW w:w="4140" w:type="dxa"/>
            <w:tcBorders>
              <w:left w:val="single" w:sz="4" w:space="0" w:color="auto"/>
            </w:tcBorders>
            <w:shd w:val="clear" w:color="auto" w:fill="auto"/>
            <w:vAlign w:val="center"/>
          </w:tcPr>
          <w:p w:rsidR="005853E2" w:rsidRPr="000D0A8C" w:rsidRDefault="00751815" w:rsidP="000D0A8C">
            <w:pPr>
              <w:jc w:val="right"/>
            </w:pPr>
            <w:r w:rsidRPr="000D0A8C">
              <w:t xml:space="preserve">On or </w:t>
            </w:r>
            <w:r w:rsidR="002B1D34" w:rsidRPr="000D0A8C">
              <w:t>a</w:t>
            </w:r>
            <w:r w:rsidRPr="000D0A8C">
              <w:t xml:space="preserve">bout </w:t>
            </w:r>
            <w:r w:rsidR="000D0A8C">
              <w:t>02/28/2017</w:t>
            </w:r>
            <w:r w:rsidR="00831BA7" w:rsidRPr="000D0A8C">
              <w:t xml:space="preserve"> </w:t>
            </w:r>
          </w:p>
        </w:tc>
      </w:tr>
      <w:tr w:rsidR="00E04498" w:rsidRPr="000D0A8C" w:rsidTr="004A653F">
        <w:trPr>
          <w:trHeight w:val="432"/>
        </w:trPr>
        <w:tc>
          <w:tcPr>
            <w:tcW w:w="5490" w:type="dxa"/>
            <w:tcBorders>
              <w:right w:val="single" w:sz="4" w:space="0" w:color="auto"/>
            </w:tcBorders>
            <w:shd w:val="clear" w:color="auto" w:fill="auto"/>
            <w:vAlign w:val="center"/>
          </w:tcPr>
          <w:p w:rsidR="00E351E6" w:rsidRPr="008D24D6" w:rsidRDefault="00220230" w:rsidP="00FE2D01">
            <w:r w:rsidRPr="008D24D6">
              <w:t>Deadline for submittal of Reference Questionnaires</w:t>
            </w:r>
          </w:p>
        </w:tc>
        <w:tc>
          <w:tcPr>
            <w:tcW w:w="4140" w:type="dxa"/>
            <w:tcBorders>
              <w:left w:val="single" w:sz="4" w:space="0" w:color="auto"/>
            </w:tcBorders>
            <w:shd w:val="clear" w:color="auto" w:fill="auto"/>
            <w:vAlign w:val="center"/>
          </w:tcPr>
          <w:p w:rsidR="005853E2" w:rsidRPr="000D0A8C" w:rsidRDefault="002B1D34" w:rsidP="000D0A8C">
            <w:pPr>
              <w:jc w:val="right"/>
            </w:pPr>
            <w:r w:rsidRPr="000D0A8C">
              <w:t xml:space="preserve">No later than 4:30 PM on </w:t>
            </w:r>
            <w:r w:rsidR="000D0A8C">
              <w:t>03/13/2017</w:t>
            </w:r>
            <w:r w:rsidR="00831BA7" w:rsidRPr="000D0A8C">
              <w:t xml:space="preserve"> </w:t>
            </w:r>
          </w:p>
        </w:tc>
      </w:tr>
      <w:tr w:rsidR="00E04498" w:rsidRPr="000D0A8C" w:rsidTr="004A653F">
        <w:trPr>
          <w:trHeight w:val="432"/>
        </w:trPr>
        <w:tc>
          <w:tcPr>
            <w:tcW w:w="5490" w:type="dxa"/>
            <w:tcBorders>
              <w:right w:val="single" w:sz="4" w:space="0" w:color="auto"/>
            </w:tcBorders>
            <w:shd w:val="clear" w:color="auto" w:fill="auto"/>
            <w:vAlign w:val="center"/>
          </w:tcPr>
          <w:p w:rsidR="00A37214" w:rsidRPr="000B7BB9" w:rsidRDefault="00220230" w:rsidP="00FE2D01">
            <w:r w:rsidRPr="000B7BB9">
              <w:t>Deadline for submission and opening of proposals</w:t>
            </w:r>
          </w:p>
        </w:tc>
        <w:tc>
          <w:tcPr>
            <w:tcW w:w="4140" w:type="dxa"/>
            <w:tcBorders>
              <w:left w:val="single" w:sz="4" w:space="0" w:color="auto"/>
            </w:tcBorders>
            <w:shd w:val="clear" w:color="auto" w:fill="auto"/>
            <w:vAlign w:val="center"/>
          </w:tcPr>
          <w:p w:rsidR="005853E2" w:rsidRPr="000D0A8C" w:rsidRDefault="002B1D34" w:rsidP="000D0A8C">
            <w:pPr>
              <w:jc w:val="right"/>
            </w:pPr>
            <w:r w:rsidRPr="000D0A8C">
              <w:t xml:space="preserve">No later than 2:00 PM on </w:t>
            </w:r>
            <w:r w:rsidR="000D0A8C">
              <w:t>03/15/2017</w:t>
            </w:r>
            <w:r w:rsidR="00A37214" w:rsidRPr="000D0A8C">
              <w:t xml:space="preserve"> </w:t>
            </w:r>
          </w:p>
        </w:tc>
      </w:tr>
      <w:tr w:rsidR="00E04498" w:rsidRPr="000D0A8C" w:rsidTr="004A653F">
        <w:trPr>
          <w:trHeight w:val="432"/>
        </w:trPr>
        <w:tc>
          <w:tcPr>
            <w:tcW w:w="5490" w:type="dxa"/>
            <w:tcBorders>
              <w:right w:val="single" w:sz="4" w:space="0" w:color="auto"/>
            </w:tcBorders>
            <w:shd w:val="clear" w:color="auto" w:fill="auto"/>
            <w:vAlign w:val="center"/>
          </w:tcPr>
          <w:p w:rsidR="00683E95" w:rsidRPr="008D24D6" w:rsidRDefault="00FA2714" w:rsidP="00FE2D01">
            <w:r w:rsidRPr="008D24D6">
              <w:t>Evaluation period</w:t>
            </w:r>
            <w:r w:rsidR="00477090">
              <w:t xml:space="preserve"> (approximate time frame)</w:t>
            </w:r>
          </w:p>
        </w:tc>
        <w:tc>
          <w:tcPr>
            <w:tcW w:w="4140" w:type="dxa"/>
            <w:tcBorders>
              <w:left w:val="single" w:sz="4" w:space="0" w:color="auto"/>
            </w:tcBorders>
            <w:shd w:val="clear" w:color="auto" w:fill="auto"/>
            <w:vAlign w:val="center"/>
          </w:tcPr>
          <w:p w:rsidR="005853E2" w:rsidRPr="000D0A8C" w:rsidRDefault="000D0A8C" w:rsidP="000D0A8C">
            <w:pPr>
              <w:jc w:val="right"/>
            </w:pPr>
            <w:r>
              <w:t>03/16/2017</w:t>
            </w:r>
            <w:r w:rsidR="00485176" w:rsidRPr="000D0A8C">
              <w:t xml:space="preserve"> </w:t>
            </w:r>
            <w:r>
              <w:t>–</w:t>
            </w:r>
            <w:r w:rsidR="00485176" w:rsidRPr="000D0A8C">
              <w:t xml:space="preserve"> </w:t>
            </w:r>
            <w:r>
              <w:t>03/27/2017</w:t>
            </w:r>
          </w:p>
        </w:tc>
      </w:tr>
      <w:tr w:rsidR="00E04498" w:rsidRPr="000D0A8C" w:rsidTr="004A653F">
        <w:trPr>
          <w:trHeight w:val="432"/>
        </w:trPr>
        <w:tc>
          <w:tcPr>
            <w:tcW w:w="5490" w:type="dxa"/>
            <w:tcBorders>
              <w:right w:val="single" w:sz="4" w:space="0" w:color="auto"/>
            </w:tcBorders>
            <w:shd w:val="clear" w:color="auto" w:fill="auto"/>
            <w:vAlign w:val="center"/>
          </w:tcPr>
          <w:p w:rsidR="00683E95" w:rsidRPr="008D24D6" w:rsidRDefault="000C3511" w:rsidP="00FE2D01">
            <w:r w:rsidRPr="008D24D6">
              <w:t xml:space="preserve">Selection of vendor </w:t>
            </w:r>
          </w:p>
        </w:tc>
        <w:tc>
          <w:tcPr>
            <w:tcW w:w="4140" w:type="dxa"/>
            <w:tcBorders>
              <w:left w:val="single" w:sz="4" w:space="0" w:color="auto"/>
            </w:tcBorders>
            <w:shd w:val="clear" w:color="auto" w:fill="auto"/>
            <w:vAlign w:val="center"/>
          </w:tcPr>
          <w:p w:rsidR="005853E2" w:rsidRPr="000D0A8C" w:rsidRDefault="00A37214" w:rsidP="000D0A8C">
            <w:pPr>
              <w:jc w:val="right"/>
            </w:pPr>
            <w:r w:rsidRPr="000D0A8C">
              <w:t xml:space="preserve">On or about </w:t>
            </w:r>
            <w:r w:rsidR="000D0A8C">
              <w:t>03/29/2017</w:t>
            </w:r>
          </w:p>
        </w:tc>
      </w:tr>
      <w:tr w:rsidR="00F25898" w:rsidRPr="000D0A8C" w:rsidTr="004A653F">
        <w:trPr>
          <w:trHeight w:val="432"/>
        </w:trPr>
        <w:tc>
          <w:tcPr>
            <w:tcW w:w="5490" w:type="dxa"/>
            <w:tcBorders>
              <w:right w:val="single" w:sz="4" w:space="0" w:color="auto"/>
            </w:tcBorders>
            <w:shd w:val="clear" w:color="auto" w:fill="auto"/>
            <w:vAlign w:val="center"/>
          </w:tcPr>
          <w:p w:rsidR="00F25898" w:rsidRPr="008D24D6" w:rsidRDefault="00F25898" w:rsidP="00FE2D01">
            <w:r>
              <w:t>Anticipated BOE approval</w:t>
            </w:r>
          </w:p>
        </w:tc>
        <w:tc>
          <w:tcPr>
            <w:tcW w:w="4140" w:type="dxa"/>
            <w:tcBorders>
              <w:left w:val="single" w:sz="4" w:space="0" w:color="auto"/>
            </w:tcBorders>
            <w:shd w:val="clear" w:color="auto" w:fill="auto"/>
            <w:vAlign w:val="center"/>
          </w:tcPr>
          <w:p w:rsidR="00F25898" w:rsidRPr="000D0A8C" w:rsidRDefault="000D0A8C" w:rsidP="004A653F">
            <w:pPr>
              <w:jc w:val="right"/>
            </w:pPr>
            <w:r>
              <w:t>06/13/2017</w:t>
            </w:r>
          </w:p>
        </w:tc>
      </w:tr>
      <w:tr w:rsidR="00F25898" w:rsidRPr="000D0A8C" w:rsidTr="004A653F">
        <w:trPr>
          <w:trHeight w:val="432"/>
        </w:trPr>
        <w:tc>
          <w:tcPr>
            <w:tcW w:w="5490" w:type="dxa"/>
            <w:tcBorders>
              <w:right w:val="single" w:sz="4" w:space="0" w:color="auto"/>
            </w:tcBorders>
            <w:shd w:val="clear" w:color="auto" w:fill="auto"/>
            <w:vAlign w:val="center"/>
          </w:tcPr>
          <w:p w:rsidR="00F25898" w:rsidRDefault="00F25898" w:rsidP="00FE2D01">
            <w:r>
              <w:t>Contract start date (contingent upon BOE approval)</w:t>
            </w:r>
          </w:p>
        </w:tc>
        <w:tc>
          <w:tcPr>
            <w:tcW w:w="4140" w:type="dxa"/>
            <w:tcBorders>
              <w:left w:val="single" w:sz="4" w:space="0" w:color="auto"/>
            </w:tcBorders>
            <w:shd w:val="clear" w:color="auto" w:fill="auto"/>
            <w:vAlign w:val="center"/>
          </w:tcPr>
          <w:p w:rsidR="00F25898" w:rsidRPr="000D0A8C" w:rsidRDefault="000D0A8C" w:rsidP="004A653F">
            <w:pPr>
              <w:jc w:val="right"/>
            </w:pPr>
            <w:r>
              <w:t>07/01/2017</w:t>
            </w:r>
          </w:p>
        </w:tc>
      </w:tr>
    </w:tbl>
    <w:p w:rsidR="00852E93" w:rsidRDefault="00852E93" w:rsidP="00E23FCE"/>
    <w:p w:rsidR="002E02FF" w:rsidRPr="00F24EA2" w:rsidRDefault="00F24EA2" w:rsidP="004628AC">
      <w:pPr>
        <w:pStyle w:val="Heading1"/>
        <w:rPr>
          <w:bCs/>
        </w:rPr>
      </w:pPr>
      <w:bookmarkStart w:id="12" w:name="_Toc473794762"/>
      <w:r w:rsidRPr="00F24EA2">
        <w:t xml:space="preserve">PROPOSAL </w:t>
      </w:r>
      <w:r w:rsidR="003A188E">
        <w:t xml:space="preserve">SUBMISSION REQUIREMENTS, </w:t>
      </w:r>
      <w:r w:rsidR="00935EAD">
        <w:t>FORMAT</w:t>
      </w:r>
      <w:r w:rsidR="003A188E">
        <w:t xml:space="preserve"> AND CONTENT</w:t>
      </w:r>
      <w:bookmarkEnd w:id="12"/>
    </w:p>
    <w:p w:rsidR="00DA2120" w:rsidRDefault="00DA2120" w:rsidP="00DA2120"/>
    <w:p w:rsidR="002D3448" w:rsidRDefault="002D3448" w:rsidP="002D3448">
      <w:pPr>
        <w:pStyle w:val="Heading2"/>
      </w:pPr>
      <w:r>
        <w:t xml:space="preserve">GENERAL SUBMISSION REQUIREMENTS </w:t>
      </w:r>
    </w:p>
    <w:p w:rsidR="002D3448" w:rsidRDefault="002D3448" w:rsidP="002D3448"/>
    <w:p w:rsidR="002D3448" w:rsidRDefault="002D3448" w:rsidP="002D3448">
      <w:pPr>
        <w:pStyle w:val="Heading3"/>
        <w:ind w:hanging="990"/>
      </w:pPr>
      <w:r>
        <w:t>Vendors must submit their Proposals on one (1) CD or flash drive in accordance with the instructions below.</w:t>
      </w:r>
    </w:p>
    <w:p w:rsidR="002D3448" w:rsidRDefault="002D3448" w:rsidP="002D3448"/>
    <w:p w:rsidR="002D3448" w:rsidRPr="00FA7B56" w:rsidRDefault="002D3448" w:rsidP="002D3448">
      <w:pPr>
        <w:pStyle w:val="Heading3"/>
        <w:ind w:hanging="990"/>
      </w:pPr>
      <w:r>
        <w:t>The CD or flash drive should consist of a maximum of four (4) PDF files.  They are Technical Proposal, Confidential Technical (if applicable), Cost Proposal and Confidential Financial.</w:t>
      </w:r>
    </w:p>
    <w:p w:rsidR="002D3448" w:rsidRDefault="002D3448" w:rsidP="002D3448"/>
    <w:p w:rsidR="002D3448" w:rsidRPr="00CC6B75" w:rsidRDefault="002D3448" w:rsidP="002D3448">
      <w:pPr>
        <w:pStyle w:val="Heading3"/>
        <w:ind w:hanging="990"/>
      </w:pPr>
      <w:r>
        <w:t xml:space="preserve">Proposals will have a technical response, which may be composed of two (2) parts in the event a vendor determines that a portion of their technical response qualifies as “confidential” as defined within </w:t>
      </w:r>
      <w:r w:rsidRPr="00CC6B75">
        <w:rPr>
          <w:b/>
          <w:i/>
        </w:rPr>
        <w:t>Section 2, Acronyms/Definitions.</w:t>
      </w:r>
    </w:p>
    <w:p w:rsidR="002D3448" w:rsidRDefault="002D3448" w:rsidP="002D3448"/>
    <w:p w:rsidR="002D3448" w:rsidRPr="00CC6B75" w:rsidRDefault="002D3448" w:rsidP="002D3448">
      <w:pPr>
        <w:pStyle w:val="Heading3"/>
        <w:ind w:hanging="990"/>
        <w:rPr>
          <w:b/>
          <w:i/>
        </w:rPr>
      </w:pPr>
      <w:r>
        <w:t xml:space="preserve">If complete responses cannot be provided without referencing confidential information, such confidential information must be provided in accordance with </w:t>
      </w:r>
      <w:r w:rsidRPr="00CC6B75">
        <w:rPr>
          <w:b/>
          <w:i/>
        </w:rPr>
        <w:t>Section 9.3, Part I B – Confidential Technical and Section 9.5, Part III Confidential Financial Information.</w:t>
      </w:r>
    </w:p>
    <w:p w:rsidR="002D3448" w:rsidRPr="00DD6EA3" w:rsidRDefault="002D3448" w:rsidP="002D3448"/>
    <w:p w:rsidR="002D3448" w:rsidRPr="00CC6B75" w:rsidRDefault="002D3448" w:rsidP="002D3448">
      <w:pPr>
        <w:pStyle w:val="Heading3"/>
        <w:ind w:hanging="990"/>
      </w:pPr>
      <w:r>
        <w:t>Specific references made section</w:t>
      </w:r>
      <w:r w:rsidR="00D3791E">
        <w:t xml:space="preserve">, page and </w:t>
      </w:r>
      <w:r>
        <w:t xml:space="preserve">paragraph where the confidential information can be located must be identified </w:t>
      </w:r>
      <w:r w:rsidRPr="00CC6B75">
        <w:t xml:space="preserve">on </w:t>
      </w:r>
      <w:r w:rsidRPr="00CC6B75">
        <w:rPr>
          <w:b/>
          <w:i/>
        </w:rPr>
        <w:t>Attachment A, Confidentiality and Certification of Indemnification</w:t>
      </w:r>
      <w:r w:rsidRPr="00CC6B75">
        <w:t xml:space="preserve"> and comply with the requirements stated in </w:t>
      </w:r>
      <w:r w:rsidRPr="00CC6B75">
        <w:rPr>
          <w:b/>
          <w:i/>
        </w:rPr>
        <w:t>Section 9.6, Confidentiality of Proposals.</w:t>
      </w:r>
    </w:p>
    <w:p w:rsidR="002D3448" w:rsidRDefault="002D3448" w:rsidP="002D3448">
      <w:pPr>
        <w:jc w:val="both"/>
      </w:pPr>
    </w:p>
    <w:p w:rsidR="002D3448" w:rsidRDefault="002D3448" w:rsidP="002D3448">
      <w:pPr>
        <w:pStyle w:val="Heading3"/>
        <w:ind w:hanging="990"/>
      </w:pPr>
      <w:r>
        <w:t>The remaining section is the Cost Proposal.</w:t>
      </w:r>
    </w:p>
    <w:p w:rsidR="002D3448" w:rsidRDefault="002D3448" w:rsidP="002D3448"/>
    <w:p w:rsidR="002D3448" w:rsidRDefault="002D3448" w:rsidP="002D3448">
      <w:pPr>
        <w:pStyle w:val="Heading3"/>
        <w:ind w:hanging="990"/>
      </w:pPr>
      <w:r>
        <w:t>Detailed instructions on proposal submission and packaging follows and vendors must submit their proposals as identified in the following sections.  Proposals that do not comply with the following requirements may be deemed non-responsive and rejected at the State’s discretion.</w:t>
      </w:r>
    </w:p>
    <w:p w:rsidR="002D3448" w:rsidRPr="002D3448" w:rsidRDefault="002D3448" w:rsidP="002D3448"/>
    <w:p w:rsidR="002D3448" w:rsidRPr="00CC6B75" w:rsidRDefault="002D3448" w:rsidP="002D3448">
      <w:pPr>
        <w:pStyle w:val="Heading3"/>
        <w:ind w:hanging="990"/>
      </w:pPr>
      <w:r>
        <w:lastRenderedPageBreak/>
        <w:t>Each section within the technical proposal and cost proposal must be separated with the appropriate section number and title as specified.</w:t>
      </w:r>
    </w:p>
    <w:p w:rsidR="002D3448" w:rsidRPr="002D3448" w:rsidRDefault="002D3448" w:rsidP="002D3448"/>
    <w:p w:rsidR="002D3448" w:rsidRPr="00EE5C6F" w:rsidRDefault="002D3448" w:rsidP="002D3448">
      <w:pPr>
        <w:pStyle w:val="Heading3"/>
        <w:ind w:hanging="990"/>
      </w:pPr>
      <w:r w:rsidRPr="00EE5C6F">
        <w:t xml:space="preserve">Although it is a public opening, only the names of the vendors submitting proposals will be announced per NRS 333.335(6).  Technical and cost details about proposals submitted will not be disclosed. </w:t>
      </w:r>
      <w:r>
        <w:t xml:space="preserve"> </w:t>
      </w:r>
      <w:r w:rsidRPr="00EE5C6F">
        <w:t xml:space="preserve">Assistance for handicapped, blind or hearing-impaired persons who wish to attend the RFP opening is available. </w:t>
      </w:r>
      <w:r>
        <w:t xml:space="preserve"> </w:t>
      </w:r>
      <w:r w:rsidRPr="00EE5C6F">
        <w:t xml:space="preserve">If special arrangements are necessary, please notify the Purchasing Division designee as soon as possible and at least two </w:t>
      </w:r>
      <w:r>
        <w:t xml:space="preserve">(2) </w:t>
      </w:r>
      <w:r w:rsidRPr="00EE5C6F">
        <w:t>days in advance of the opening.</w:t>
      </w:r>
    </w:p>
    <w:p w:rsidR="002D3448" w:rsidRPr="002D3448" w:rsidRDefault="002D3448" w:rsidP="002D3448">
      <w:pPr>
        <w:tabs>
          <w:tab w:val="num" w:pos="2340"/>
        </w:tabs>
        <w:ind w:left="2340" w:hanging="900"/>
      </w:pPr>
    </w:p>
    <w:p w:rsidR="002D3448" w:rsidRPr="00EE5C6F" w:rsidRDefault="002D3448" w:rsidP="002D3448">
      <w:pPr>
        <w:pStyle w:val="Heading3"/>
        <w:ind w:hanging="990"/>
      </w:pPr>
      <w:r w:rsidRPr="00EE5C6F">
        <w:t xml:space="preserve">For ease of evaluation, the proposal </w:t>
      </w:r>
      <w:r>
        <w:t>must</w:t>
      </w:r>
      <w:r w:rsidRPr="00EE5C6F">
        <w:t xml:space="preserve"> be presented in a format that corresponds to and references sections outlined within this RFP and </w:t>
      </w:r>
      <w:r>
        <w:t>must</w:t>
      </w:r>
      <w:r w:rsidRPr="00EE5C6F">
        <w:t xml:space="preserve"> be presented in the same order.  </w:t>
      </w:r>
      <w:r>
        <w:t xml:space="preserve">Written responses must be in </w:t>
      </w:r>
      <w:r>
        <w:rPr>
          <w:b/>
          <w:i/>
        </w:rPr>
        <w:t xml:space="preserve">bold/italics </w:t>
      </w:r>
      <w:r>
        <w:t>and placed immediately following the applicable RFP question, statement and/or section.</w:t>
      </w:r>
      <w:r w:rsidRPr="00EE5C6F">
        <w:t xml:space="preserve">  Exceptions</w:t>
      </w:r>
      <w:r>
        <w:t>/assumptions</w:t>
      </w:r>
      <w:r w:rsidRPr="00EE5C6F">
        <w:t xml:space="preserve"> to this </w:t>
      </w:r>
      <w:r>
        <w:t>may</w:t>
      </w:r>
      <w:r w:rsidRPr="00EE5C6F">
        <w:t xml:space="preserve"> be considered during the evaluation process.</w:t>
      </w:r>
    </w:p>
    <w:p w:rsidR="002D3448" w:rsidRPr="002D3448" w:rsidRDefault="002D3448" w:rsidP="002D3448">
      <w:pPr>
        <w:tabs>
          <w:tab w:val="num" w:pos="2340"/>
        </w:tabs>
        <w:ind w:left="2340" w:hanging="900"/>
      </w:pPr>
    </w:p>
    <w:p w:rsidR="002D3448" w:rsidRDefault="002D3448" w:rsidP="002D3448">
      <w:pPr>
        <w:pStyle w:val="Heading3"/>
        <w:ind w:hanging="990"/>
      </w:pPr>
      <w:r w:rsidRPr="00EE5C6F">
        <w:t>Proposals are to be prepared in such a way as to provide a straightforward, concise delineation of capabilities to satisfy the requirements of this RFP.  Expensive color displays, promotional materials, etc., are not necessary or desired.  Emphasis should be concentrated on conformance to the RFP instructions, responsiveness to the RFP requirements, and on completeness and clarity of content.</w:t>
      </w:r>
    </w:p>
    <w:p w:rsidR="002D3448" w:rsidRPr="002D3448" w:rsidRDefault="002D3448" w:rsidP="002D3448"/>
    <w:p w:rsidR="002D3448" w:rsidRPr="00EE5C6F" w:rsidRDefault="002D3448" w:rsidP="002D3448">
      <w:pPr>
        <w:pStyle w:val="Heading3"/>
        <w:ind w:hanging="990"/>
      </w:pPr>
      <w:r w:rsidRPr="00EE5C6F">
        <w:t>For purposes of addressing questions concerning this RFP, the sole contact will be the Purchasing Division</w:t>
      </w:r>
      <w:r>
        <w:t xml:space="preserve"> as specified on Page 1 of this RFP</w:t>
      </w:r>
      <w:r w:rsidRPr="00EE5C6F">
        <w:t>.  Upon issuance of this RFP, other employees and representatives of the agencies identified in the RFP will not answer questions or otherwise discuss the contents of this RFP with any prospective vendors or their representatives.  Failure to observe this restriction may result in disqualification of any subsequent proposal per NAC 333.155(3).  This restriction does not preclude discussions between affected parties for the purpose of conducting business unrelated to this procurement.</w:t>
      </w:r>
    </w:p>
    <w:p w:rsidR="002D3448" w:rsidRPr="002D3448" w:rsidRDefault="002D3448" w:rsidP="002D3448"/>
    <w:p w:rsidR="002D3448" w:rsidRPr="008D24D6" w:rsidRDefault="002D3448" w:rsidP="002D3448">
      <w:pPr>
        <w:pStyle w:val="Heading3"/>
        <w:ind w:hanging="990"/>
      </w:pPr>
      <w:r>
        <w:t>Any v</w:t>
      </w:r>
      <w:r w:rsidRPr="00EE5C6F">
        <w:t>endor who believes</w:t>
      </w:r>
      <w:r>
        <w:t xml:space="preserve"> there are irregularities or lack of clarity in the RFP or</w:t>
      </w:r>
      <w:r w:rsidRPr="00EE5C6F">
        <w:t xml:space="preserve"> proposal requirements or specifications are unnecessarily restrictive or limit competition </w:t>
      </w:r>
      <w:r>
        <w:t xml:space="preserve">must notify the Purchasing Division, </w:t>
      </w:r>
      <w:r w:rsidRPr="00EE5C6F">
        <w:t>in writing,</w:t>
      </w:r>
      <w:r>
        <w:t xml:space="preserve"> as soon as possible, so that corrective addenda may be furnished by the Purchasing Division in a timely manner to all proposers.</w:t>
      </w:r>
      <w:r w:rsidRPr="00EE5C6F">
        <w:t xml:space="preserve"> </w:t>
      </w:r>
    </w:p>
    <w:p w:rsidR="002D3448" w:rsidRPr="002D3448" w:rsidRDefault="002D3448" w:rsidP="002D3448">
      <w:pPr>
        <w:ind w:left="2340"/>
        <w:jc w:val="both"/>
      </w:pPr>
    </w:p>
    <w:p w:rsidR="002D3448" w:rsidRDefault="002D3448" w:rsidP="002D3448">
      <w:pPr>
        <w:pStyle w:val="Heading3"/>
        <w:ind w:hanging="990"/>
      </w:pPr>
      <w:r w:rsidRPr="00EE5C6F">
        <w:t>If a vendor changes any material RFP language, vendor’s response may be deemed non-respons</w:t>
      </w:r>
      <w:r w:rsidRPr="00E94515">
        <w:t>i</w:t>
      </w:r>
      <w:r w:rsidRPr="00EE5C6F">
        <w:t>ve</w:t>
      </w:r>
      <w:r>
        <w:t xml:space="preserve"> per </w:t>
      </w:r>
      <w:r w:rsidRPr="00EE5C6F">
        <w:t>NRS 333.311.</w:t>
      </w:r>
    </w:p>
    <w:p w:rsidR="002D3448" w:rsidRPr="002D3448" w:rsidRDefault="002D3448" w:rsidP="002D3448"/>
    <w:p w:rsidR="002D3448" w:rsidRDefault="002D3448">
      <w:pPr>
        <w:rPr>
          <w:bCs/>
          <w:szCs w:val="20"/>
        </w:rPr>
      </w:pPr>
      <w:r>
        <w:br w:type="page"/>
      </w:r>
    </w:p>
    <w:p w:rsidR="002D3448" w:rsidRDefault="002D3448" w:rsidP="002D3448">
      <w:pPr>
        <w:pStyle w:val="Heading3"/>
        <w:ind w:hanging="990"/>
      </w:pPr>
      <w:r w:rsidRPr="00703F0F">
        <w:lastRenderedPageBreak/>
        <w:t xml:space="preserve">The </w:t>
      </w:r>
      <w:r>
        <w:t>vendor</w:t>
      </w:r>
      <w:r w:rsidRPr="00703F0F">
        <w:t xml:space="preserve"> understands and acknowledge</w:t>
      </w:r>
      <w:r>
        <w:t>s that the representations made in its proposal</w:t>
      </w:r>
      <w:r w:rsidRPr="00703F0F">
        <w:t xml:space="preserve"> are material and important, and will be relied on by the</w:t>
      </w:r>
      <w:r>
        <w:t xml:space="preserve"> Purchasing Division</w:t>
      </w:r>
      <w:r w:rsidRPr="00703F0F">
        <w:t xml:space="preserve"> in its evaluation of a Proposal. Any misrepresentation by a </w:t>
      </w:r>
      <w:r>
        <w:t>vendor</w:t>
      </w:r>
      <w:r w:rsidRPr="00703F0F">
        <w:t xml:space="preserve"> shall be treated as fraudulent</w:t>
      </w:r>
      <w:r>
        <w:t xml:space="preserve"> concealment from the Purchasing Division</w:t>
      </w:r>
      <w:r w:rsidRPr="00703F0F">
        <w:t xml:space="preserve"> of the true facts relating to the Proposal.</w:t>
      </w:r>
    </w:p>
    <w:p w:rsidR="002D3448" w:rsidRPr="002D3448" w:rsidRDefault="002D3448" w:rsidP="002D3448"/>
    <w:p w:rsidR="00DA2120" w:rsidRDefault="00DA2120" w:rsidP="00F02AC8">
      <w:pPr>
        <w:pStyle w:val="Heading2"/>
      </w:pPr>
      <w:r>
        <w:t>PART I A – TECHNICAL PROPOSAL</w:t>
      </w:r>
    </w:p>
    <w:p w:rsidR="00DA2120" w:rsidRDefault="00DA2120" w:rsidP="003315E9"/>
    <w:p w:rsidR="002D3448" w:rsidRDefault="002D3448" w:rsidP="002D3448">
      <w:pPr>
        <w:pStyle w:val="Heading3"/>
        <w:ind w:hanging="990"/>
      </w:pPr>
      <w:r w:rsidRPr="00D57071">
        <w:t xml:space="preserve">The Technical Proposal </w:t>
      </w:r>
      <w:r w:rsidRPr="00D57071">
        <w:rPr>
          <w:b/>
          <w:i/>
        </w:rPr>
        <w:t>must not include</w:t>
      </w:r>
      <w:r w:rsidRPr="00D57071">
        <w:t xml:space="preserve"> cost and/or pricing information.  Cost and/or pricing information contained in the technical proposal may cause the proposal to be rejected.</w:t>
      </w:r>
    </w:p>
    <w:p w:rsidR="002D3448" w:rsidRDefault="002D3448" w:rsidP="002D3448"/>
    <w:p w:rsidR="00DA2120" w:rsidRDefault="002D3448" w:rsidP="002D3448">
      <w:pPr>
        <w:pStyle w:val="Heading3"/>
      </w:pPr>
      <w:r>
        <w:t>Vendors must provide one (1) PDF Technical Proposal file that includes the following:</w:t>
      </w:r>
    </w:p>
    <w:p w:rsidR="002D3448" w:rsidRPr="002D3448" w:rsidRDefault="002D3448" w:rsidP="002D3448"/>
    <w:p w:rsidR="003315E9" w:rsidRDefault="003315E9" w:rsidP="003315E9">
      <w:pPr>
        <w:pStyle w:val="Heading3"/>
      </w:pPr>
      <w:r>
        <w:t>Format and Content</w:t>
      </w:r>
    </w:p>
    <w:p w:rsidR="003315E9" w:rsidRDefault="003315E9" w:rsidP="003315E9"/>
    <w:p w:rsidR="00DA2120" w:rsidRDefault="00156EF1" w:rsidP="003315E9">
      <w:pPr>
        <w:pStyle w:val="Heading4"/>
      </w:pPr>
      <w:r>
        <w:t>Section</w:t>
      </w:r>
      <w:r w:rsidR="00DA2120">
        <w:t xml:space="preserve"> I – Title Page</w:t>
      </w:r>
    </w:p>
    <w:p w:rsidR="00DA2120" w:rsidRDefault="00DA2120" w:rsidP="00DA2120">
      <w:pPr>
        <w:jc w:val="both"/>
      </w:pPr>
    </w:p>
    <w:p w:rsidR="00DA2120" w:rsidRDefault="00DA2120" w:rsidP="00DA2120">
      <w:pPr>
        <w:ind w:left="3600"/>
        <w:jc w:val="both"/>
      </w:pPr>
      <w:r>
        <w:t>The title page must include the following:</w:t>
      </w:r>
    </w:p>
    <w:p w:rsidR="00D53318" w:rsidRDefault="00D53318" w:rsidP="00D53318">
      <w:pPr>
        <w:jc w:val="both"/>
      </w:pPr>
    </w:p>
    <w:tbl>
      <w:tblPr>
        <w:tblStyle w:val="TableGrid"/>
        <w:tblW w:w="0" w:type="auto"/>
        <w:tblInd w:w="3708" w:type="dxa"/>
        <w:tblLook w:val="04A0" w:firstRow="1" w:lastRow="0" w:firstColumn="1" w:lastColumn="0" w:noHBand="0" w:noVBand="1"/>
      </w:tblPr>
      <w:tblGrid>
        <w:gridCol w:w="1890"/>
        <w:gridCol w:w="4842"/>
      </w:tblGrid>
      <w:tr w:rsidR="00D53318" w:rsidTr="00EA74C3">
        <w:trPr>
          <w:tblHeader/>
        </w:trPr>
        <w:tc>
          <w:tcPr>
            <w:tcW w:w="6732" w:type="dxa"/>
            <w:gridSpan w:val="2"/>
          </w:tcPr>
          <w:p w:rsidR="00D53318" w:rsidRPr="00CC7B58" w:rsidRDefault="00D53318" w:rsidP="00DD6EA3">
            <w:pPr>
              <w:jc w:val="center"/>
              <w:rPr>
                <w:b/>
              </w:rPr>
            </w:pPr>
            <w:r w:rsidRPr="00CC7B58">
              <w:rPr>
                <w:b/>
              </w:rPr>
              <w:t>Part IA – Technical Proposal</w:t>
            </w:r>
          </w:p>
        </w:tc>
      </w:tr>
      <w:tr w:rsidR="00D53318" w:rsidTr="00DA0B79">
        <w:tc>
          <w:tcPr>
            <w:tcW w:w="1890" w:type="dxa"/>
          </w:tcPr>
          <w:p w:rsidR="00D53318" w:rsidRDefault="00D53318" w:rsidP="00E61082">
            <w:pPr>
              <w:jc w:val="both"/>
            </w:pPr>
            <w:r>
              <w:t>RFP Title:</w:t>
            </w:r>
          </w:p>
        </w:tc>
        <w:tc>
          <w:tcPr>
            <w:tcW w:w="4842" w:type="dxa"/>
          </w:tcPr>
          <w:p w:rsidR="00D53318" w:rsidRPr="00156EF1" w:rsidRDefault="00156EF1" w:rsidP="00E61082">
            <w:pPr>
              <w:jc w:val="both"/>
            </w:pPr>
            <w:r w:rsidRPr="00156EF1">
              <w:t>Marketing Automation and CRM Database Application Services</w:t>
            </w:r>
          </w:p>
        </w:tc>
      </w:tr>
      <w:tr w:rsidR="00D53318" w:rsidTr="00DA0B79">
        <w:tc>
          <w:tcPr>
            <w:tcW w:w="1890" w:type="dxa"/>
          </w:tcPr>
          <w:p w:rsidR="00D53318" w:rsidRDefault="00D53318" w:rsidP="00E61082">
            <w:pPr>
              <w:jc w:val="both"/>
            </w:pPr>
            <w:r>
              <w:t>RFP:</w:t>
            </w:r>
          </w:p>
        </w:tc>
        <w:tc>
          <w:tcPr>
            <w:tcW w:w="4842" w:type="dxa"/>
          </w:tcPr>
          <w:p w:rsidR="00D53318" w:rsidRPr="00156EF1" w:rsidRDefault="00156EF1" w:rsidP="00E61082">
            <w:pPr>
              <w:jc w:val="both"/>
            </w:pPr>
            <w:r>
              <w:t>3404</w:t>
            </w:r>
          </w:p>
        </w:tc>
      </w:tr>
      <w:tr w:rsidR="00D53318" w:rsidTr="00DA0B79">
        <w:tc>
          <w:tcPr>
            <w:tcW w:w="1890" w:type="dxa"/>
          </w:tcPr>
          <w:p w:rsidR="00D53318" w:rsidRDefault="00D53318" w:rsidP="00E61082">
            <w:pPr>
              <w:jc w:val="both"/>
            </w:pPr>
            <w:r>
              <w:t>Vendor Name:</w:t>
            </w:r>
          </w:p>
        </w:tc>
        <w:tc>
          <w:tcPr>
            <w:tcW w:w="4842" w:type="dxa"/>
          </w:tcPr>
          <w:p w:rsidR="00D53318" w:rsidRDefault="00D53318" w:rsidP="00E61082">
            <w:pPr>
              <w:jc w:val="both"/>
            </w:pPr>
          </w:p>
        </w:tc>
      </w:tr>
      <w:tr w:rsidR="00D53318" w:rsidTr="00DA0B79">
        <w:tc>
          <w:tcPr>
            <w:tcW w:w="1890" w:type="dxa"/>
          </w:tcPr>
          <w:p w:rsidR="00D53318" w:rsidRDefault="00D53318" w:rsidP="00E61082">
            <w:pPr>
              <w:jc w:val="both"/>
            </w:pPr>
            <w:r>
              <w:t>Address:</w:t>
            </w:r>
          </w:p>
        </w:tc>
        <w:tc>
          <w:tcPr>
            <w:tcW w:w="4842" w:type="dxa"/>
          </w:tcPr>
          <w:p w:rsidR="00D53318" w:rsidRDefault="00D53318" w:rsidP="00E61082">
            <w:pPr>
              <w:jc w:val="both"/>
            </w:pPr>
          </w:p>
        </w:tc>
      </w:tr>
      <w:tr w:rsidR="00D53318" w:rsidTr="00DA0B79">
        <w:tc>
          <w:tcPr>
            <w:tcW w:w="1890" w:type="dxa"/>
          </w:tcPr>
          <w:p w:rsidR="00D53318" w:rsidRDefault="00D53318" w:rsidP="00E61082">
            <w:pPr>
              <w:jc w:val="both"/>
            </w:pPr>
            <w:r>
              <w:t>Opening Date:</w:t>
            </w:r>
          </w:p>
        </w:tc>
        <w:tc>
          <w:tcPr>
            <w:tcW w:w="4842" w:type="dxa"/>
          </w:tcPr>
          <w:p w:rsidR="00D53318" w:rsidRPr="00252602" w:rsidRDefault="00743DE5" w:rsidP="00E61082">
            <w:pPr>
              <w:jc w:val="both"/>
              <w:rPr>
                <w:highlight w:val="yellow"/>
              </w:rPr>
            </w:pPr>
            <w:r w:rsidRPr="00743DE5">
              <w:t>March 15, 2017</w:t>
            </w:r>
          </w:p>
        </w:tc>
      </w:tr>
      <w:tr w:rsidR="00D53318" w:rsidTr="00DA0B79">
        <w:tc>
          <w:tcPr>
            <w:tcW w:w="1890" w:type="dxa"/>
          </w:tcPr>
          <w:p w:rsidR="00D53318" w:rsidRDefault="00D53318" w:rsidP="00E61082">
            <w:pPr>
              <w:jc w:val="both"/>
            </w:pPr>
            <w:r>
              <w:t>Opening Time:</w:t>
            </w:r>
          </w:p>
        </w:tc>
        <w:tc>
          <w:tcPr>
            <w:tcW w:w="4842" w:type="dxa"/>
          </w:tcPr>
          <w:p w:rsidR="00D53318" w:rsidRDefault="00D53318" w:rsidP="00E61082">
            <w:pPr>
              <w:jc w:val="both"/>
            </w:pPr>
            <w:r>
              <w:t>2:00 PM</w:t>
            </w:r>
          </w:p>
        </w:tc>
      </w:tr>
    </w:tbl>
    <w:p w:rsidR="00D53318" w:rsidRPr="00703F50" w:rsidRDefault="00D53318" w:rsidP="00DA2120">
      <w:pPr>
        <w:jc w:val="both"/>
      </w:pPr>
    </w:p>
    <w:p w:rsidR="00DA2120" w:rsidRDefault="00156EF1" w:rsidP="00DA2120">
      <w:pPr>
        <w:pStyle w:val="Heading4"/>
      </w:pPr>
      <w:r>
        <w:t xml:space="preserve">Section </w:t>
      </w:r>
      <w:r w:rsidR="00DA2120">
        <w:t>II – Table of Contents</w:t>
      </w:r>
    </w:p>
    <w:p w:rsidR="00DA2120" w:rsidRDefault="00DA2120" w:rsidP="00DA2120">
      <w:pPr>
        <w:jc w:val="both"/>
      </w:pPr>
    </w:p>
    <w:p w:rsidR="00DA2120" w:rsidRDefault="00DA2120" w:rsidP="00DA2120">
      <w:pPr>
        <w:ind w:left="3600"/>
        <w:jc w:val="both"/>
      </w:pPr>
      <w:r>
        <w:t>An accurate and updated table of contents must be provided.</w:t>
      </w:r>
    </w:p>
    <w:p w:rsidR="00DA2120" w:rsidRDefault="00DA2120" w:rsidP="00DA2120">
      <w:pPr>
        <w:jc w:val="both"/>
      </w:pPr>
    </w:p>
    <w:p w:rsidR="00DA2120" w:rsidRDefault="00156EF1" w:rsidP="00DA2120">
      <w:pPr>
        <w:pStyle w:val="Heading4"/>
      </w:pPr>
      <w:r>
        <w:t>Section</w:t>
      </w:r>
      <w:r w:rsidR="00DA2120">
        <w:t xml:space="preserve"> III – Vendor Information Sheet</w:t>
      </w:r>
    </w:p>
    <w:p w:rsidR="00DA2120" w:rsidRDefault="00DA2120" w:rsidP="00DA2120">
      <w:pPr>
        <w:jc w:val="both"/>
      </w:pPr>
    </w:p>
    <w:p w:rsidR="00DA2120" w:rsidRDefault="00DA2120" w:rsidP="00DA2120">
      <w:pPr>
        <w:ind w:left="3600"/>
        <w:jc w:val="both"/>
      </w:pPr>
      <w:r>
        <w:t>The vendor information sheet completed with an original signature by an individual authorized to bind the organization must be included in this tab.</w:t>
      </w:r>
    </w:p>
    <w:p w:rsidR="00DA2120" w:rsidRPr="00703F50" w:rsidRDefault="00DA2120" w:rsidP="00DA2120">
      <w:pPr>
        <w:jc w:val="both"/>
      </w:pPr>
    </w:p>
    <w:p w:rsidR="00DA2120" w:rsidRDefault="00156EF1" w:rsidP="00DA2120">
      <w:pPr>
        <w:pStyle w:val="Heading4"/>
      </w:pPr>
      <w:r>
        <w:t>Section</w:t>
      </w:r>
      <w:r w:rsidR="00DA2120">
        <w:t xml:space="preserve"> IV – State Documents</w:t>
      </w:r>
    </w:p>
    <w:p w:rsidR="00DA2120" w:rsidRDefault="00DA2120" w:rsidP="00DA2120">
      <w:pPr>
        <w:jc w:val="both"/>
      </w:pPr>
    </w:p>
    <w:p w:rsidR="00DA2120" w:rsidRDefault="00DA2120" w:rsidP="00DA2120">
      <w:pPr>
        <w:ind w:left="3600"/>
        <w:jc w:val="both"/>
      </w:pPr>
      <w:r>
        <w:t>The State documents tab must include the following:</w:t>
      </w:r>
    </w:p>
    <w:p w:rsidR="00DA2120" w:rsidRDefault="00DA2120" w:rsidP="00DA2120"/>
    <w:p w:rsidR="00DA2120" w:rsidRDefault="00DA2120" w:rsidP="00DA2120">
      <w:pPr>
        <w:pStyle w:val="Heading5"/>
      </w:pPr>
      <w:r>
        <w:t>The signature page from all amendments with an original signature by an individual authorized to bind the organization.</w:t>
      </w:r>
    </w:p>
    <w:p w:rsidR="00DA2120" w:rsidRDefault="00DA2120" w:rsidP="00DA2120">
      <w:pPr>
        <w:tabs>
          <w:tab w:val="left" w:pos="3060"/>
        </w:tabs>
        <w:ind w:left="3060" w:hanging="360"/>
      </w:pPr>
    </w:p>
    <w:p w:rsidR="00DA2120" w:rsidRPr="00156EF1" w:rsidRDefault="00DA2120" w:rsidP="00DA2120">
      <w:pPr>
        <w:pStyle w:val="Heading5"/>
      </w:pPr>
      <w:r w:rsidRPr="00156EF1">
        <w:lastRenderedPageBreak/>
        <w:t>Attachment A – Confidentiality and Certification of Indemnification with an original signature by an individual authorized to bind the organization.</w:t>
      </w:r>
    </w:p>
    <w:p w:rsidR="00DA2120" w:rsidRPr="00156EF1" w:rsidRDefault="00DA2120" w:rsidP="00DA2120">
      <w:pPr>
        <w:tabs>
          <w:tab w:val="left" w:pos="3060"/>
        </w:tabs>
        <w:ind w:left="3060" w:hanging="360"/>
        <w:jc w:val="both"/>
      </w:pPr>
    </w:p>
    <w:p w:rsidR="00DA2120" w:rsidRPr="00156EF1" w:rsidRDefault="00DA2120" w:rsidP="00DA2120">
      <w:pPr>
        <w:pStyle w:val="Heading5"/>
      </w:pPr>
      <w:r w:rsidRPr="00156EF1">
        <w:t>Attachment C – Vendor Certifications with an original signature by an individual authorized to bind the organization.</w:t>
      </w:r>
    </w:p>
    <w:p w:rsidR="00DA2120" w:rsidRDefault="00DA2120" w:rsidP="00DA2120"/>
    <w:p w:rsidR="00DA2120" w:rsidRPr="00BA7016" w:rsidRDefault="00DA2120" w:rsidP="00DA2120">
      <w:pPr>
        <w:pStyle w:val="Heading5"/>
      </w:pPr>
      <w:proofErr w:type="gramStart"/>
      <w:r>
        <w:t>Copies of any vendor licensing agreements and/or hardware and software maintenance agreements.</w:t>
      </w:r>
      <w:proofErr w:type="gramEnd"/>
    </w:p>
    <w:p w:rsidR="00DA2120" w:rsidRDefault="00DA2120" w:rsidP="00DA2120">
      <w:pPr>
        <w:tabs>
          <w:tab w:val="left" w:pos="3060"/>
        </w:tabs>
        <w:ind w:left="3060" w:hanging="360"/>
      </w:pPr>
    </w:p>
    <w:p w:rsidR="00DA2120" w:rsidRPr="00FE05B7" w:rsidRDefault="00DA2120" w:rsidP="00DA2120">
      <w:pPr>
        <w:pStyle w:val="Heading5"/>
      </w:pPr>
      <w:r>
        <w:t>Copies of applicable certifications and/or licenses.</w:t>
      </w:r>
    </w:p>
    <w:p w:rsidR="00DA2120" w:rsidRDefault="00DA2120" w:rsidP="00DA2120">
      <w:pPr>
        <w:jc w:val="both"/>
      </w:pPr>
    </w:p>
    <w:p w:rsidR="00DA2120" w:rsidRPr="00156EF1" w:rsidRDefault="00156EF1" w:rsidP="00DA2120">
      <w:pPr>
        <w:pStyle w:val="Heading4"/>
      </w:pPr>
      <w:r>
        <w:t>Section</w:t>
      </w:r>
      <w:r w:rsidR="00DA2120" w:rsidRPr="00A629D1">
        <w:t xml:space="preserve"> V</w:t>
      </w:r>
      <w:r w:rsidR="00DA2120">
        <w:t xml:space="preserve"> - </w:t>
      </w:r>
      <w:r w:rsidR="00DA2120" w:rsidRPr="00156EF1">
        <w:t>Attachment B</w:t>
      </w:r>
      <w:r w:rsidR="00832400" w:rsidRPr="00156EF1">
        <w:t>, Technical Proposal Certification of Compliance with Terms and Conditions of RFP</w:t>
      </w:r>
      <w:r w:rsidR="00DA2120" w:rsidRPr="00156EF1">
        <w:t xml:space="preserve"> </w:t>
      </w:r>
    </w:p>
    <w:p w:rsidR="00DA2120" w:rsidRPr="00156EF1" w:rsidRDefault="00DA2120" w:rsidP="00DA2120">
      <w:pPr>
        <w:jc w:val="both"/>
      </w:pPr>
    </w:p>
    <w:p w:rsidR="00DA2120" w:rsidRDefault="00832400" w:rsidP="00587498">
      <w:pPr>
        <w:pStyle w:val="Heading5"/>
      </w:pPr>
      <w:r w:rsidRPr="00156EF1">
        <w:rPr>
          <w:b/>
          <w:i/>
        </w:rPr>
        <w:t>Attachment B</w:t>
      </w:r>
      <w:r>
        <w:t xml:space="preserve"> </w:t>
      </w:r>
      <w:r w:rsidR="00DA2120">
        <w:t>with an original signature by an individual authorized to bind the organization must be included in this tab.</w:t>
      </w:r>
    </w:p>
    <w:p w:rsidR="00AF5093" w:rsidRPr="00587498" w:rsidRDefault="00AF5093" w:rsidP="00AF5093"/>
    <w:p w:rsidR="00AF5093" w:rsidRPr="00156EF1" w:rsidRDefault="00AF5093" w:rsidP="00AF5093">
      <w:pPr>
        <w:pStyle w:val="Heading5"/>
      </w:pPr>
      <w:r>
        <w:t xml:space="preserve">If the exception </w:t>
      </w:r>
      <w:r w:rsidR="0099186B">
        <w:t>and/</w:t>
      </w:r>
      <w:r>
        <w:t xml:space="preserve">or assumption </w:t>
      </w:r>
      <w:r w:rsidR="00832400">
        <w:t>require</w:t>
      </w:r>
      <w:r>
        <w:t xml:space="preserve"> a change in the terms or wording of </w:t>
      </w:r>
      <w:r w:rsidR="009F2BF2">
        <w:t xml:space="preserve">any section of </w:t>
      </w:r>
      <w:r w:rsidR="00832400">
        <w:t xml:space="preserve">the RFP, </w:t>
      </w:r>
      <w:r>
        <w:t xml:space="preserve">the contract, or any incorporated documents, vendors </w:t>
      </w:r>
      <w:r w:rsidRPr="00AF5093">
        <w:rPr>
          <w:b/>
          <w:i/>
        </w:rPr>
        <w:t>must</w:t>
      </w:r>
      <w:r>
        <w:t xml:space="preserve"> provide the specific language that is being proposed </w:t>
      </w:r>
      <w:r w:rsidR="00FC5A62">
        <w:t>o</w:t>
      </w:r>
      <w:r>
        <w:t xml:space="preserve">n </w:t>
      </w:r>
      <w:r w:rsidRPr="00156EF1">
        <w:rPr>
          <w:b/>
          <w:i/>
        </w:rPr>
        <w:t>Attachment B</w:t>
      </w:r>
      <w:r w:rsidRPr="00156EF1">
        <w:t>.</w:t>
      </w:r>
    </w:p>
    <w:p w:rsidR="00587498" w:rsidRPr="00156EF1" w:rsidRDefault="00587498" w:rsidP="00587498"/>
    <w:p w:rsidR="00587498" w:rsidRPr="00156EF1" w:rsidRDefault="00227C1C" w:rsidP="00587498">
      <w:pPr>
        <w:pStyle w:val="Heading5"/>
      </w:pPr>
      <w:r w:rsidRPr="00156EF1">
        <w:t xml:space="preserve">Only technical exceptions and/or assumptions should be identified on </w:t>
      </w:r>
      <w:r w:rsidR="00AF5093" w:rsidRPr="00156EF1">
        <w:rPr>
          <w:b/>
          <w:i/>
        </w:rPr>
        <w:t>Attachment B</w:t>
      </w:r>
      <w:r w:rsidR="00AF5093" w:rsidRPr="00156EF1">
        <w:t>.</w:t>
      </w:r>
      <w:r w:rsidRPr="00156EF1">
        <w:t xml:space="preserve">  </w:t>
      </w:r>
    </w:p>
    <w:p w:rsidR="00587498" w:rsidRPr="00587498" w:rsidRDefault="00587498" w:rsidP="001348AA">
      <w:pPr>
        <w:tabs>
          <w:tab w:val="left" w:pos="2070"/>
        </w:tabs>
      </w:pPr>
    </w:p>
    <w:p w:rsidR="00587498" w:rsidRDefault="00AF5093" w:rsidP="00587498">
      <w:pPr>
        <w:pStyle w:val="Heading5"/>
      </w:pPr>
      <w:r>
        <w:t xml:space="preserve">The State will not accept additional exceptions and/or assumptions if submitted after the proposal submission deadline.  If vendors do not specify any exceptions and/or assumptions </w:t>
      </w:r>
      <w:r w:rsidR="009F2BF2">
        <w:t xml:space="preserve">in detail </w:t>
      </w:r>
      <w:r>
        <w:t>at time of proposal submission, the State will not consider any additional exceptions and/or assumptions during negotiations.</w:t>
      </w:r>
    </w:p>
    <w:p w:rsidR="00DA2120" w:rsidRPr="00703F50" w:rsidRDefault="00DA2120" w:rsidP="0099186B"/>
    <w:p w:rsidR="00DA2120" w:rsidRDefault="00156EF1" w:rsidP="00DA2120">
      <w:pPr>
        <w:pStyle w:val="Heading4"/>
      </w:pPr>
      <w:r>
        <w:t>Section</w:t>
      </w:r>
      <w:r w:rsidR="00DA2120">
        <w:t xml:space="preserve"> VI – Section </w:t>
      </w:r>
      <w:r w:rsidR="0026544A">
        <w:t>3</w:t>
      </w:r>
      <w:r w:rsidR="00DA2120">
        <w:t xml:space="preserve"> – Scope of Work</w:t>
      </w:r>
    </w:p>
    <w:p w:rsidR="00DA2120" w:rsidRDefault="00DA2120" w:rsidP="00DA2120">
      <w:pPr>
        <w:jc w:val="both"/>
      </w:pPr>
    </w:p>
    <w:p w:rsidR="00DA2120" w:rsidRDefault="00DA2120" w:rsidP="00DA2120">
      <w:pPr>
        <w:ind w:left="3600"/>
        <w:jc w:val="both"/>
      </w:pPr>
      <w:r>
        <w:t xml:space="preserve">Vendors must place their written response(s) in </w:t>
      </w:r>
      <w:r>
        <w:rPr>
          <w:b/>
          <w:i/>
        </w:rPr>
        <w:t xml:space="preserve">bold/italics </w:t>
      </w:r>
      <w:r>
        <w:t>immediately following the applicable RFP question, statement and/or section.</w:t>
      </w:r>
    </w:p>
    <w:p w:rsidR="00DA2120" w:rsidRPr="00703F50" w:rsidRDefault="00DA2120" w:rsidP="00DA2120">
      <w:pPr>
        <w:jc w:val="both"/>
      </w:pPr>
    </w:p>
    <w:p w:rsidR="00DA2120" w:rsidRDefault="00156EF1" w:rsidP="00DA2120">
      <w:pPr>
        <w:pStyle w:val="Heading4"/>
      </w:pPr>
      <w:r>
        <w:t>Section</w:t>
      </w:r>
      <w:r w:rsidR="00DA2120">
        <w:t xml:space="preserve"> </w:t>
      </w:r>
      <w:r w:rsidR="00580F09">
        <w:t>VI</w:t>
      </w:r>
      <w:r w:rsidR="00DA2120">
        <w:t xml:space="preserve">I– Section </w:t>
      </w:r>
      <w:r w:rsidR="0026544A">
        <w:t>4</w:t>
      </w:r>
      <w:r w:rsidR="00DA2120">
        <w:t xml:space="preserve"> – Company Background and References</w:t>
      </w:r>
    </w:p>
    <w:p w:rsidR="00DA2120" w:rsidRDefault="00DA2120" w:rsidP="00DA2120">
      <w:pPr>
        <w:jc w:val="both"/>
      </w:pPr>
    </w:p>
    <w:p w:rsidR="00DA2120" w:rsidRPr="00735B86" w:rsidRDefault="00DA2120" w:rsidP="00DA2120">
      <w:pPr>
        <w:ind w:left="3600"/>
        <w:jc w:val="both"/>
      </w:pPr>
      <w:r>
        <w:t xml:space="preserve">Vendors must place their written response(s) in </w:t>
      </w:r>
      <w:r>
        <w:rPr>
          <w:b/>
          <w:i/>
        </w:rPr>
        <w:t>bold/italics</w:t>
      </w:r>
      <w:r>
        <w:t xml:space="preserve"> immediately following the applicable RFP question, statement and/or section.  This section must also include the requested information in </w:t>
      </w:r>
      <w:r w:rsidRPr="00735B86">
        <w:rPr>
          <w:b/>
          <w:i/>
        </w:rPr>
        <w:t xml:space="preserve">Section </w:t>
      </w:r>
      <w:r w:rsidR="0026544A" w:rsidRPr="00735B86">
        <w:rPr>
          <w:b/>
          <w:i/>
        </w:rPr>
        <w:t>4</w:t>
      </w:r>
      <w:r w:rsidRPr="00735B86">
        <w:rPr>
          <w:b/>
          <w:i/>
        </w:rPr>
        <w:t>.</w:t>
      </w:r>
      <w:r w:rsidR="00920EAF" w:rsidRPr="00735B86">
        <w:rPr>
          <w:b/>
          <w:i/>
        </w:rPr>
        <w:t>2</w:t>
      </w:r>
      <w:r w:rsidRPr="00735B86">
        <w:rPr>
          <w:b/>
          <w:i/>
        </w:rPr>
        <w:t>, Subcontractor Information</w:t>
      </w:r>
      <w:r w:rsidRPr="00735B86">
        <w:t>, if applicable.</w:t>
      </w:r>
    </w:p>
    <w:p w:rsidR="00DA2120" w:rsidRPr="00735B86" w:rsidRDefault="00DA2120" w:rsidP="00DA2120"/>
    <w:p w:rsidR="00DA2120" w:rsidRPr="00735B86" w:rsidRDefault="00735B86" w:rsidP="00DA2120">
      <w:pPr>
        <w:pStyle w:val="Heading4"/>
      </w:pPr>
      <w:r>
        <w:t xml:space="preserve">Section </w:t>
      </w:r>
      <w:r w:rsidR="0026544A" w:rsidRPr="00735B86">
        <w:t>VIII</w:t>
      </w:r>
      <w:r w:rsidR="00DA2120" w:rsidRPr="00735B86">
        <w:t xml:space="preserve"> – Attachment </w:t>
      </w:r>
      <w:r w:rsidR="008176D9" w:rsidRPr="00735B86">
        <w:t>G</w:t>
      </w:r>
      <w:r w:rsidR="00DA2120" w:rsidRPr="00735B86">
        <w:t xml:space="preserve"> – Proposed Staff Resume</w:t>
      </w:r>
    </w:p>
    <w:p w:rsidR="00DA2120" w:rsidRDefault="00DA2120" w:rsidP="00DA2120">
      <w:pPr>
        <w:jc w:val="both"/>
      </w:pPr>
    </w:p>
    <w:p w:rsidR="000E29DB" w:rsidRPr="00735B86" w:rsidRDefault="00DA2120" w:rsidP="000E29DB">
      <w:pPr>
        <w:pStyle w:val="Heading5"/>
      </w:pPr>
      <w:r>
        <w:lastRenderedPageBreak/>
        <w:t xml:space="preserve">Vendors must include all proposed staff resumes per </w:t>
      </w:r>
      <w:r w:rsidRPr="00735B86">
        <w:rPr>
          <w:b/>
          <w:i/>
        </w:rPr>
        <w:t xml:space="preserve">Section </w:t>
      </w:r>
      <w:r w:rsidR="0026544A" w:rsidRPr="00735B86">
        <w:rPr>
          <w:b/>
          <w:i/>
        </w:rPr>
        <w:t>4.4</w:t>
      </w:r>
      <w:r w:rsidRPr="00735B86">
        <w:rPr>
          <w:b/>
          <w:i/>
        </w:rPr>
        <w:t>, Vendor Staff Resumes</w:t>
      </w:r>
      <w:r w:rsidRPr="00735B86">
        <w:t xml:space="preserve"> in this section.  </w:t>
      </w:r>
    </w:p>
    <w:p w:rsidR="000E29DB" w:rsidRPr="000E29DB" w:rsidRDefault="000E29DB" w:rsidP="000E29DB"/>
    <w:p w:rsidR="00DA2120" w:rsidRDefault="00DA2120" w:rsidP="000E29DB">
      <w:pPr>
        <w:pStyle w:val="Heading5"/>
      </w:pPr>
      <w:r>
        <w:t>This section should also include any subcontractor proposed staff resumes, if applicable.</w:t>
      </w:r>
    </w:p>
    <w:p w:rsidR="00DA2120" w:rsidRDefault="00DA2120" w:rsidP="00DA2120">
      <w:pPr>
        <w:jc w:val="both"/>
      </w:pPr>
    </w:p>
    <w:p w:rsidR="00DA2120" w:rsidRDefault="00735B86" w:rsidP="00DA2120">
      <w:pPr>
        <w:pStyle w:val="Heading4"/>
      </w:pPr>
      <w:r>
        <w:t>Section</w:t>
      </w:r>
      <w:r w:rsidR="00DA2120">
        <w:t xml:space="preserve"> </w:t>
      </w:r>
      <w:r w:rsidR="0026544A">
        <w:t>I</w:t>
      </w:r>
      <w:r w:rsidR="00DA2120">
        <w:t>X – Other Informational Material</w:t>
      </w:r>
    </w:p>
    <w:p w:rsidR="00DA2120" w:rsidRDefault="00DA2120" w:rsidP="00DA2120">
      <w:pPr>
        <w:jc w:val="both"/>
      </w:pPr>
    </w:p>
    <w:p w:rsidR="00DA2120" w:rsidRDefault="00DA2120" w:rsidP="00DA2120">
      <w:pPr>
        <w:ind w:left="3600"/>
        <w:jc w:val="both"/>
      </w:pPr>
      <w:r>
        <w:t>Vendors must include any other applicable reference material in this section clearly cross referenced with the proposal.</w:t>
      </w:r>
    </w:p>
    <w:p w:rsidR="00DA2120" w:rsidRPr="00703F50" w:rsidRDefault="00DA2120" w:rsidP="00DA2120"/>
    <w:p w:rsidR="00DA2120" w:rsidRDefault="00DA2120" w:rsidP="00F02AC8">
      <w:pPr>
        <w:pStyle w:val="Heading2"/>
      </w:pPr>
      <w:r>
        <w:t>PART IB – CONFIDENTIAL TECHNICAL</w:t>
      </w:r>
      <w:r w:rsidR="000E29DB">
        <w:t xml:space="preserve"> PROPOSAL</w:t>
      </w:r>
      <w:r>
        <w:t xml:space="preserve"> </w:t>
      </w:r>
    </w:p>
    <w:p w:rsidR="00DA2120" w:rsidRDefault="00DA2120" w:rsidP="00DA2120">
      <w:pPr>
        <w:jc w:val="both"/>
      </w:pPr>
    </w:p>
    <w:p w:rsidR="00DA2120" w:rsidRDefault="00DA2120" w:rsidP="000E29DB">
      <w:pPr>
        <w:pStyle w:val="Heading3"/>
      </w:pPr>
      <w:r>
        <w:t xml:space="preserve">Vendors only need to submit Part IB if the proposal includes any confidential technical information </w:t>
      </w:r>
      <w:r>
        <w:rPr>
          <w:b/>
          <w:i/>
        </w:rPr>
        <w:t xml:space="preserve">(Refer to </w:t>
      </w:r>
      <w:r w:rsidRPr="00735B86">
        <w:rPr>
          <w:b/>
          <w:i/>
        </w:rPr>
        <w:t>Attachment A, Confidentiality and Certification of Indemnification)</w:t>
      </w:r>
      <w:r w:rsidRPr="00735B86">
        <w:t>.</w:t>
      </w:r>
    </w:p>
    <w:p w:rsidR="00735B86" w:rsidRDefault="00735B86" w:rsidP="00735B86"/>
    <w:p w:rsidR="00735B86" w:rsidRPr="00735B86" w:rsidRDefault="00735B86" w:rsidP="00735B86">
      <w:pPr>
        <w:pStyle w:val="Heading4"/>
      </w:pPr>
      <w:r>
        <w:t>If needed, Vendors must provide one (1) PDF Confidential Technical Proposal file that includes the following:</w:t>
      </w:r>
    </w:p>
    <w:p w:rsidR="00DA2120" w:rsidRDefault="00DA2120" w:rsidP="00DA2120"/>
    <w:p w:rsidR="00DA2120" w:rsidRDefault="00DA2120" w:rsidP="00DA2120">
      <w:pPr>
        <w:pStyle w:val="Heading3"/>
      </w:pPr>
      <w:r>
        <w:t>Format and Content</w:t>
      </w:r>
    </w:p>
    <w:p w:rsidR="00DA2120" w:rsidRPr="00703F50" w:rsidRDefault="00DA2120" w:rsidP="00DA2120">
      <w:pPr>
        <w:jc w:val="both"/>
      </w:pPr>
    </w:p>
    <w:p w:rsidR="00DA2120" w:rsidRDefault="00735B86" w:rsidP="00DA2120">
      <w:pPr>
        <w:pStyle w:val="Heading4"/>
      </w:pPr>
      <w:r>
        <w:t xml:space="preserve">Section </w:t>
      </w:r>
      <w:r w:rsidR="00DA2120">
        <w:t>I – Title Page</w:t>
      </w:r>
    </w:p>
    <w:p w:rsidR="00DA2120" w:rsidRDefault="00DA2120" w:rsidP="00DA2120">
      <w:pPr>
        <w:jc w:val="both"/>
      </w:pPr>
    </w:p>
    <w:p w:rsidR="00DA2120" w:rsidRDefault="00DA2120" w:rsidP="00DA2120">
      <w:pPr>
        <w:ind w:left="3600"/>
        <w:jc w:val="both"/>
      </w:pPr>
      <w:r>
        <w:t>The title page must include the following:</w:t>
      </w:r>
    </w:p>
    <w:p w:rsidR="00D53318" w:rsidRDefault="00D53318" w:rsidP="00D53318">
      <w:pPr>
        <w:jc w:val="both"/>
      </w:pPr>
    </w:p>
    <w:tbl>
      <w:tblPr>
        <w:tblStyle w:val="TableGrid"/>
        <w:tblW w:w="0" w:type="auto"/>
        <w:tblInd w:w="3708" w:type="dxa"/>
        <w:tblLook w:val="04A0" w:firstRow="1" w:lastRow="0" w:firstColumn="1" w:lastColumn="0" w:noHBand="0" w:noVBand="1"/>
      </w:tblPr>
      <w:tblGrid>
        <w:gridCol w:w="1980"/>
        <w:gridCol w:w="4752"/>
      </w:tblGrid>
      <w:tr w:rsidR="00D53318" w:rsidTr="00EA74C3">
        <w:trPr>
          <w:tblHeader/>
        </w:trPr>
        <w:tc>
          <w:tcPr>
            <w:tcW w:w="6732" w:type="dxa"/>
            <w:gridSpan w:val="2"/>
          </w:tcPr>
          <w:p w:rsidR="00D53318" w:rsidRPr="00CC7B58" w:rsidRDefault="00D53318" w:rsidP="00DD6EA3">
            <w:pPr>
              <w:jc w:val="center"/>
              <w:rPr>
                <w:b/>
              </w:rPr>
            </w:pPr>
            <w:r w:rsidRPr="00CC7B58">
              <w:rPr>
                <w:b/>
              </w:rPr>
              <w:t>Part IB – Confidential Technical Proposal</w:t>
            </w:r>
          </w:p>
        </w:tc>
      </w:tr>
      <w:tr w:rsidR="00D53318" w:rsidTr="00DA0B79">
        <w:tc>
          <w:tcPr>
            <w:tcW w:w="1980" w:type="dxa"/>
          </w:tcPr>
          <w:p w:rsidR="00D53318" w:rsidRDefault="00D53318" w:rsidP="00E61082">
            <w:pPr>
              <w:jc w:val="both"/>
            </w:pPr>
            <w:r>
              <w:t>RFP Title:</w:t>
            </w:r>
          </w:p>
        </w:tc>
        <w:tc>
          <w:tcPr>
            <w:tcW w:w="4752" w:type="dxa"/>
          </w:tcPr>
          <w:p w:rsidR="00D53318" w:rsidRPr="00735B86" w:rsidRDefault="00735B86" w:rsidP="00E61082">
            <w:pPr>
              <w:jc w:val="both"/>
            </w:pPr>
            <w:r>
              <w:t>Marketing Automation and CRM Database Application Services</w:t>
            </w:r>
          </w:p>
        </w:tc>
      </w:tr>
      <w:tr w:rsidR="00D53318" w:rsidTr="00DA0B79">
        <w:tc>
          <w:tcPr>
            <w:tcW w:w="1980" w:type="dxa"/>
          </w:tcPr>
          <w:p w:rsidR="00D53318" w:rsidRDefault="00D53318" w:rsidP="00E61082">
            <w:pPr>
              <w:jc w:val="both"/>
            </w:pPr>
            <w:r>
              <w:t>RFP:</w:t>
            </w:r>
          </w:p>
        </w:tc>
        <w:tc>
          <w:tcPr>
            <w:tcW w:w="4752" w:type="dxa"/>
          </w:tcPr>
          <w:p w:rsidR="00D53318" w:rsidRPr="00735B86" w:rsidRDefault="00735B86" w:rsidP="00E61082">
            <w:pPr>
              <w:jc w:val="both"/>
            </w:pPr>
            <w:r>
              <w:t>3404</w:t>
            </w:r>
          </w:p>
        </w:tc>
      </w:tr>
      <w:tr w:rsidR="00D53318" w:rsidTr="00DA0B79">
        <w:tc>
          <w:tcPr>
            <w:tcW w:w="1980" w:type="dxa"/>
          </w:tcPr>
          <w:p w:rsidR="00D53318" w:rsidRDefault="00D53318" w:rsidP="00E61082">
            <w:pPr>
              <w:jc w:val="both"/>
            </w:pPr>
            <w:r>
              <w:t>Vendor Name:</w:t>
            </w:r>
          </w:p>
        </w:tc>
        <w:tc>
          <w:tcPr>
            <w:tcW w:w="4752" w:type="dxa"/>
          </w:tcPr>
          <w:p w:rsidR="00D53318" w:rsidRDefault="00D53318" w:rsidP="00E61082">
            <w:pPr>
              <w:jc w:val="both"/>
            </w:pPr>
          </w:p>
        </w:tc>
      </w:tr>
      <w:tr w:rsidR="00D53318" w:rsidTr="00DA0B79">
        <w:tc>
          <w:tcPr>
            <w:tcW w:w="1980" w:type="dxa"/>
          </w:tcPr>
          <w:p w:rsidR="00D53318" w:rsidRDefault="00D53318" w:rsidP="00E61082">
            <w:pPr>
              <w:jc w:val="both"/>
            </w:pPr>
            <w:r>
              <w:t>Address:</w:t>
            </w:r>
          </w:p>
        </w:tc>
        <w:tc>
          <w:tcPr>
            <w:tcW w:w="4752" w:type="dxa"/>
          </w:tcPr>
          <w:p w:rsidR="00D53318" w:rsidRDefault="00D53318" w:rsidP="00E61082">
            <w:pPr>
              <w:jc w:val="both"/>
            </w:pPr>
          </w:p>
        </w:tc>
      </w:tr>
      <w:tr w:rsidR="00D53318" w:rsidTr="00DA0B79">
        <w:tc>
          <w:tcPr>
            <w:tcW w:w="1980" w:type="dxa"/>
          </w:tcPr>
          <w:p w:rsidR="00D53318" w:rsidRDefault="00D53318" w:rsidP="00E61082">
            <w:pPr>
              <w:jc w:val="both"/>
            </w:pPr>
            <w:r>
              <w:t>Opening Date:</w:t>
            </w:r>
          </w:p>
        </w:tc>
        <w:tc>
          <w:tcPr>
            <w:tcW w:w="4752" w:type="dxa"/>
          </w:tcPr>
          <w:p w:rsidR="00D53318" w:rsidRPr="00252602" w:rsidRDefault="00814740" w:rsidP="00E61082">
            <w:pPr>
              <w:jc w:val="both"/>
              <w:rPr>
                <w:highlight w:val="yellow"/>
              </w:rPr>
            </w:pPr>
            <w:r>
              <w:t>March 15, 2017</w:t>
            </w:r>
          </w:p>
        </w:tc>
      </w:tr>
      <w:tr w:rsidR="00D53318" w:rsidTr="00DA0B79">
        <w:tc>
          <w:tcPr>
            <w:tcW w:w="1980" w:type="dxa"/>
          </w:tcPr>
          <w:p w:rsidR="00D53318" w:rsidRDefault="00D53318" w:rsidP="00E61082">
            <w:pPr>
              <w:jc w:val="both"/>
            </w:pPr>
            <w:r>
              <w:t>Opening Time:</w:t>
            </w:r>
          </w:p>
        </w:tc>
        <w:tc>
          <w:tcPr>
            <w:tcW w:w="4752" w:type="dxa"/>
          </w:tcPr>
          <w:p w:rsidR="00D53318" w:rsidRDefault="00D53318" w:rsidP="00E61082">
            <w:pPr>
              <w:jc w:val="both"/>
            </w:pPr>
            <w:r>
              <w:t>2:00 PM</w:t>
            </w:r>
          </w:p>
        </w:tc>
      </w:tr>
    </w:tbl>
    <w:p w:rsidR="00DA2120" w:rsidRPr="00703F50" w:rsidRDefault="00DA2120" w:rsidP="00DA2120">
      <w:pPr>
        <w:jc w:val="both"/>
      </w:pPr>
    </w:p>
    <w:p w:rsidR="00DA2120" w:rsidRDefault="00735B86" w:rsidP="00DA2120">
      <w:pPr>
        <w:pStyle w:val="Heading4"/>
      </w:pPr>
      <w:r>
        <w:t>Section II</w:t>
      </w:r>
      <w:r w:rsidR="00DA2120">
        <w:t xml:space="preserve"> – Confidential Technical</w:t>
      </w:r>
    </w:p>
    <w:p w:rsidR="00DA2120" w:rsidRDefault="00DA2120" w:rsidP="00DA2120">
      <w:pPr>
        <w:jc w:val="both"/>
      </w:pPr>
    </w:p>
    <w:p w:rsidR="00DA2120" w:rsidRDefault="00DA2120" w:rsidP="000E29DB">
      <w:pPr>
        <w:ind w:left="3600"/>
        <w:jc w:val="both"/>
      </w:pPr>
      <w:r>
        <w:t xml:space="preserve">Vendors must have </w:t>
      </w:r>
      <w:r w:rsidR="00735B86">
        <w:t>an appendix</w:t>
      </w:r>
      <w:r>
        <w:t xml:space="preserve"> in the confidential technical information that cross reference back to the technical proposal, as applicable.</w:t>
      </w:r>
    </w:p>
    <w:p w:rsidR="009E1915" w:rsidRPr="00703F50" w:rsidRDefault="009E1915" w:rsidP="00DA2120"/>
    <w:p w:rsidR="00DA2120" w:rsidRDefault="00DA2120" w:rsidP="00F02AC8">
      <w:pPr>
        <w:pStyle w:val="Heading2"/>
      </w:pPr>
      <w:r>
        <w:t>PART II – COST PROPOSAL</w:t>
      </w:r>
    </w:p>
    <w:p w:rsidR="00DA2120" w:rsidRDefault="00DA2120" w:rsidP="000E29DB"/>
    <w:p w:rsidR="00DA2120" w:rsidRDefault="00735B86" w:rsidP="00EB38C6">
      <w:pPr>
        <w:pStyle w:val="Heading3"/>
      </w:pPr>
      <w:r>
        <w:t>Vendors must provide one (1) PDF Cost Proposal file that includes the following:</w:t>
      </w:r>
    </w:p>
    <w:p w:rsidR="00DA2120" w:rsidRPr="008C46E7" w:rsidRDefault="00DA2120" w:rsidP="00DA2120"/>
    <w:p w:rsidR="00DA2120" w:rsidRDefault="00DA2120" w:rsidP="00EB38C6">
      <w:pPr>
        <w:pStyle w:val="Heading3"/>
      </w:pPr>
      <w:r>
        <w:t>The cost proposal must not be marked “confidential”</w:t>
      </w:r>
      <w:r w:rsidR="00882EDE">
        <w:t>.</w:t>
      </w:r>
      <w:r w:rsidR="00AB129B">
        <w:t xml:space="preserve">  Only information that is deemed proprietary per NRS 333.020(5)(a) may be marked as “confidential”.</w:t>
      </w:r>
    </w:p>
    <w:p w:rsidR="00DA2120" w:rsidRDefault="00DA2120" w:rsidP="00DA2120"/>
    <w:p w:rsidR="00DA2120" w:rsidRDefault="00DA2120" w:rsidP="00DA2120">
      <w:pPr>
        <w:pStyle w:val="Heading3"/>
      </w:pPr>
      <w:r>
        <w:lastRenderedPageBreak/>
        <w:t>Format and Content</w:t>
      </w:r>
    </w:p>
    <w:p w:rsidR="00DA2120" w:rsidRPr="00703F50" w:rsidRDefault="00DA2120" w:rsidP="00DA2120">
      <w:pPr>
        <w:jc w:val="both"/>
      </w:pPr>
    </w:p>
    <w:p w:rsidR="00DA2120" w:rsidRDefault="00735B86" w:rsidP="00DA2120">
      <w:pPr>
        <w:pStyle w:val="Heading4"/>
      </w:pPr>
      <w:r>
        <w:t>Section</w:t>
      </w:r>
      <w:r w:rsidR="00DA2120">
        <w:t xml:space="preserve"> I – Title Page</w:t>
      </w:r>
    </w:p>
    <w:p w:rsidR="00DA2120" w:rsidRDefault="00DA2120" w:rsidP="00DA2120">
      <w:pPr>
        <w:jc w:val="both"/>
      </w:pPr>
    </w:p>
    <w:p w:rsidR="00DA2120" w:rsidRDefault="00DA2120" w:rsidP="00DA2120">
      <w:pPr>
        <w:ind w:left="3600"/>
        <w:jc w:val="both"/>
      </w:pPr>
      <w:r>
        <w:t>The title page must include the following:</w:t>
      </w:r>
    </w:p>
    <w:p w:rsidR="00E61082" w:rsidRDefault="00E61082" w:rsidP="00D53318">
      <w:pPr>
        <w:jc w:val="both"/>
      </w:pPr>
    </w:p>
    <w:tbl>
      <w:tblPr>
        <w:tblStyle w:val="TableGrid"/>
        <w:tblW w:w="0" w:type="auto"/>
        <w:tblInd w:w="3708" w:type="dxa"/>
        <w:tblLook w:val="04A0" w:firstRow="1" w:lastRow="0" w:firstColumn="1" w:lastColumn="0" w:noHBand="0" w:noVBand="1"/>
      </w:tblPr>
      <w:tblGrid>
        <w:gridCol w:w="1890"/>
        <w:gridCol w:w="4842"/>
      </w:tblGrid>
      <w:tr w:rsidR="00D53318" w:rsidTr="00EA74C3">
        <w:trPr>
          <w:tblHeader/>
        </w:trPr>
        <w:tc>
          <w:tcPr>
            <w:tcW w:w="6732" w:type="dxa"/>
            <w:gridSpan w:val="2"/>
          </w:tcPr>
          <w:p w:rsidR="00D53318" w:rsidRPr="00CC7B58" w:rsidRDefault="00D53318" w:rsidP="00E61082">
            <w:pPr>
              <w:jc w:val="center"/>
              <w:rPr>
                <w:b/>
              </w:rPr>
            </w:pPr>
            <w:r w:rsidRPr="00CC7B58">
              <w:rPr>
                <w:b/>
              </w:rPr>
              <w:t>Part II – Cost Proposal</w:t>
            </w:r>
          </w:p>
        </w:tc>
      </w:tr>
      <w:tr w:rsidR="00D53318" w:rsidTr="00DA0B79">
        <w:tc>
          <w:tcPr>
            <w:tcW w:w="1890" w:type="dxa"/>
          </w:tcPr>
          <w:p w:rsidR="00D53318" w:rsidRDefault="00D53318" w:rsidP="00E61082">
            <w:pPr>
              <w:jc w:val="both"/>
            </w:pPr>
            <w:r>
              <w:t>RFP Title:</w:t>
            </w:r>
          </w:p>
        </w:tc>
        <w:tc>
          <w:tcPr>
            <w:tcW w:w="4842" w:type="dxa"/>
          </w:tcPr>
          <w:p w:rsidR="00D53318" w:rsidRPr="00735B86" w:rsidRDefault="00735B86" w:rsidP="00E61082">
            <w:pPr>
              <w:jc w:val="both"/>
            </w:pPr>
            <w:r>
              <w:t>Marketing Automation and CRM Database Application Services</w:t>
            </w:r>
          </w:p>
        </w:tc>
      </w:tr>
      <w:tr w:rsidR="00D53318" w:rsidTr="00DA0B79">
        <w:tc>
          <w:tcPr>
            <w:tcW w:w="1890" w:type="dxa"/>
          </w:tcPr>
          <w:p w:rsidR="00D53318" w:rsidRDefault="00D53318" w:rsidP="00E61082">
            <w:pPr>
              <w:jc w:val="both"/>
            </w:pPr>
            <w:r>
              <w:t>RFP:</w:t>
            </w:r>
          </w:p>
        </w:tc>
        <w:tc>
          <w:tcPr>
            <w:tcW w:w="4842" w:type="dxa"/>
          </w:tcPr>
          <w:p w:rsidR="00D53318" w:rsidRPr="00735B86" w:rsidRDefault="00735B86" w:rsidP="00E61082">
            <w:pPr>
              <w:jc w:val="both"/>
            </w:pPr>
            <w:r>
              <w:t>3404</w:t>
            </w:r>
          </w:p>
        </w:tc>
      </w:tr>
      <w:tr w:rsidR="00D53318" w:rsidTr="00DA0B79">
        <w:tc>
          <w:tcPr>
            <w:tcW w:w="1890" w:type="dxa"/>
          </w:tcPr>
          <w:p w:rsidR="00D53318" w:rsidRDefault="00D53318" w:rsidP="00E61082">
            <w:pPr>
              <w:jc w:val="both"/>
            </w:pPr>
            <w:r>
              <w:t>Vendor Name:</w:t>
            </w:r>
          </w:p>
        </w:tc>
        <w:tc>
          <w:tcPr>
            <w:tcW w:w="4842" w:type="dxa"/>
          </w:tcPr>
          <w:p w:rsidR="00D53318" w:rsidRDefault="00D53318" w:rsidP="00E61082">
            <w:pPr>
              <w:jc w:val="both"/>
            </w:pPr>
          </w:p>
        </w:tc>
      </w:tr>
      <w:tr w:rsidR="00D53318" w:rsidTr="00DA0B79">
        <w:tc>
          <w:tcPr>
            <w:tcW w:w="1890" w:type="dxa"/>
          </w:tcPr>
          <w:p w:rsidR="00D53318" w:rsidRDefault="00D53318" w:rsidP="00E61082">
            <w:pPr>
              <w:jc w:val="both"/>
            </w:pPr>
            <w:r>
              <w:t>Address:</w:t>
            </w:r>
          </w:p>
        </w:tc>
        <w:tc>
          <w:tcPr>
            <w:tcW w:w="4842" w:type="dxa"/>
          </w:tcPr>
          <w:p w:rsidR="00D53318" w:rsidRDefault="00D53318" w:rsidP="00E61082">
            <w:pPr>
              <w:jc w:val="both"/>
            </w:pPr>
          </w:p>
        </w:tc>
      </w:tr>
      <w:tr w:rsidR="00D53318" w:rsidTr="00DA0B79">
        <w:tc>
          <w:tcPr>
            <w:tcW w:w="1890" w:type="dxa"/>
          </w:tcPr>
          <w:p w:rsidR="00D53318" w:rsidRDefault="00D53318" w:rsidP="00E61082">
            <w:pPr>
              <w:jc w:val="both"/>
            </w:pPr>
            <w:r>
              <w:t>Opening Date:</w:t>
            </w:r>
          </w:p>
        </w:tc>
        <w:tc>
          <w:tcPr>
            <w:tcW w:w="4842" w:type="dxa"/>
          </w:tcPr>
          <w:p w:rsidR="00D53318" w:rsidRPr="00252602" w:rsidRDefault="0013690E" w:rsidP="0013690E">
            <w:pPr>
              <w:jc w:val="both"/>
              <w:rPr>
                <w:highlight w:val="yellow"/>
              </w:rPr>
            </w:pPr>
            <w:r w:rsidRPr="0013690E">
              <w:t>March 15, 2017</w:t>
            </w:r>
          </w:p>
        </w:tc>
      </w:tr>
      <w:tr w:rsidR="00D53318" w:rsidTr="00DA0B79">
        <w:tc>
          <w:tcPr>
            <w:tcW w:w="1890" w:type="dxa"/>
          </w:tcPr>
          <w:p w:rsidR="00D53318" w:rsidRDefault="00D53318" w:rsidP="00E61082">
            <w:pPr>
              <w:jc w:val="both"/>
            </w:pPr>
            <w:r>
              <w:t>Opening Time:</w:t>
            </w:r>
          </w:p>
        </w:tc>
        <w:tc>
          <w:tcPr>
            <w:tcW w:w="4842" w:type="dxa"/>
          </w:tcPr>
          <w:p w:rsidR="00D53318" w:rsidRDefault="00D53318" w:rsidP="00E61082">
            <w:pPr>
              <w:jc w:val="both"/>
            </w:pPr>
            <w:r>
              <w:t>2:00 PM</w:t>
            </w:r>
          </w:p>
        </w:tc>
      </w:tr>
    </w:tbl>
    <w:p w:rsidR="00D53318" w:rsidRPr="00703F50" w:rsidRDefault="00D53318" w:rsidP="00DA2120">
      <w:pPr>
        <w:jc w:val="both"/>
      </w:pPr>
    </w:p>
    <w:p w:rsidR="00DA2120" w:rsidRDefault="00735B86" w:rsidP="00DA2120">
      <w:pPr>
        <w:pStyle w:val="Heading4"/>
      </w:pPr>
      <w:r>
        <w:t>Section</w:t>
      </w:r>
      <w:r w:rsidR="00DA2120">
        <w:t xml:space="preserve"> II – Cost Proposal</w:t>
      </w:r>
    </w:p>
    <w:p w:rsidR="00DA2120" w:rsidRDefault="00DA2120" w:rsidP="00DA2120">
      <w:pPr>
        <w:jc w:val="both"/>
      </w:pPr>
    </w:p>
    <w:p w:rsidR="00DA2120" w:rsidRDefault="00AA1708" w:rsidP="00DA2120">
      <w:pPr>
        <w:ind w:left="3600"/>
        <w:jc w:val="both"/>
      </w:pPr>
      <w:r>
        <w:t xml:space="preserve">Vendor’s response for the cost proposal must be included in this </w:t>
      </w:r>
      <w:r w:rsidR="00735B86">
        <w:t>section</w:t>
      </w:r>
      <w:r>
        <w:t>.</w:t>
      </w:r>
    </w:p>
    <w:p w:rsidR="00DA2120" w:rsidRPr="00703F50" w:rsidRDefault="00DA2120" w:rsidP="00DA2120">
      <w:pPr>
        <w:jc w:val="both"/>
      </w:pPr>
    </w:p>
    <w:p w:rsidR="00DA2120" w:rsidRPr="00735B86" w:rsidRDefault="00735B86" w:rsidP="00DA2120">
      <w:pPr>
        <w:pStyle w:val="Heading4"/>
      </w:pPr>
      <w:proofErr w:type="gramStart"/>
      <w:r>
        <w:t xml:space="preserve">Section </w:t>
      </w:r>
      <w:r w:rsidR="00DA2120">
        <w:t xml:space="preserve"> III</w:t>
      </w:r>
      <w:proofErr w:type="gramEnd"/>
      <w:r w:rsidR="00DA2120">
        <w:t xml:space="preserve"> – </w:t>
      </w:r>
      <w:r w:rsidR="00DA2120" w:rsidRPr="00735B86">
        <w:t xml:space="preserve">Attachment </w:t>
      </w:r>
      <w:r w:rsidR="009548FE" w:rsidRPr="00735B86">
        <w:t>I</w:t>
      </w:r>
      <w:r w:rsidR="00832400" w:rsidRPr="00735B86">
        <w:t>, Cost Proposal Certification of Compliance with Terms and Conditions of RFP</w:t>
      </w:r>
    </w:p>
    <w:p w:rsidR="00DA2120" w:rsidRPr="00735B86" w:rsidRDefault="00DA2120" w:rsidP="00DA2120">
      <w:pPr>
        <w:jc w:val="both"/>
      </w:pPr>
    </w:p>
    <w:p w:rsidR="00227C1C" w:rsidRPr="00735B86" w:rsidRDefault="00832400" w:rsidP="00587498">
      <w:pPr>
        <w:pStyle w:val="Heading5"/>
      </w:pPr>
      <w:r w:rsidRPr="00735B86">
        <w:rPr>
          <w:b/>
          <w:i/>
        </w:rPr>
        <w:t xml:space="preserve">Attachment </w:t>
      </w:r>
      <w:r w:rsidR="009548FE" w:rsidRPr="00735B86">
        <w:rPr>
          <w:b/>
          <w:i/>
        </w:rPr>
        <w:t>I</w:t>
      </w:r>
      <w:r w:rsidR="00227C1C" w:rsidRPr="00735B86">
        <w:t xml:space="preserve"> with an original signature by an individual authorized to bind the organization must be included in this tab.</w:t>
      </w:r>
    </w:p>
    <w:p w:rsidR="00227C1C" w:rsidRPr="00735B86" w:rsidRDefault="00227C1C" w:rsidP="00587498"/>
    <w:p w:rsidR="00587498" w:rsidRPr="00735B86" w:rsidRDefault="00227C1C" w:rsidP="00587498">
      <w:pPr>
        <w:pStyle w:val="Heading5"/>
      </w:pPr>
      <w:r w:rsidRPr="00735B86">
        <w:t>In order for any cost exceptions and/or assumptions to be considered</w:t>
      </w:r>
      <w:r w:rsidR="0099186B" w:rsidRPr="00735B86">
        <w:t>, vendors</w:t>
      </w:r>
      <w:r w:rsidRPr="00735B86">
        <w:t xml:space="preserve"> </w:t>
      </w:r>
      <w:r w:rsidR="0099186B" w:rsidRPr="00735B86">
        <w:rPr>
          <w:b/>
          <w:i/>
        </w:rPr>
        <w:t>must</w:t>
      </w:r>
      <w:r w:rsidRPr="00735B86">
        <w:t xml:space="preserve"> </w:t>
      </w:r>
      <w:r w:rsidR="0099186B" w:rsidRPr="00735B86">
        <w:t>provide the specific language that is being proposed</w:t>
      </w:r>
      <w:r w:rsidRPr="00735B86">
        <w:t xml:space="preserve"> in </w:t>
      </w:r>
      <w:r w:rsidRPr="00735B86">
        <w:rPr>
          <w:b/>
          <w:i/>
        </w:rPr>
        <w:t xml:space="preserve">Attachment </w:t>
      </w:r>
      <w:r w:rsidR="009548FE" w:rsidRPr="00735B86">
        <w:rPr>
          <w:b/>
          <w:i/>
        </w:rPr>
        <w:t>I</w:t>
      </w:r>
      <w:r w:rsidRPr="00735B86">
        <w:rPr>
          <w:b/>
          <w:i/>
        </w:rPr>
        <w:t>.</w:t>
      </w:r>
      <w:r w:rsidRPr="00735B86">
        <w:t xml:space="preserve">  </w:t>
      </w:r>
    </w:p>
    <w:p w:rsidR="00587498" w:rsidRPr="00735B86" w:rsidRDefault="00587498" w:rsidP="00587498"/>
    <w:p w:rsidR="0099186B" w:rsidRPr="00735B86" w:rsidRDefault="00227C1C" w:rsidP="00587498">
      <w:pPr>
        <w:pStyle w:val="Heading5"/>
      </w:pPr>
      <w:r w:rsidRPr="00735B86">
        <w:t xml:space="preserve">Only cost exceptions and/or assumptions should be identified on </w:t>
      </w:r>
      <w:r w:rsidR="0099186B" w:rsidRPr="00735B86">
        <w:rPr>
          <w:b/>
          <w:i/>
        </w:rPr>
        <w:t xml:space="preserve">Attachment </w:t>
      </w:r>
      <w:r w:rsidR="009548FE" w:rsidRPr="00735B86">
        <w:rPr>
          <w:b/>
          <w:i/>
        </w:rPr>
        <w:t>I</w:t>
      </w:r>
      <w:r w:rsidR="0099186B" w:rsidRPr="00735B86">
        <w:t xml:space="preserve">. </w:t>
      </w:r>
      <w:r w:rsidRPr="00735B86">
        <w:t xml:space="preserve"> </w:t>
      </w:r>
    </w:p>
    <w:p w:rsidR="0099186B" w:rsidRPr="0099186B" w:rsidRDefault="0099186B" w:rsidP="0099186B"/>
    <w:p w:rsidR="00587498" w:rsidRDefault="0099186B" w:rsidP="00587498">
      <w:pPr>
        <w:pStyle w:val="Heading5"/>
      </w:pPr>
      <w:r>
        <w:rPr>
          <w:b/>
          <w:i/>
        </w:rPr>
        <w:t>Do</w:t>
      </w:r>
      <w:r w:rsidR="00227C1C" w:rsidRPr="00587498">
        <w:rPr>
          <w:b/>
          <w:i/>
        </w:rPr>
        <w:t xml:space="preserve"> not restate</w:t>
      </w:r>
      <w:r w:rsidR="00227C1C">
        <w:t xml:space="preserve"> the technical exceptions and/or assumptions on this form.  </w:t>
      </w:r>
    </w:p>
    <w:p w:rsidR="00587498" w:rsidRPr="00587498" w:rsidRDefault="00587498" w:rsidP="00587498"/>
    <w:p w:rsidR="00587498" w:rsidRDefault="00227C1C" w:rsidP="00587498">
      <w:pPr>
        <w:pStyle w:val="Heading5"/>
      </w:pPr>
      <w:r>
        <w:t xml:space="preserve">The State will not accept additional exceptions and/or assumptions if submitted after the proposal submission deadline. </w:t>
      </w:r>
      <w:r w:rsidR="0099186B">
        <w:t xml:space="preserve"> If vendors do not specify any exceptions and/or assumptions in detail at time of proposal submission, the State will not consider any additional exceptions and/or assumptions during negotiations.</w:t>
      </w:r>
    </w:p>
    <w:p w:rsidR="00227C1C" w:rsidRDefault="00227C1C" w:rsidP="00DA2120"/>
    <w:p w:rsidR="00DA2120" w:rsidRDefault="00DA2120" w:rsidP="00F02AC8">
      <w:pPr>
        <w:pStyle w:val="Heading2"/>
      </w:pPr>
      <w:r>
        <w:t>PART III – CONFIDENTIAL FINANCIAL</w:t>
      </w:r>
      <w:r w:rsidR="00EB38C6">
        <w:t xml:space="preserve"> INFORMATION</w:t>
      </w:r>
    </w:p>
    <w:p w:rsidR="00DA2120" w:rsidRDefault="00DA2120" w:rsidP="00DA2120">
      <w:pPr>
        <w:jc w:val="both"/>
      </w:pPr>
    </w:p>
    <w:p w:rsidR="00DA2120" w:rsidRDefault="0043186D" w:rsidP="00EB38C6">
      <w:pPr>
        <w:pStyle w:val="Heading3"/>
      </w:pPr>
      <w:r>
        <w:t>If needed Vendors must provide one (1) PDF Confidential Financial Information file that includes the following:</w:t>
      </w:r>
    </w:p>
    <w:p w:rsidR="00DA2120" w:rsidRPr="003A188E" w:rsidRDefault="00DA2120" w:rsidP="00DA2120"/>
    <w:p w:rsidR="00DA2120" w:rsidRDefault="00DA2120" w:rsidP="00DA2120">
      <w:pPr>
        <w:pStyle w:val="Heading3"/>
      </w:pPr>
      <w:r>
        <w:lastRenderedPageBreak/>
        <w:t>Format and Content</w:t>
      </w:r>
    </w:p>
    <w:p w:rsidR="00DA2120" w:rsidRPr="00703F50" w:rsidRDefault="00DA2120" w:rsidP="00DA2120">
      <w:pPr>
        <w:jc w:val="both"/>
      </w:pPr>
    </w:p>
    <w:p w:rsidR="00DA2120" w:rsidRDefault="0043186D" w:rsidP="00DA2120">
      <w:pPr>
        <w:pStyle w:val="Heading4"/>
      </w:pPr>
      <w:r>
        <w:t>Section</w:t>
      </w:r>
      <w:r w:rsidR="00DA2120">
        <w:t xml:space="preserve"> I – Title Page</w:t>
      </w:r>
    </w:p>
    <w:p w:rsidR="00DA2120" w:rsidRDefault="00DA2120" w:rsidP="00DA2120">
      <w:pPr>
        <w:jc w:val="both"/>
      </w:pPr>
    </w:p>
    <w:p w:rsidR="00DA2120" w:rsidRDefault="00DA2120" w:rsidP="00DA2120">
      <w:pPr>
        <w:ind w:left="3600"/>
        <w:jc w:val="both"/>
      </w:pPr>
      <w:r>
        <w:t>The title page must include the following:</w:t>
      </w:r>
    </w:p>
    <w:p w:rsidR="00E61082" w:rsidRDefault="00E61082" w:rsidP="00D53318">
      <w:pPr>
        <w:jc w:val="both"/>
      </w:pPr>
    </w:p>
    <w:tbl>
      <w:tblPr>
        <w:tblStyle w:val="TableGrid"/>
        <w:tblW w:w="0" w:type="auto"/>
        <w:tblInd w:w="3708" w:type="dxa"/>
        <w:tblLook w:val="04A0" w:firstRow="1" w:lastRow="0" w:firstColumn="1" w:lastColumn="0" w:noHBand="0" w:noVBand="1"/>
      </w:tblPr>
      <w:tblGrid>
        <w:gridCol w:w="2070"/>
        <w:gridCol w:w="4662"/>
      </w:tblGrid>
      <w:tr w:rsidR="00D53318" w:rsidTr="00EA74C3">
        <w:trPr>
          <w:tblHeader/>
        </w:trPr>
        <w:tc>
          <w:tcPr>
            <w:tcW w:w="6732" w:type="dxa"/>
            <w:gridSpan w:val="2"/>
          </w:tcPr>
          <w:p w:rsidR="00D53318" w:rsidRPr="00CC7B58" w:rsidRDefault="00D53318" w:rsidP="00EB38C6">
            <w:pPr>
              <w:jc w:val="center"/>
              <w:rPr>
                <w:b/>
              </w:rPr>
            </w:pPr>
            <w:r w:rsidRPr="00CC7B58">
              <w:rPr>
                <w:b/>
              </w:rPr>
              <w:t xml:space="preserve">Part III – Confidential Financial </w:t>
            </w:r>
            <w:r w:rsidR="00EB38C6" w:rsidRPr="00CC7B58">
              <w:rPr>
                <w:b/>
              </w:rPr>
              <w:t>Information</w:t>
            </w:r>
          </w:p>
        </w:tc>
      </w:tr>
      <w:tr w:rsidR="00D53318" w:rsidTr="00DA0B79">
        <w:tc>
          <w:tcPr>
            <w:tcW w:w="2070" w:type="dxa"/>
          </w:tcPr>
          <w:p w:rsidR="00D53318" w:rsidRDefault="00D53318" w:rsidP="00E61082">
            <w:pPr>
              <w:jc w:val="both"/>
            </w:pPr>
            <w:r>
              <w:t>RFP Title:</w:t>
            </w:r>
          </w:p>
        </w:tc>
        <w:tc>
          <w:tcPr>
            <w:tcW w:w="4662" w:type="dxa"/>
          </w:tcPr>
          <w:p w:rsidR="00D53318" w:rsidRPr="0043186D" w:rsidRDefault="0043186D" w:rsidP="00E61082">
            <w:pPr>
              <w:jc w:val="both"/>
            </w:pPr>
            <w:r>
              <w:t>Marketing Automation and CRM Database Application Services</w:t>
            </w:r>
          </w:p>
        </w:tc>
      </w:tr>
      <w:tr w:rsidR="00D53318" w:rsidTr="00DA0B79">
        <w:tc>
          <w:tcPr>
            <w:tcW w:w="2070" w:type="dxa"/>
          </w:tcPr>
          <w:p w:rsidR="00D53318" w:rsidRDefault="00D53318" w:rsidP="00E61082">
            <w:pPr>
              <w:jc w:val="both"/>
            </w:pPr>
            <w:r>
              <w:t>RFP:</w:t>
            </w:r>
          </w:p>
        </w:tc>
        <w:tc>
          <w:tcPr>
            <w:tcW w:w="4662" w:type="dxa"/>
          </w:tcPr>
          <w:p w:rsidR="00D53318" w:rsidRPr="0043186D" w:rsidRDefault="0043186D" w:rsidP="00E61082">
            <w:pPr>
              <w:jc w:val="both"/>
            </w:pPr>
            <w:r>
              <w:t>3404</w:t>
            </w:r>
          </w:p>
        </w:tc>
      </w:tr>
      <w:tr w:rsidR="00D53318" w:rsidTr="00DA0B79">
        <w:tc>
          <w:tcPr>
            <w:tcW w:w="2070" w:type="dxa"/>
          </w:tcPr>
          <w:p w:rsidR="00D53318" w:rsidRDefault="00D53318" w:rsidP="00E61082">
            <w:pPr>
              <w:jc w:val="both"/>
            </w:pPr>
            <w:r>
              <w:t>Vendor Name:</w:t>
            </w:r>
          </w:p>
        </w:tc>
        <w:tc>
          <w:tcPr>
            <w:tcW w:w="4662" w:type="dxa"/>
          </w:tcPr>
          <w:p w:rsidR="00D53318" w:rsidRDefault="00D53318" w:rsidP="00E61082">
            <w:pPr>
              <w:jc w:val="both"/>
            </w:pPr>
          </w:p>
        </w:tc>
      </w:tr>
      <w:tr w:rsidR="00D53318" w:rsidTr="00DA0B79">
        <w:tc>
          <w:tcPr>
            <w:tcW w:w="2070" w:type="dxa"/>
          </w:tcPr>
          <w:p w:rsidR="00D53318" w:rsidRDefault="00D53318" w:rsidP="00E61082">
            <w:pPr>
              <w:jc w:val="both"/>
            </w:pPr>
            <w:r>
              <w:t>Address:</w:t>
            </w:r>
          </w:p>
        </w:tc>
        <w:tc>
          <w:tcPr>
            <w:tcW w:w="4662" w:type="dxa"/>
          </w:tcPr>
          <w:p w:rsidR="00D53318" w:rsidRDefault="00D53318" w:rsidP="00E61082">
            <w:pPr>
              <w:jc w:val="both"/>
            </w:pPr>
          </w:p>
        </w:tc>
      </w:tr>
      <w:tr w:rsidR="00D53318" w:rsidTr="00DA0B79">
        <w:tc>
          <w:tcPr>
            <w:tcW w:w="2070" w:type="dxa"/>
          </w:tcPr>
          <w:p w:rsidR="00D53318" w:rsidRDefault="00D53318" w:rsidP="00E61082">
            <w:pPr>
              <w:jc w:val="both"/>
            </w:pPr>
            <w:r>
              <w:t>Opening Date:</w:t>
            </w:r>
          </w:p>
        </w:tc>
        <w:tc>
          <w:tcPr>
            <w:tcW w:w="4662" w:type="dxa"/>
          </w:tcPr>
          <w:p w:rsidR="00D53318" w:rsidRPr="00252602" w:rsidRDefault="00D90310" w:rsidP="00E61082">
            <w:pPr>
              <w:jc w:val="both"/>
              <w:rPr>
                <w:highlight w:val="yellow"/>
              </w:rPr>
            </w:pPr>
            <w:r w:rsidRPr="00D90310">
              <w:t>March 15, 2017</w:t>
            </w:r>
          </w:p>
        </w:tc>
      </w:tr>
      <w:tr w:rsidR="00D53318" w:rsidTr="00DA0B79">
        <w:tc>
          <w:tcPr>
            <w:tcW w:w="2070" w:type="dxa"/>
          </w:tcPr>
          <w:p w:rsidR="00D53318" w:rsidRDefault="00D53318" w:rsidP="00E61082">
            <w:pPr>
              <w:jc w:val="both"/>
            </w:pPr>
            <w:r>
              <w:t>Opening Time:</w:t>
            </w:r>
          </w:p>
        </w:tc>
        <w:tc>
          <w:tcPr>
            <w:tcW w:w="4662" w:type="dxa"/>
          </w:tcPr>
          <w:p w:rsidR="00D53318" w:rsidRDefault="00D53318" w:rsidP="00E61082">
            <w:pPr>
              <w:jc w:val="both"/>
            </w:pPr>
            <w:r>
              <w:t>2:00 PM</w:t>
            </w:r>
          </w:p>
        </w:tc>
      </w:tr>
    </w:tbl>
    <w:p w:rsidR="00D53318" w:rsidRPr="00703F50" w:rsidRDefault="00D53318" w:rsidP="00DA2120">
      <w:pPr>
        <w:jc w:val="both"/>
      </w:pPr>
    </w:p>
    <w:p w:rsidR="00DA2120" w:rsidRDefault="0043186D" w:rsidP="00DA2120">
      <w:pPr>
        <w:pStyle w:val="Heading4"/>
      </w:pPr>
      <w:r>
        <w:t>Section</w:t>
      </w:r>
      <w:r w:rsidR="00DA2120">
        <w:t xml:space="preserve"> II – Financial Information and Documentation</w:t>
      </w:r>
    </w:p>
    <w:p w:rsidR="00DA2120" w:rsidRDefault="00DA2120" w:rsidP="00DA2120">
      <w:pPr>
        <w:jc w:val="both"/>
      </w:pPr>
    </w:p>
    <w:p w:rsidR="004976E6" w:rsidRDefault="004976E6" w:rsidP="004976E6">
      <w:pPr>
        <w:ind w:left="3600"/>
        <w:jc w:val="both"/>
      </w:pPr>
      <w:r>
        <w:t xml:space="preserve">Vendors must place the information required </w:t>
      </w:r>
      <w:r w:rsidRPr="0043186D">
        <w:t xml:space="preserve">per </w:t>
      </w:r>
      <w:r w:rsidRPr="0043186D">
        <w:rPr>
          <w:b/>
          <w:i/>
        </w:rPr>
        <w:t>Section 4.1.11</w:t>
      </w:r>
      <w:r w:rsidRPr="0043186D">
        <w:t xml:space="preserve"> in</w:t>
      </w:r>
      <w:r>
        <w:t xml:space="preserve"> this tab.</w:t>
      </w:r>
    </w:p>
    <w:p w:rsidR="00F703C7" w:rsidRDefault="00F703C7" w:rsidP="00F703C7">
      <w:pPr>
        <w:jc w:val="both"/>
      </w:pPr>
    </w:p>
    <w:p w:rsidR="00F703C7" w:rsidRDefault="00F703C7" w:rsidP="00F02AC8">
      <w:pPr>
        <w:pStyle w:val="Heading2"/>
      </w:pPr>
      <w:r>
        <w:t>CONFIDENTIALITY OF PROPOSALS</w:t>
      </w:r>
    </w:p>
    <w:p w:rsidR="00F703C7" w:rsidRDefault="00F703C7" w:rsidP="00F703C7">
      <w:pPr>
        <w:ind w:left="720"/>
        <w:jc w:val="both"/>
      </w:pPr>
    </w:p>
    <w:p w:rsidR="00F703C7" w:rsidRDefault="00F703C7" w:rsidP="00F703C7">
      <w:pPr>
        <w:pStyle w:val="Heading3"/>
      </w:pPr>
      <w:r>
        <w:t>As a potential contractor of a public entity, vendors are advised that full disclosure is required by law.</w:t>
      </w:r>
    </w:p>
    <w:p w:rsidR="00F703C7" w:rsidRDefault="00F703C7" w:rsidP="00F703C7"/>
    <w:p w:rsidR="00F703C7" w:rsidRDefault="00F703C7" w:rsidP="00F703C7">
      <w:pPr>
        <w:pStyle w:val="Heading3"/>
      </w:pPr>
      <w:r>
        <w:t xml:space="preserve">Vendors are required to submit written documentation in accordance with </w:t>
      </w:r>
      <w:r w:rsidRPr="0043186D">
        <w:rPr>
          <w:b/>
          <w:i/>
        </w:rPr>
        <w:t>Attachment A, Confidentiality and Certification of Indemnification</w:t>
      </w:r>
      <w:r w:rsidRPr="0043186D">
        <w:t xml:space="preserve"> demonstrating the material within the proposal marked “confidential” conforms to NRS §333.333, which states “Only specific parts of the proposal may be</w:t>
      </w:r>
      <w:r>
        <w:t xml:space="preserve"> labeled a “trade secret” as defined in NRS </w:t>
      </w:r>
      <w:r w:rsidRPr="00517E75">
        <w:t>§</w:t>
      </w:r>
      <w:r>
        <w:t>600A.030(5)”.  Not conforming to these requirements will cause your proposal to be deemed non-compliant and will not be accepted by the State of Nevada.</w:t>
      </w:r>
    </w:p>
    <w:p w:rsidR="00E912D2" w:rsidRDefault="00E912D2" w:rsidP="00E912D2"/>
    <w:p w:rsidR="0080305D" w:rsidRDefault="00E912D2" w:rsidP="0043186D">
      <w:pPr>
        <w:pStyle w:val="Heading3"/>
      </w:pPr>
      <w:r>
        <w:t>Vendors acknowledge that material not marked as “confidential” will become public record upon contract award.</w:t>
      </w:r>
      <w:r w:rsidR="0043186D">
        <w:t xml:space="preserve"> </w:t>
      </w:r>
    </w:p>
    <w:p w:rsidR="00A76915" w:rsidRDefault="00A76915" w:rsidP="0080305D"/>
    <w:p w:rsidR="00036B14" w:rsidRDefault="0080305D" w:rsidP="0080305D">
      <w:pPr>
        <w:pStyle w:val="Heading3"/>
      </w:pPr>
      <w:r>
        <w:t>It is the vendor’s responsibility to act in protection of the labeled information and agree to def</w:t>
      </w:r>
      <w:r w:rsidR="00FF101D">
        <w:t>e</w:t>
      </w:r>
      <w:r>
        <w:t xml:space="preserve">nd and indemnify the State of Nevada for honoring such designation.  </w:t>
      </w:r>
    </w:p>
    <w:p w:rsidR="00036B14" w:rsidRPr="00036B14" w:rsidRDefault="00036B14" w:rsidP="00036B14"/>
    <w:p w:rsidR="0080305D" w:rsidRDefault="0080305D" w:rsidP="0080305D">
      <w:pPr>
        <w:pStyle w:val="Heading3"/>
      </w:pPr>
      <w:r>
        <w:t>Failure to label any information that is released by the State shall constitute a complete waiver of any and all claims for damages caused by release of said information.</w:t>
      </w:r>
    </w:p>
    <w:p w:rsidR="002A7287" w:rsidRDefault="002A7287" w:rsidP="00DA2120">
      <w:pPr>
        <w:jc w:val="both"/>
      </w:pPr>
    </w:p>
    <w:p w:rsidR="0043186D" w:rsidRDefault="0043186D">
      <w:pPr>
        <w:rPr>
          <w:b/>
          <w:szCs w:val="20"/>
        </w:rPr>
      </w:pPr>
      <w:r>
        <w:br w:type="page"/>
      </w:r>
    </w:p>
    <w:p w:rsidR="00974C3E" w:rsidRDefault="00974C3E" w:rsidP="00F02AC8">
      <w:pPr>
        <w:pStyle w:val="Heading2"/>
      </w:pPr>
      <w:r>
        <w:lastRenderedPageBreak/>
        <w:t>PROPOSAL PACKAGING</w:t>
      </w:r>
    </w:p>
    <w:p w:rsidR="00974C3E" w:rsidRDefault="00974C3E" w:rsidP="00E97936">
      <w:pPr>
        <w:ind w:left="720"/>
        <w:jc w:val="both"/>
      </w:pPr>
    </w:p>
    <w:p w:rsidR="00AA7868" w:rsidRDefault="0043186D" w:rsidP="006035A0">
      <w:pPr>
        <w:pStyle w:val="Heading3"/>
      </w:pPr>
      <w:bookmarkStart w:id="13" w:name="OLE_LINK9"/>
      <w:bookmarkStart w:id="14" w:name="OLE_LINK10"/>
      <w:r>
        <w:t>Vendors must submit their Proposals on one (1) CD or flash drive in one (1) sealed package or envelope in accordance with the instructions below.</w:t>
      </w:r>
    </w:p>
    <w:p w:rsidR="00AA7868" w:rsidRDefault="00AA7868" w:rsidP="00AA7868"/>
    <w:p w:rsidR="00124974" w:rsidRDefault="00124974" w:rsidP="00124974">
      <w:pPr>
        <w:pStyle w:val="Heading3"/>
      </w:pPr>
      <w:r>
        <w:t>Vendors are encouraged to utilize the copy/past</w:t>
      </w:r>
      <w:r w:rsidR="00D5557E">
        <w:t>e</w:t>
      </w:r>
      <w:r>
        <w:t xml:space="preserve"> feature of word processing software to replicate these labels for ease and accuracy of proposal packaging.</w:t>
      </w:r>
    </w:p>
    <w:p w:rsidR="00124974" w:rsidRDefault="00124974" w:rsidP="00AA7868"/>
    <w:tbl>
      <w:tblPr>
        <w:tblW w:w="819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760"/>
      </w:tblGrid>
      <w:tr w:rsidR="00AA7868" w:rsidTr="00E61082">
        <w:tc>
          <w:tcPr>
            <w:tcW w:w="8190" w:type="dxa"/>
            <w:gridSpan w:val="2"/>
          </w:tcPr>
          <w:bookmarkEnd w:id="13"/>
          <w:bookmarkEnd w:id="14"/>
          <w:p w:rsidR="00AA7868" w:rsidRPr="00DD77B1" w:rsidRDefault="0043186D" w:rsidP="005E73B3">
            <w:pPr>
              <w:jc w:val="center"/>
              <w:rPr>
                <w:b/>
              </w:rPr>
            </w:pPr>
            <w:r>
              <w:rPr>
                <w:b/>
              </w:rPr>
              <w:t>Annette Morfin, Purchasing Officer</w:t>
            </w:r>
          </w:p>
          <w:p w:rsidR="00AA7868" w:rsidRPr="00DD77B1" w:rsidRDefault="00AA7868" w:rsidP="005E73B3">
            <w:pPr>
              <w:jc w:val="center"/>
              <w:rPr>
                <w:b/>
              </w:rPr>
            </w:pPr>
            <w:r w:rsidRPr="00DD77B1">
              <w:rPr>
                <w:b/>
              </w:rPr>
              <w:t xml:space="preserve">State of </w:t>
            </w:r>
            <w:smartTag w:uri="urn:schemas-microsoft-com:office:smarttags" w:element="place">
              <w:smartTag w:uri="urn:schemas-microsoft-com:office:smarttags" w:element="State">
                <w:r w:rsidRPr="00DD77B1">
                  <w:rPr>
                    <w:b/>
                  </w:rPr>
                  <w:t>Nevada</w:t>
                </w:r>
              </w:smartTag>
            </w:smartTag>
            <w:r w:rsidRPr="00DD77B1">
              <w:rPr>
                <w:b/>
              </w:rPr>
              <w:t>, Purchasing Division</w:t>
            </w:r>
          </w:p>
          <w:p w:rsidR="00AA7868" w:rsidRPr="00DD77B1" w:rsidRDefault="00AA7868" w:rsidP="005E73B3">
            <w:pPr>
              <w:jc w:val="center"/>
              <w:rPr>
                <w:b/>
              </w:rPr>
            </w:pPr>
            <w:smartTag w:uri="urn:schemas-microsoft-com:office:smarttags" w:element="Street">
              <w:smartTag w:uri="urn:schemas-microsoft-com:office:smarttags" w:element="address">
                <w:r w:rsidRPr="00DD77B1">
                  <w:rPr>
                    <w:b/>
                  </w:rPr>
                  <w:t>515 E. Musser Street, Suite 300</w:t>
                </w:r>
              </w:smartTag>
            </w:smartTag>
          </w:p>
          <w:p w:rsidR="00AA7868" w:rsidRPr="00DD77B1" w:rsidRDefault="00AA7868" w:rsidP="005E73B3">
            <w:pPr>
              <w:jc w:val="center"/>
              <w:rPr>
                <w:b/>
              </w:rPr>
            </w:pPr>
            <w:smartTag w:uri="urn:schemas-microsoft-com:office:smarttags" w:element="place">
              <w:smartTag w:uri="urn:schemas-microsoft-com:office:smarttags" w:element="City">
                <w:r w:rsidRPr="00DD77B1">
                  <w:rPr>
                    <w:b/>
                  </w:rPr>
                  <w:t>Carson City</w:t>
                </w:r>
              </w:smartTag>
              <w:r w:rsidRPr="00DD77B1">
                <w:rPr>
                  <w:b/>
                </w:rPr>
                <w:t xml:space="preserve">, </w:t>
              </w:r>
              <w:smartTag w:uri="urn:schemas-microsoft-com:office:smarttags" w:element="State">
                <w:r w:rsidRPr="00DD77B1">
                  <w:rPr>
                    <w:b/>
                  </w:rPr>
                  <w:t>NV</w:t>
                </w:r>
              </w:smartTag>
              <w:r w:rsidRPr="00DD77B1">
                <w:rPr>
                  <w:b/>
                </w:rPr>
                <w:t xml:space="preserve">  </w:t>
              </w:r>
              <w:smartTag w:uri="urn:schemas-microsoft-com:office:smarttags" w:element="PostalCode">
                <w:r w:rsidRPr="00DD77B1">
                  <w:rPr>
                    <w:b/>
                  </w:rPr>
                  <w:t>89701</w:t>
                </w:r>
              </w:smartTag>
            </w:smartTag>
          </w:p>
        </w:tc>
      </w:tr>
      <w:tr w:rsidR="00AA7868" w:rsidTr="00DA0B79">
        <w:tc>
          <w:tcPr>
            <w:tcW w:w="2430" w:type="dxa"/>
          </w:tcPr>
          <w:p w:rsidR="00AA7868" w:rsidRPr="00DD77B1" w:rsidRDefault="00AA7868" w:rsidP="009546CB">
            <w:pPr>
              <w:rPr>
                <w:b/>
              </w:rPr>
            </w:pPr>
            <w:r w:rsidRPr="00DD77B1">
              <w:rPr>
                <w:b/>
              </w:rPr>
              <w:t>RFP:</w:t>
            </w:r>
          </w:p>
        </w:tc>
        <w:tc>
          <w:tcPr>
            <w:tcW w:w="5760" w:type="dxa"/>
          </w:tcPr>
          <w:p w:rsidR="00AA7868" w:rsidRPr="00DD77B1" w:rsidRDefault="0043186D" w:rsidP="005E73B3">
            <w:pPr>
              <w:rPr>
                <w:highlight w:val="yellow"/>
              </w:rPr>
            </w:pPr>
            <w:r w:rsidRPr="0043186D">
              <w:t>3404</w:t>
            </w:r>
          </w:p>
        </w:tc>
      </w:tr>
      <w:tr w:rsidR="00AA7868" w:rsidTr="00DA0B79">
        <w:tc>
          <w:tcPr>
            <w:tcW w:w="2430" w:type="dxa"/>
          </w:tcPr>
          <w:p w:rsidR="00AA7868" w:rsidRPr="00DD77B1" w:rsidRDefault="00DA0B79" w:rsidP="005E73B3">
            <w:pPr>
              <w:rPr>
                <w:b/>
              </w:rPr>
            </w:pPr>
            <w:r>
              <w:rPr>
                <w:b/>
              </w:rPr>
              <w:t>O</w:t>
            </w:r>
            <w:r w:rsidR="00AA7868" w:rsidRPr="00DD77B1">
              <w:rPr>
                <w:b/>
              </w:rPr>
              <w:t>PENING DATE:</w:t>
            </w:r>
          </w:p>
        </w:tc>
        <w:tc>
          <w:tcPr>
            <w:tcW w:w="5760" w:type="dxa"/>
          </w:tcPr>
          <w:p w:rsidR="00AA7868" w:rsidRPr="00DD77B1" w:rsidRDefault="00297389" w:rsidP="005E73B3">
            <w:pPr>
              <w:rPr>
                <w:highlight w:val="yellow"/>
              </w:rPr>
            </w:pPr>
            <w:r w:rsidRPr="00297389">
              <w:t>March 15, 2017</w:t>
            </w:r>
          </w:p>
        </w:tc>
      </w:tr>
      <w:tr w:rsidR="00AA7868" w:rsidTr="00DA0B79">
        <w:tc>
          <w:tcPr>
            <w:tcW w:w="2430" w:type="dxa"/>
          </w:tcPr>
          <w:p w:rsidR="00AA7868" w:rsidRPr="00DD77B1" w:rsidRDefault="00AA7868" w:rsidP="005E73B3">
            <w:pPr>
              <w:rPr>
                <w:b/>
              </w:rPr>
            </w:pPr>
            <w:r w:rsidRPr="00DD77B1">
              <w:rPr>
                <w:b/>
              </w:rPr>
              <w:t>OPENING TIME:</w:t>
            </w:r>
          </w:p>
        </w:tc>
        <w:tc>
          <w:tcPr>
            <w:tcW w:w="5760" w:type="dxa"/>
          </w:tcPr>
          <w:p w:rsidR="00AA7868" w:rsidRDefault="00AA7868" w:rsidP="005E73B3">
            <w:r>
              <w:t>2:00 PM</w:t>
            </w:r>
          </w:p>
        </w:tc>
      </w:tr>
      <w:tr w:rsidR="00AA7868" w:rsidTr="00DA0B79">
        <w:tc>
          <w:tcPr>
            <w:tcW w:w="2430" w:type="dxa"/>
          </w:tcPr>
          <w:p w:rsidR="00AA7868" w:rsidRPr="00DD77B1" w:rsidRDefault="00AA7868" w:rsidP="005E73B3">
            <w:pPr>
              <w:rPr>
                <w:b/>
              </w:rPr>
            </w:pPr>
            <w:r w:rsidRPr="00DD77B1">
              <w:rPr>
                <w:b/>
              </w:rPr>
              <w:t>FOR:</w:t>
            </w:r>
          </w:p>
        </w:tc>
        <w:tc>
          <w:tcPr>
            <w:tcW w:w="5760" w:type="dxa"/>
          </w:tcPr>
          <w:p w:rsidR="00AA7868" w:rsidRPr="00DD77B1" w:rsidRDefault="0043186D" w:rsidP="0043186D">
            <w:pPr>
              <w:tabs>
                <w:tab w:val="left" w:pos="1944"/>
              </w:tabs>
              <w:rPr>
                <w:highlight w:val="yellow"/>
              </w:rPr>
            </w:pPr>
            <w:r>
              <w:t>Marketing Automation and CRM Database Application Services</w:t>
            </w:r>
          </w:p>
        </w:tc>
      </w:tr>
      <w:tr w:rsidR="00AA7868" w:rsidTr="00DA0B79">
        <w:tc>
          <w:tcPr>
            <w:tcW w:w="2430" w:type="dxa"/>
          </w:tcPr>
          <w:p w:rsidR="00AA7868" w:rsidRPr="00DD77B1" w:rsidRDefault="00AA7868" w:rsidP="005E73B3">
            <w:pPr>
              <w:rPr>
                <w:b/>
              </w:rPr>
            </w:pPr>
            <w:r w:rsidRPr="00DD77B1">
              <w:rPr>
                <w:b/>
              </w:rPr>
              <w:t>VENDOR’S NAME:</w:t>
            </w:r>
          </w:p>
        </w:tc>
        <w:tc>
          <w:tcPr>
            <w:tcW w:w="5760" w:type="dxa"/>
          </w:tcPr>
          <w:p w:rsidR="00AA7868" w:rsidRDefault="00AA7868" w:rsidP="005E73B3"/>
        </w:tc>
      </w:tr>
    </w:tbl>
    <w:p w:rsidR="00AA7868" w:rsidRPr="00E97936" w:rsidRDefault="00AA7868" w:rsidP="00AA7868"/>
    <w:p w:rsidR="00AA7868" w:rsidRDefault="00AA7868" w:rsidP="006035A0">
      <w:pPr>
        <w:pStyle w:val="Heading3"/>
      </w:pPr>
      <w:r>
        <w:t xml:space="preserve">Proposals </w:t>
      </w:r>
      <w:r w:rsidRPr="00EB38C6">
        <w:rPr>
          <w:b/>
          <w:i/>
        </w:rPr>
        <w:t xml:space="preserve">must be received at the address referenced below no later than the date and time specified </w:t>
      </w:r>
      <w:r w:rsidRPr="00C96513">
        <w:rPr>
          <w:b/>
          <w:i/>
        </w:rPr>
        <w:t xml:space="preserve">in Section </w:t>
      </w:r>
      <w:r w:rsidR="003C7D2D" w:rsidRPr="00C96513">
        <w:rPr>
          <w:b/>
          <w:i/>
        </w:rPr>
        <w:t>8</w:t>
      </w:r>
      <w:r w:rsidRPr="00C96513">
        <w:rPr>
          <w:b/>
          <w:i/>
        </w:rPr>
        <w:t>, RFP Timeline.</w:t>
      </w:r>
      <w:r w:rsidRPr="00C96513">
        <w:t xml:space="preserve">  Proposals</w:t>
      </w:r>
      <w:r>
        <w:t xml:space="preserve"> that do not arrive by proposal opening time and date </w:t>
      </w:r>
      <w:r w:rsidR="00EB38C6" w:rsidRPr="00EB38C6">
        <w:rPr>
          <w:b/>
          <w:i/>
        </w:rPr>
        <w:t>will not be accepted.</w:t>
      </w:r>
      <w:r>
        <w:t xml:space="preserve">  Vendors may submit their proposal any time prior to the above stated deadline.</w:t>
      </w:r>
    </w:p>
    <w:p w:rsidR="00AA7868" w:rsidRPr="008D24D6" w:rsidRDefault="00AA7868" w:rsidP="007E60B7">
      <w:pPr>
        <w:tabs>
          <w:tab w:val="num" w:pos="2160"/>
        </w:tabs>
        <w:ind w:left="2160" w:hanging="720"/>
      </w:pPr>
    </w:p>
    <w:p w:rsidR="00F879E2" w:rsidRDefault="00AA7868" w:rsidP="006035A0">
      <w:pPr>
        <w:pStyle w:val="Heading3"/>
      </w:pPr>
      <w:r w:rsidRPr="00EE5C6F">
        <w:t xml:space="preserve">The State will not be held responsible for proposal </w:t>
      </w:r>
      <w:r w:rsidR="001C4D6F">
        <w:t xml:space="preserve">packages or </w:t>
      </w:r>
      <w:r w:rsidRPr="00EE5C6F">
        <w:t xml:space="preserve">envelopes mishandled as a result of the </w:t>
      </w:r>
      <w:r w:rsidR="001C4D6F">
        <w:t xml:space="preserve">package or </w:t>
      </w:r>
      <w:r w:rsidRPr="00EE5C6F">
        <w:t xml:space="preserve">envelope not being properly prepared.  </w:t>
      </w:r>
    </w:p>
    <w:p w:rsidR="00F879E2" w:rsidRPr="00F879E2" w:rsidRDefault="00F879E2" w:rsidP="00F879E2"/>
    <w:p w:rsidR="00AA7868" w:rsidRPr="00EE5C6F" w:rsidRDefault="003F0CAC" w:rsidP="006035A0">
      <w:pPr>
        <w:pStyle w:val="Heading3"/>
      </w:pPr>
      <w:r>
        <w:t>Email, f</w:t>
      </w:r>
      <w:r w:rsidR="00AA7868" w:rsidRPr="00EE5C6F">
        <w:t xml:space="preserve">acsimile, or telephone proposals will NOT be considered; however, at the State’s discretion, the proposal may be submitted all or in part on electronic media, as requested within the RFP document.  Proposal may be modified by </w:t>
      </w:r>
      <w:r>
        <w:t xml:space="preserve">email, </w:t>
      </w:r>
      <w:r w:rsidR="00AA7868" w:rsidRPr="00EE5C6F">
        <w:t>facsimile, or written notice provided such notice is received prior to the opening of the proposals.</w:t>
      </w:r>
    </w:p>
    <w:p w:rsidR="009546CB" w:rsidRDefault="009546CB" w:rsidP="009546CB"/>
    <w:p w:rsidR="002E02FF" w:rsidRPr="000F62EE" w:rsidRDefault="002E02FF" w:rsidP="00FE2D01">
      <w:pPr>
        <w:pStyle w:val="Heading1"/>
        <w:keepNext w:val="0"/>
      </w:pPr>
      <w:bookmarkStart w:id="15" w:name="_Toc473794763"/>
      <w:r w:rsidRPr="000F62EE">
        <w:t xml:space="preserve">PROPOSAL </w:t>
      </w:r>
      <w:r w:rsidRPr="00EE5C6F">
        <w:t>EVALUATION</w:t>
      </w:r>
      <w:r w:rsidRPr="000F62EE">
        <w:t xml:space="preserve"> AND AWARD PROCESS</w:t>
      </w:r>
      <w:bookmarkEnd w:id="15"/>
    </w:p>
    <w:p w:rsidR="002E02FF" w:rsidRDefault="002E02FF" w:rsidP="00FE2D01"/>
    <w:p w:rsidR="00D30291" w:rsidRPr="00D16040" w:rsidRDefault="00D30291" w:rsidP="00D30291">
      <w:pPr>
        <w:ind w:left="720"/>
        <w:rPr>
          <w:i/>
        </w:rPr>
      </w:pPr>
      <w:r w:rsidRPr="00D16040">
        <w:rPr>
          <w:i/>
        </w:rPr>
        <w:t>The information in this section does not need to be returned with the vendor’s proposal.</w:t>
      </w:r>
    </w:p>
    <w:p w:rsidR="00D30291" w:rsidRPr="00A121FC" w:rsidRDefault="00D30291" w:rsidP="00FE2D01"/>
    <w:p w:rsidR="002E02FF" w:rsidRPr="00A121FC" w:rsidRDefault="002E02FF" w:rsidP="00F02AC8">
      <w:pPr>
        <w:pStyle w:val="Heading2"/>
        <w:rPr>
          <w:b w:val="0"/>
        </w:rPr>
      </w:pPr>
      <w:r w:rsidRPr="00A121FC">
        <w:rPr>
          <w:b w:val="0"/>
        </w:rPr>
        <w:t>Proposals shall be consistently evaluated and scored in accordance with NRS 333.335(3) based upon the following criteria:</w:t>
      </w:r>
    </w:p>
    <w:p w:rsidR="002E02FF" w:rsidRPr="00A121FC" w:rsidRDefault="002E02FF" w:rsidP="00FE2D01"/>
    <w:p w:rsidR="002E02FF" w:rsidRDefault="002E02FF" w:rsidP="004B29ED">
      <w:pPr>
        <w:pStyle w:val="Heading3"/>
      </w:pPr>
      <w:r w:rsidRPr="008D24D6">
        <w:t>Demonstrated competence</w:t>
      </w:r>
    </w:p>
    <w:p w:rsidR="0053160B" w:rsidRPr="0053160B" w:rsidRDefault="0053160B" w:rsidP="0053160B"/>
    <w:p w:rsidR="002E02FF" w:rsidRDefault="002E02FF" w:rsidP="004B29ED">
      <w:pPr>
        <w:pStyle w:val="Heading3"/>
      </w:pPr>
      <w:r w:rsidRPr="008D24D6">
        <w:t>Experience in performance of comparable engagements</w:t>
      </w:r>
    </w:p>
    <w:p w:rsidR="0053160B" w:rsidRPr="0053160B" w:rsidRDefault="0053160B" w:rsidP="0053160B"/>
    <w:p w:rsidR="002E02FF" w:rsidRDefault="002E02FF" w:rsidP="004B29ED">
      <w:pPr>
        <w:pStyle w:val="Heading3"/>
      </w:pPr>
      <w:r w:rsidRPr="008D24D6">
        <w:t>Conformance with the terms of this RFP</w:t>
      </w:r>
    </w:p>
    <w:p w:rsidR="0053160B" w:rsidRPr="0053160B" w:rsidRDefault="0053160B" w:rsidP="0053160B"/>
    <w:p w:rsidR="002E02FF" w:rsidRDefault="002E02FF" w:rsidP="004B29ED">
      <w:pPr>
        <w:pStyle w:val="Heading3"/>
      </w:pPr>
      <w:r w:rsidRPr="008D24D6">
        <w:t>Expertise and availability of key personnel</w:t>
      </w:r>
    </w:p>
    <w:p w:rsidR="0053160B" w:rsidRPr="0053160B" w:rsidRDefault="0053160B" w:rsidP="0053160B"/>
    <w:p w:rsidR="002E02FF" w:rsidRDefault="00D61465" w:rsidP="004B29ED">
      <w:pPr>
        <w:pStyle w:val="Heading3"/>
      </w:pPr>
      <w:r w:rsidRPr="00B94322">
        <w:lastRenderedPageBreak/>
        <w:t>Cost</w:t>
      </w:r>
    </w:p>
    <w:p w:rsidR="00C26656" w:rsidRDefault="00C26656" w:rsidP="00C26656">
      <w:pPr>
        <w:jc w:val="both"/>
      </w:pPr>
    </w:p>
    <w:p w:rsidR="002E02FF" w:rsidRPr="008D24D6" w:rsidRDefault="002E02FF" w:rsidP="00C26656">
      <w:pPr>
        <w:ind w:left="1440"/>
        <w:jc w:val="both"/>
      </w:pPr>
      <w:r w:rsidRPr="008D24D6">
        <w:t>Note:  Financial stability will be scored on a pass/fail basis</w:t>
      </w:r>
      <w:r w:rsidR="00CD5673">
        <w:t>.</w:t>
      </w:r>
    </w:p>
    <w:p w:rsidR="002E02FF" w:rsidRPr="008D24D6" w:rsidRDefault="002E02FF" w:rsidP="00C26656">
      <w:pPr>
        <w:jc w:val="both"/>
      </w:pPr>
    </w:p>
    <w:p w:rsidR="002E02FF" w:rsidRPr="00CD5673" w:rsidRDefault="002E02FF" w:rsidP="00FE2D01">
      <w:pPr>
        <w:ind w:left="1440"/>
        <w:rPr>
          <w:b/>
        </w:rPr>
      </w:pPr>
      <w:r w:rsidRPr="00CD5673">
        <w:rPr>
          <w:b/>
        </w:rPr>
        <w:t>Proposals shall be kept confidential until a contract is awarded.</w:t>
      </w:r>
    </w:p>
    <w:p w:rsidR="00D61465" w:rsidRPr="00A121FC" w:rsidRDefault="00D61465" w:rsidP="00FE2D01"/>
    <w:p w:rsidR="002E02FF" w:rsidRPr="00A121FC" w:rsidRDefault="002E02FF" w:rsidP="00F02AC8">
      <w:pPr>
        <w:pStyle w:val="Heading2"/>
        <w:rPr>
          <w:b w:val="0"/>
        </w:rPr>
      </w:pPr>
      <w:r w:rsidRPr="00A121FC">
        <w:rPr>
          <w:b w:val="0"/>
        </w:rPr>
        <w:t>The evaluation committee may also contact the references provided in response to the Section identified as Company Background and References; contact any vendor to clarify any response; contact any current users of a vendor’s services; solicit information from any available source concerning any aspect of a proposal; and seek and review any other information deemed pertinent to the evaluation process.  The evaluation committee shall not be obligated to accept the lowest priced proposal, but shall make an award in the best interests of the S</w:t>
      </w:r>
      <w:r w:rsidR="00CD5673" w:rsidRPr="00A121FC">
        <w:rPr>
          <w:b w:val="0"/>
        </w:rPr>
        <w:t xml:space="preserve">tate of Nevada </w:t>
      </w:r>
      <w:r w:rsidR="007A1647" w:rsidRPr="00A121FC">
        <w:rPr>
          <w:b w:val="0"/>
        </w:rPr>
        <w:t xml:space="preserve">per </w:t>
      </w:r>
      <w:r w:rsidR="00CD5673" w:rsidRPr="00A121FC">
        <w:rPr>
          <w:b w:val="0"/>
        </w:rPr>
        <w:t>NRS 333.335(5).</w:t>
      </w:r>
    </w:p>
    <w:p w:rsidR="00CD5673" w:rsidRPr="00A121FC" w:rsidRDefault="00CD5673" w:rsidP="00FE2D01"/>
    <w:p w:rsidR="002E02FF" w:rsidRPr="00A121FC" w:rsidRDefault="002E02FF" w:rsidP="00F02AC8">
      <w:pPr>
        <w:pStyle w:val="Heading2"/>
        <w:rPr>
          <w:b w:val="0"/>
        </w:rPr>
      </w:pPr>
      <w:r w:rsidRPr="00A121FC">
        <w:rPr>
          <w:b w:val="0"/>
        </w:rPr>
        <w:t xml:space="preserve">Each vendor must include in its proposal a complete disclosure of any alleged significant prior or ongoing contract failures, contract breaches, any civil or criminal litigation or investigations pending which involves the vendor or in which the vendor has been judged guilty or liable.  Failure to comply with the terms of this provision may disqualify any proposal.  </w:t>
      </w:r>
      <w:r w:rsidR="001D4FE2" w:rsidRPr="00A121FC">
        <w:rPr>
          <w:b w:val="0"/>
        </w:rPr>
        <w:t xml:space="preserve">The State reserves the right to reject any proposal based upon the vendor’s prior history with the State or with any other party, which documents, without limitation, unsatisfactory performance, adversarial or contentious demeanor, significant failure(s) to meet contract milestones or other contractual failures.  </w:t>
      </w:r>
      <w:r w:rsidR="008950D4">
        <w:rPr>
          <w:b w:val="0"/>
        </w:rPr>
        <w:t xml:space="preserve">Refer </w:t>
      </w:r>
      <w:r w:rsidRPr="00A121FC">
        <w:rPr>
          <w:b w:val="0"/>
        </w:rPr>
        <w:t>generally</w:t>
      </w:r>
      <w:r w:rsidR="008950D4">
        <w:rPr>
          <w:b w:val="0"/>
        </w:rPr>
        <w:t xml:space="preserve"> to</w:t>
      </w:r>
      <w:r w:rsidRPr="00A121FC">
        <w:rPr>
          <w:b w:val="0"/>
        </w:rPr>
        <w:t xml:space="preserve"> NRS 333.335.</w:t>
      </w:r>
    </w:p>
    <w:p w:rsidR="002E02FF" w:rsidRPr="00A121FC" w:rsidRDefault="002E02FF" w:rsidP="00FE2D01"/>
    <w:p w:rsidR="002E02FF" w:rsidRPr="00A121FC" w:rsidRDefault="001D4FE2" w:rsidP="00F02AC8">
      <w:pPr>
        <w:pStyle w:val="Heading2"/>
        <w:rPr>
          <w:b w:val="0"/>
        </w:rPr>
      </w:pPr>
      <w:r w:rsidRPr="00A121FC">
        <w:rPr>
          <w:b w:val="0"/>
        </w:rPr>
        <w:t xml:space="preserve">Clarification discussions may, at the State’s sole option, be conducted with vendors who submit proposals determined to be acceptable and competitive per NAC 333.165.  Vendors shall be accorded fair and equal treatment with respect to any opportunity for discussion and/or written revisions of proposals.  Such revisions may be permitted after submissions and prior to award for the purpose of obtaining best and final offers.  </w:t>
      </w:r>
      <w:r w:rsidR="002E02FF" w:rsidRPr="00A121FC">
        <w:rPr>
          <w:b w:val="0"/>
        </w:rPr>
        <w:t xml:space="preserve">In conducting discussions, there shall be no disclosure of any information derived from proposals submitted by competing vendors. </w:t>
      </w:r>
      <w:r w:rsidR="002D39F1" w:rsidRPr="00A121FC">
        <w:rPr>
          <w:b w:val="0"/>
        </w:rPr>
        <w:t xml:space="preserve"> Any modifications made to the original proposal during the best and final negotiations will be included as part of the contract.</w:t>
      </w:r>
    </w:p>
    <w:p w:rsidR="002E02FF" w:rsidRPr="00A121FC" w:rsidRDefault="002E02FF" w:rsidP="00FE2D01"/>
    <w:p w:rsidR="002E02FF" w:rsidRPr="00A121FC" w:rsidRDefault="002E02FF" w:rsidP="00F02AC8">
      <w:pPr>
        <w:pStyle w:val="Heading2"/>
        <w:rPr>
          <w:b w:val="0"/>
        </w:rPr>
      </w:pPr>
      <w:r w:rsidRPr="00A121FC">
        <w:rPr>
          <w:b w:val="0"/>
        </w:rPr>
        <w:t xml:space="preserve">A Notification of Intent to Award shall be issued in accordance with NAC 333.170.  Any award is contingent upon the successful negotiation of final contract terms and upon approval of the Board of Examiners, when required.  Negotiations shall be confidential and not subject to disclosure to competing vendors unless and until an agreement is reached.  If contract negotiations cannot be concluded successfully, the State upon written notice to all vendors may negotiate a contract with the next highest scoring vendor or withdraw the RFP.  </w:t>
      </w:r>
    </w:p>
    <w:p w:rsidR="002E02FF" w:rsidRPr="00A121FC" w:rsidRDefault="002E02FF" w:rsidP="00FE2D01"/>
    <w:p w:rsidR="002E02FF" w:rsidRPr="00A121FC" w:rsidRDefault="002E02FF" w:rsidP="00F02AC8">
      <w:pPr>
        <w:pStyle w:val="Heading2"/>
        <w:rPr>
          <w:b w:val="0"/>
        </w:rPr>
      </w:pPr>
      <w:r w:rsidRPr="00A121FC">
        <w:rPr>
          <w:b w:val="0"/>
        </w:rPr>
        <w:t xml:space="preserve">Any contract resulting from this RFP shall not be effective unless and until approved by the Nevada State Board of Examiners (NRS </w:t>
      </w:r>
      <w:r w:rsidR="008330CA">
        <w:rPr>
          <w:b w:val="0"/>
        </w:rPr>
        <w:t>333.700</w:t>
      </w:r>
      <w:r w:rsidRPr="00A121FC">
        <w:rPr>
          <w:b w:val="0"/>
        </w:rPr>
        <w:t>).</w:t>
      </w:r>
    </w:p>
    <w:p w:rsidR="00F167FF" w:rsidRPr="00A121FC" w:rsidRDefault="00F167FF" w:rsidP="00FE2D01"/>
    <w:p w:rsidR="002E02FF" w:rsidRDefault="002E02FF" w:rsidP="00FE2D01">
      <w:pPr>
        <w:pStyle w:val="Heading1"/>
        <w:keepNext w:val="0"/>
      </w:pPr>
      <w:bookmarkStart w:id="16" w:name="_Toc473794764"/>
      <w:r w:rsidRPr="000F62EE">
        <w:t>TERMS</w:t>
      </w:r>
      <w:r w:rsidR="00B94322">
        <w:t xml:space="preserve"> AND</w:t>
      </w:r>
      <w:r w:rsidRPr="000F62EE">
        <w:t xml:space="preserve"> CONDITIONS</w:t>
      </w:r>
      <w:bookmarkEnd w:id="16"/>
    </w:p>
    <w:p w:rsidR="00912A8B" w:rsidRDefault="00912A8B" w:rsidP="00912A8B"/>
    <w:p w:rsidR="00912A8B" w:rsidRPr="000B742B" w:rsidRDefault="00912A8B" w:rsidP="00F02AC8">
      <w:pPr>
        <w:pStyle w:val="Heading2"/>
      </w:pPr>
      <w:r>
        <w:t>PRO</w:t>
      </w:r>
      <w:r w:rsidR="00EB52F4">
        <w:t xml:space="preserve">CUREMENT </w:t>
      </w:r>
      <w:r w:rsidR="00B94322">
        <w:t>AND</w:t>
      </w:r>
      <w:r w:rsidR="00EB52F4">
        <w:t xml:space="preserve"> PRO</w:t>
      </w:r>
      <w:r>
        <w:t>POSAL TERMS</w:t>
      </w:r>
      <w:r w:rsidR="00B94322">
        <w:t xml:space="preserve"> AND</w:t>
      </w:r>
      <w:r>
        <w:t xml:space="preserve"> CONDITIONS</w:t>
      </w:r>
    </w:p>
    <w:p w:rsidR="00912A8B" w:rsidRDefault="00912A8B" w:rsidP="00912A8B"/>
    <w:p w:rsidR="00E20AE1" w:rsidRPr="001475CC" w:rsidRDefault="00E20AE1" w:rsidP="00E20AE1">
      <w:pPr>
        <w:ind w:left="1440"/>
        <w:jc w:val="both"/>
      </w:pPr>
      <w:r w:rsidRPr="004F5D46">
        <w:rPr>
          <w:i/>
        </w:rPr>
        <w:t>The information in this section does not need to be returned with the vendor’s proposal.</w:t>
      </w:r>
      <w:r>
        <w:t xml:space="preserve">  However, if vendors have any exceptions and/or assumptions to any of the terms and conditions in this section, they </w:t>
      </w:r>
      <w:r w:rsidR="008950D4" w:rsidRPr="008950D4">
        <w:rPr>
          <w:b/>
          <w:u w:val="single"/>
        </w:rPr>
        <w:t>must</w:t>
      </w:r>
      <w:r>
        <w:t xml:space="preserve"> identify in detail their exceptions and/or assumptions </w:t>
      </w:r>
      <w:r>
        <w:lastRenderedPageBreak/>
        <w:t xml:space="preserve">on </w:t>
      </w:r>
      <w:r w:rsidRPr="00C96513">
        <w:rPr>
          <w:b/>
          <w:i/>
        </w:rPr>
        <w:t>Attachment B, Technical Proposal Certification of Compliance.</w:t>
      </w:r>
      <w:r w:rsidRPr="00C96513">
        <w:t xml:space="preserve">  In order for any exceptions and/or assumptions to be considered they </w:t>
      </w:r>
      <w:r w:rsidRPr="00C96513">
        <w:rPr>
          <w:b/>
        </w:rPr>
        <w:t>MUST</w:t>
      </w:r>
      <w:r w:rsidRPr="00C96513">
        <w:t xml:space="preserve"> be documented in </w:t>
      </w:r>
      <w:r w:rsidRPr="00C96513">
        <w:rPr>
          <w:b/>
          <w:i/>
        </w:rPr>
        <w:t>Attachment B</w:t>
      </w:r>
      <w:r w:rsidRPr="00C96513">
        <w:t>.  The</w:t>
      </w:r>
      <w:r>
        <w:t xml:space="preserve"> State will not accept additional exceptions and/or assumptions if submitted after the proposal submission deadline.</w:t>
      </w:r>
    </w:p>
    <w:p w:rsidR="00E20AE1" w:rsidRDefault="00E20AE1" w:rsidP="00912A8B"/>
    <w:p w:rsidR="00EB52F4" w:rsidRPr="00CD5673" w:rsidRDefault="00EB52F4" w:rsidP="006035A0">
      <w:pPr>
        <w:pStyle w:val="Heading3"/>
      </w:pPr>
      <w:r w:rsidRPr="008D24D6">
        <w:t xml:space="preserve">This procurement is being conducted in accordance with NRS </w:t>
      </w:r>
      <w:r>
        <w:t>C</w:t>
      </w:r>
      <w:r w:rsidRPr="008D24D6">
        <w:t xml:space="preserve">hapter 333 and NAC </w:t>
      </w:r>
      <w:r>
        <w:t>C</w:t>
      </w:r>
      <w:r w:rsidRPr="008D24D6">
        <w:t>hapter 333.</w:t>
      </w:r>
    </w:p>
    <w:p w:rsidR="00EB52F4" w:rsidRPr="000B742B" w:rsidRDefault="00EB52F4" w:rsidP="00EB52F4">
      <w:pPr>
        <w:tabs>
          <w:tab w:val="num" w:pos="2520"/>
        </w:tabs>
        <w:ind w:left="2520" w:hanging="1080"/>
      </w:pPr>
    </w:p>
    <w:p w:rsidR="00EB52F4" w:rsidRPr="00CD5673" w:rsidRDefault="00EB52F4" w:rsidP="006035A0">
      <w:pPr>
        <w:pStyle w:val="Heading3"/>
      </w:pPr>
      <w:r w:rsidRPr="008D24D6">
        <w:t xml:space="preserve">The State reserves the right to alter, amend, or modify any provisions of this RFP, or to withdraw this RFP, at any time prior to the award of a contract pursuant hereto, if it is in the best interest of the State to do so.  </w:t>
      </w:r>
    </w:p>
    <w:p w:rsidR="00EB52F4" w:rsidRPr="000B742B" w:rsidRDefault="00EB52F4" w:rsidP="00EB52F4">
      <w:pPr>
        <w:tabs>
          <w:tab w:val="num" w:pos="2520"/>
        </w:tabs>
        <w:ind w:left="2520" w:hanging="1080"/>
      </w:pPr>
    </w:p>
    <w:p w:rsidR="00EB52F4" w:rsidRDefault="00EB52F4" w:rsidP="006035A0">
      <w:pPr>
        <w:pStyle w:val="Heading3"/>
      </w:pPr>
      <w:r w:rsidRPr="008D24D6">
        <w:t>The State reserves the right to waive informalities and minor irregularities in proposals received.</w:t>
      </w:r>
    </w:p>
    <w:p w:rsidR="008C3D1B" w:rsidRDefault="008C3D1B" w:rsidP="008C3D1B"/>
    <w:p w:rsidR="008C3D1B" w:rsidRDefault="008C3D1B" w:rsidP="008C3D1B">
      <w:pPr>
        <w:pStyle w:val="Heading3"/>
      </w:pPr>
      <w:r>
        <w:t xml:space="preserve">For ease of responding to the RFP, vendors are encouraged to download the RFP from the Purchasing Division’s website at </w:t>
      </w:r>
      <w:hyperlink r:id="rId16" w:history="1">
        <w:r w:rsidR="007C41A4">
          <w:rPr>
            <w:rStyle w:val="Hyperlink"/>
          </w:rPr>
          <w:t>http://purchasing.nv.gov</w:t>
        </w:r>
      </w:hyperlink>
      <w:r>
        <w:t xml:space="preserve">. </w:t>
      </w:r>
    </w:p>
    <w:p w:rsidR="005445C5" w:rsidRDefault="005445C5" w:rsidP="005445C5"/>
    <w:p w:rsidR="005445C5" w:rsidRDefault="005445C5" w:rsidP="005445C5">
      <w:pPr>
        <w:pStyle w:val="Heading3"/>
      </w:pPr>
      <w:r>
        <w:t xml:space="preserve">The failure to </w:t>
      </w:r>
      <w:r w:rsidR="00C96513">
        <w:t xml:space="preserve">provide </w:t>
      </w:r>
      <w:r w:rsidR="000F3918">
        <w:t>clearly marked, separate</w:t>
      </w:r>
      <w:r w:rsidR="00C96513">
        <w:t xml:space="preserve"> PDF file</w:t>
      </w:r>
      <w:r w:rsidR="000F3918">
        <w:t>(s)</w:t>
      </w:r>
      <w:r>
        <w:t xml:space="preserve"> </w:t>
      </w:r>
      <w:r w:rsidR="000F3918">
        <w:t>for</w:t>
      </w:r>
      <w:r>
        <w:t xml:space="preserve"> </w:t>
      </w:r>
      <w:r w:rsidRPr="00C96513">
        <w:rPr>
          <w:b/>
          <w:i/>
        </w:rPr>
        <w:t>Part IB and Part III</w:t>
      </w:r>
      <w:r w:rsidRPr="00C96513">
        <w:t xml:space="preserve"> –</w:t>
      </w:r>
      <w:r>
        <w:t xml:space="preserve"> which contains confidential information, trade secrets and/or proprietary information, shall constitute a complete waiver of any and all claims for damages caused by release of the information by the State.</w:t>
      </w:r>
    </w:p>
    <w:p w:rsidR="00793BAD" w:rsidRDefault="00793BAD" w:rsidP="00793BAD"/>
    <w:p w:rsidR="00793BAD" w:rsidRDefault="00793BAD" w:rsidP="00793BAD">
      <w:pPr>
        <w:pStyle w:val="Heading3"/>
      </w:pPr>
      <w:r>
        <w:t>Proposals must include any and all proposed terms and conditions, including, without limitation, written warranties, maintenance/service agreements, license agreements and lease purchase agreements.  The omission of these documents renders a proposal non-responsive.</w:t>
      </w:r>
    </w:p>
    <w:p w:rsidR="00793BAD" w:rsidRPr="000B742B" w:rsidRDefault="00793BAD" w:rsidP="00793BAD"/>
    <w:p w:rsidR="002034FB" w:rsidRDefault="00EB52F4" w:rsidP="006035A0">
      <w:pPr>
        <w:pStyle w:val="Heading3"/>
      </w:pPr>
      <w:r w:rsidRPr="008D24D6">
        <w:t>The State reserves the right to reject any or all proposals received prior to contract award (NRS 333.350).</w:t>
      </w:r>
    </w:p>
    <w:p w:rsidR="002034FB" w:rsidRPr="002034FB" w:rsidRDefault="002034FB" w:rsidP="002034FB"/>
    <w:p w:rsidR="00EB52F4" w:rsidRPr="00CD5673" w:rsidRDefault="002034FB" w:rsidP="006035A0">
      <w:pPr>
        <w:pStyle w:val="Heading3"/>
      </w:pPr>
      <w:r>
        <w:t>The State reserves the right to limit the scope of work prior to award, if deemed in the best interest of the State.  (NRS 333.350)</w:t>
      </w:r>
    </w:p>
    <w:p w:rsidR="00EB52F4" w:rsidRPr="00EB52F4" w:rsidRDefault="00EB52F4" w:rsidP="00EB52F4"/>
    <w:p w:rsidR="00EB52F4" w:rsidRPr="00CD5673" w:rsidRDefault="00EB52F4" w:rsidP="006035A0">
      <w:pPr>
        <w:pStyle w:val="Heading3"/>
      </w:pPr>
      <w:r w:rsidRPr="008D24D6">
        <w:t>The State shall not be obligated to accept the lowest priced proposal, but will make an award in the best interests of the State of Nevada after all factors have been evaluated (NRS 333.335).</w:t>
      </w:r>
    </w:p>
    <w:p w:rsidR="00EB52F4" w:rsidRPr="000B742B" w:rsidRDefault="00EB52F4" w:rsidP="00EB52F4">
      <w:pPr>
        <w:tabs>
          <w:tab w:val="num" w:pos="2520"/>
        </w:tabs>
        <w:ind w:left="2520" w:hanging="1080"/>
      </w:pPr>
    </w:p>
    <w:p w:rsidR="00EB52F4" w:rsidRPr="00CD5673" w:rsidRDefault="00EB52F4" w:rsidP="006035A0">
      <w:pPr>
        <w:pStyle w:val="Heading3"/>
      </w:pPr>
      <w:r w:rsidRPr="008D24D6">
        <w:t>Any irregularities or lack of clarity in the RFP should be brought to the Purchasing Division designee’s attention as soon as possible so that corrective addenda may be furnished to prospective vendors.</w:t>
      </w:r>
    </w:p>
    <w:p w:rsidR="00793BAD" w:rsidRDefault="00793BAD" w:rsidP="00793BAD"/>
    <w:p w:rsidR="00793BAD" w:rsidRDefault="00180FA8" w:rsidP="00793BAD">
      <w:pPr>
        <w:pStyle w:val="Heading3"/>
      </w:pPr>
      <w:r>
        <w:t>A d</w:t>
      </w:r>
      <w:r w:rsidR="00793BAD">
        <w:t>escription o</w:t>
      </w:r>
      <w:r>
        <w:t>f</w:t>
      </w:r>
      <w:r w:rsidR="00793BAD">
        <w:t xml:space="preserve"> how any and all services and/or equipment will be used to meet the requirements of this RFP shall be given, in detail, along with any additional informational documents that are appropriately marked.</w:t>
      </w:r>
    </w:p>
    <w:p w:rsidR="00793BAD" w:rsidRPr="000B742B" w:rsidRDefault="00793BAD" w:rsidP="00793BAD"/>
    <w:p w:rsidR="00EB52F4" w:rsidRPr="00CD5673" w:rsidRDefault="00EB52F4" w:rsidP="006035A0">
      <w:pPr>
        <w:pStyle w:val="Heading3"/>
      </w:pPr>
      <w:r w:rsidRPr="008D24D6">
        <w:t>Alterations, modifications or variations to a proposal may not be considered unless authorized by the RFP or by addendum or amendment.</w:t>
      </w:r>
    </w:p>
    <w:p w:rsidR="00EB52F4" w:rsidRPr="000B742B" w:rsidRDefault="00EB52F4" w:rsidP="00EB52F4">
      <w:pPr>
        <w:tabs>
          <w:tab w:val="num" w:pos="2520"/>
        </w:tabs>
        <w:ind w:left="2520" w:hanging="1080"/>
      </w:pPr>
    </w:p>
    <w:p w:rsidR="00EB52F4" w:rsidRPr="00CD5673" w:rsidRDefault="00EB52F4" w:rsidP="006035A0">
      <w:pPr>
        <w:pStyle w:val="Heading3"/>
      </w:pPr>
      <w:r w:rsidRPr="008D24D6">
        <w:lastRenderedPageBreak/>
        <w:t>Proposals which appear unrealistic in the terms of technical commitments, lack of technical competence, or are indicative of failure to comprehend the complexity and risk of this contract, may be rejected.</w:t>
      </w:r>
    </w:p>
    <w:p w:rsidR="00EB52F4" w:rsidRPr="000B742B" w:rsidRDefault="00EB52F4" w:rsidP="00EB52F4">
      <w:pPr>
        <w:tabs>
          <w:tab w:val="num" w:pos="2520"/>
        </w:tabs>
        <w:ind w:left="2520" w:hanging="1080"/>
      </w:pPr>
    </w:p>
    <w:p w:rsidR="00EB52F4" w:rsidRPr="00CD5673" w:rsidRDefault="00EB52F4" w:rsidP="006035A0">
      <w:pPr>
        <w:pStyle w:val="Heading3"/>
      </w:pPr>
      <w:r w:rsidRPr="008D24D6">
        <w:t>Proposals from employees of the State of Nevada will be considered in as much as they do not conflict with the State Administrative Manual, NRS Chapter 281 and NRS Chapter 284.</w:t>
      </w:r>
    </w:p>
    <w:p w:rsidR="00EB52F4" w:rsidRPr="000B742B" w:rsidRDefault="00EB52F4" w:rsidP="00EB52F4">
      <w:pPr>
        <w:tabs>
          <w:tab w:val="num" w:pos="2520"/>
        </w:tabs>
        <w:ind w:left="2520" w:hanging="1080"/>
      </w:pPr>
    </w:p>
    <w:p w:rsidR="00EB52F4" w:rsidRPr="00CD5673" w:rsidRDefault="00EB52F4" w:rsidP="006035A0">
      <w:pPr>
        <w:pStyle w:val="Heading3"/>
      </w:pPr>
      <w:r w:rsidRPr="008D24D6">
        <w:t>Proposals may be withdrawn by written or facsimile notice received prior to the proposal opening time.  Withdrawals received after the proposal opening time will not be considered except as authorized by NRS 333.350(3).</w:t>
      </w:r>
    </w:p>
    <w:p w:rsidR="00EB52F4" w:rsidRPr="000B742B" w:rsidRDefault="00EB52F4" w:rsidP="00EB52F4">
      <w:pPr>
        <w:tabs>
          <w:tab w:val="num" w:pos="2520"/>
        </w:tabs>
        <w:ind w:left="2520" w:hanging="1080"/>
      </w:pPr>
    </w:p>
    <w:p w:rsidR="00EB52F4" w:rsidRPr="00CD5673" w:rsidRDefault="00EB52F4" w:rsidP="006035A0">
      <w:pPr>
        <w:pStyle w:val="Heading3"/>
      </w:pPr>
      <w:r w:rsidRPr="008D24D6">
        <w:t>Prices offered by vendors in their proposals are an irrevocable offer for the term of the contract and any contract extensions.  The awarded vendor agrees to provide the purchased services at the costs, rates and fees as set forth in their proposal in response to this RFP.  No other costs, rates or fees shall be payable to the awarded vendor for implementation of their proposal.</w:t>
      </w:r>
    </w:p>
    <w:p w:rsidR="00EB52F4" w:rsidRPr="000B742B" w:rsidRDefault="00EB52F4" w:rsidP="00EB52F4">
      <w:pPr>
        <w:tabs>
          <w:tab w:val="num" w:pos="2520"/>
        </w:tabs>
        <w:ind w:left="2520" w:hanging="1080"/>
      </w:pPr>
    </w:p>
    <w:p w:rsidR="00EB52F4" w:rsidRPr="00CD5673" w:rsidRDefault="00EB52F4" w:rsidP="006035A0">
      <w:pPr>
        <w:pStyle w:val="Heading3"/>
      </w:pPr>
      <w:r w:rsidRPr="008D24D6">
        <w:t xml:space="preserve">The State is not liable for any costs incurred by vendors prior to entering into a formal contract.  Costs of developing the proposal or any other such expenses incurred by the vendor in responding to the RFP, are entirely the responsibility of the vendor, and shall not be reimbursed in any manner by the State. </w:t>
      </w:r>
    </w:p>
    <w:p w:rsidR="00EB52F4" w:rsidRPr="008D24D6" w:rsidRDefault="00EB52F4" w:rsidP="00EB52F4">
      <w:pPr>
        <w:tabs>
          <w:tab w:val="num" w:pos="2520"/>
        </w:tabs>
        <w:ind w:left="2520" w:hanging="1080"/>
        <w:jc w:val="both"/>
      </w:pPr>
    </w:p>
    <w:p w:rsidR="00EB52F4" w:rsidRPr="006E004D" w:rsidRDefault="00CB2871" w:rsidP="006035A0">
      <w:pPr>
        <w:pStyle w:val="Heading3"/>
      </w:pPr>
      <w:r>
        <w:t>P</w:t>
      </w:r>
      <w:r w:rsidR="00EB52F4" w:rsidRPr="006E004D">
        <w:t xml:space="preserve">roposals submitted </w:t>
      </w:r>
      <w:r>
        <w:t xml:space="preserve">per proposal submission requirements become the property of the State, </w:t>
      </w:r>
      <w:r w:rsidR="00EB52F4" w:rsidRPr="006E004D">
        <w:t xml:space="preserve">selection or rejection does not affect this right; proposals will be returned only at the State’s option and at the vendor’s request and expense.  </w:t>
      </w:r>
      <w:r w:rsidR="00EB52F4" w:rsidRPr="00CB2871">
        <w:t>The master</w:t>
      </w:r>
      <w:r w:rsidR="00916995" w:rsidRPr="00CB2871">
        <w:t xml:space="preserve">s of the </w:t>
      </w:r>
      <w:r w:rsidR="00EB52F4" w:rsidRPr="00CB2871">
        <w:t xml:space="preserve">technical proposal, </w:t>
      </w:r>
      <w:r w:rsidR="00916995" w:rsidRPr="00CB2871">
        <w:t>confidential technical proposal, cost proposal and confidential financial information</w:t>
      </w:r>
      <w:r w:rsidR="00EB52F4" w:rsidRPr="006E004D">
        <w:t xml:space="preserve"> of each response shall be retained for official files.</w:t>
      </w:r>
    </w:p>
    <w:p w:rsidR="00B0706A" w:rsidRPr="006E004D" w:rsidRDefault="00B0706A" w:rsidP="00B0706A">
      <w:pPr>
        <w:tabs>
          <w:tab w:val="num" w:pos="2520"/>
        </w:tabs>
        <w:ind w:left="2520" w:hanging="1080"/>
      </w:pPr>
    </w:p>
    <w:p w:rsidR="00B0706A" w:rsidRPr="00366749" w:rsidRDefault="00B0706A" w:rsidP="006035A0">
      <w:pPr>
        <w:pStyle w:val="Heading3"/>
      </w:pPr>
      <w:r w:rsidRPr="008D24D6">
        <w:t>The Nevada Attorney General will not render any type of legal opinion regarding this transaction.</w:t>
      </w:r>
    </w:p>
    <w:p w:rsidR="00B0706A" w:rsidRPr="006E004D" w:rsidRDefault="00B0706A" w:rsidP="00B0706A">
      <w:pPr>
        <w:tabs>
          <w:tab w:val="num" w:pos="2520"/>
        </w:tabs>
        <w:ind w:left="2520" w:hanging="1080"/>
      </w:pPr>
    </w:p>
    <w:p w:rsidR="00B0706A" w:rsidRPr="00366749" w:rsidRDefault="00B0706A" w:rsidP="006035A0">
      <w:pPr>
        <w:pStyle w:val="Heading3"/>
      </w:pPr>
      <w:r w:rsidRPr="008D24D6">
        <w:t xml:space="preserve">Any unsuccessful vendor may file an appeal in strict compliance with NRS 333.370 and </w:t>
      </w:r>
      <w:r>
        <w:t>C</w:t>
      </w:r>
      <w:r w:rsidRPr="008D24D6">
        <w:t>hapter 333 of the Nevada Administrative Code.</w:t>
      </w:r>
    </w:p>
    <w:p w:rsidR="00A3475B" w:rsidRDefault="00A3475B" w:rsidP="00FE2D01"/>
    <w:p w:rsidR="009E6334" w:rsidRPr="0082065F" w:rsidRDefault="009E6334" w:rsidP="009E6334">
      <w:pPr>
        <w:pStyle w:val="Heading3"/>
      </w:pPr>
      <w:r w:rsidRPr="0082065F">
        <w:t>NRS 333.290 grants a preference to materials and supplies that can be supplied from a “charitable,</w:t>
      </w:r>
      <w:r>
        <w:t xml:space="preserve"> </w:t>
      </w:r>
      <w:r w:rsidRPr="0082065F">
        <w:t>reformatory or penal institution of the State” that produces such goods or services through the labor of inmates.</w:t>
      </w:r>
      <w:r>
        <w:t xml:space="preserve"> </w:t>
      </w:r>
      <w:r w:rsidRPr="0082065F">
        <w:t xml:space="preserve"> The Administrator reserves the right to secure these goods, materials or supplies from any such eligible institution, if they can be secured of equal quality and at prices not higher than those of the lowest acceptable bid received in response to this</w:t>
      </w:r>
      <w:r>
        <w:t xml:space="preserve"> solicitation</w:t>
      </w:r>
      <w:r w:rsidRPr="0082065F">
        <w:t>.</w:t>
      </w:r>
      <w:r>
        <w:t xml:space="preserve"> </w:t>
      </w:r>
      <w:r w:rsidRPr="0082065F">
        <w:t xml:space="preserve"> In addition, NRS 333.410 grants a preference to commodities or services that institutions of the State are prepared to supply through the labor of inmates. </w:t>
      </w:r>
      <w:r>
        <w:t xml:space="preserve"> </w:t>
      </w:r>
      <w:r w:rsidRPr="0082065F">
        <w:t>The Administrator will apply the preferences stated in NRS 333.290 and 333.410 to the extent applicable.</w:t>
      </w:r>
    </w:p>
    <w:p w:rsidR="009E6334" w:rsidRDefault="009E6334" w:rsidP="00FE2D01"/>
    <w:p w:rsidR="00C96513" w:rsidRDefault="00C96513">
      <w:pPr>
        <w:rPr>
          <w:b/>
          <w:szCs w:val="20"/>
        </w:rPr>
      </w:pPr>
      <w:r>
        <w:br w:type="page"/>
      </w:r>
    </w:p>
    <w:p w:rsidR="000B742B" w:rsidRPr="000B742B" w:rsidRDefault="000B742B" w:rsidP="00F02AC8">
      <w:pPr>
        <w:pStyle w:val="Heading2"/>
      </w:pPr>
      <w:r>
        <w:lastRenderedPageBreak/>
        <w:t>CONTRACT TERMS</w:t>
      </w:r>
      <w:r w:rsidR="00B94322">
        <w:t xml:space="preserve"> AND</w:t>
      </w:r>
      <w:r>
        <w:t xml:space="preserve"> CONDITIONS</w:t>
      </w:r>
    </w:p>
    <w:p w:rsidR="00E20AE1" w:rsidRDefault="00E20AE1" w:rsidP="00E20AE1"/>
    <w:p w:rsidR="00E20AE1" w:rsidRPr="001475CC" w:rsidRDefault="00E20AE1" w:rsidP="00E20AE1">
      <w:pPr>
        <w:ind w:left="1440"/>
        <w:jc w:val="both"/>
      </w:pPr>
      <w:r w:rsidRPr="004F5D46">
        <w:rPr>
          <w:i/>
        </w:rPr>
        <w:t>The information in this section does not need to be returned with the vendor’s proposal.</w:t>
      </w:r>
      <w:r>
        <w:t xml:space="preserve">  However, if vendors have any exceptions and/or assumptions to any of the terms and conditions in this section, they </w:t>
      </w:r>
      <w:r w:rsidR="00092999" w:rsidRPr="00092999">
        <w:rPr>
          <w:i/>
          <w:u w:val="single"/>
        </w:rPr>
        <w:t>must</w:t>
      </w:r>
      <w:r>
        <w:t xml:space="preserve"> identify in detail their exceptions and/or assumptions on </w:t>
      </w:r>
      <w:r w:rsidRPr="00F40ACD">
        <w:rPr>
          <w:b/>
          <w:i/>
        </w:rPr>
        <w:t>Attachment B, Technical Proposal Certification of Compliance.</w:t>
      </w:r>
      <w:r w:rsidRPr="00F40ACD">
        <w:t xml:space="preserve">  In order for any exceptions and/or assumptions to be considered they </w:t>
      </w:r>
      <w:r w:rsidRPr="00F40ACD">
        <w:rPr>
          <w:b/>
        </w:rPr>
        <w:t>MUST</w:t>
      </w:r>
      <w:r w:rsidRPr="00F40ACD">
        <w:t xml:space="preserve"> be documented in </w:t>
      </w:r>
      <w:r w:rsidRPr="00F40ACD">
        <w:rPr>
          <w:b/>
          <w:i/>
        </w:rPr>
        <w:t>Attachment B</w:t>
      </w:r>
      <w:r w:rsidRPr="00F40ACD">
        <w:t>.  The State will not accept additional</w:t>
      </w:r>
      <w:r>
        <w:t xml:space="preserve"> exceptions and/or assumptions if submitted after the proposal submission deadline.</w:t>
      </w:r>
    </w:p>
    <w:p w:rsidR="00316CB3" w:rsidRPr="00EB52F4" w:rsidRDefault="00316CB3" w:rsidP="00316CB3"/>
    <w:p w:rsidR="002E02FF" w:rsidRPr="006E004D" w:rsidRDefault="002E02FF" w:rsidP="006035A0">
      <w:pPr>
        <w:pStyle w:val="Heading3"/>
      </w:pPr>
      <w:r w:rsidRPr="006E004D">
        <w:t xml:space="preserve">The awarded vendor will be the sole point of contract responsibility.  The State will look solely to the awarded vendor for the performance of all contractual obligations which may result from an award based on this RFP, and the awarded vendor shall not be relieved for the non-performance of any or all subcontractors. </w:t>
      </w:r>
    </w:p>
    <w:p w:rsidR="002E02FF" w:rsidRPr="006E004D" w:rsidRDefault="002E02FF" w:rsidP="00FE2D01">
      <w:pPr>
        <w:tabs>
          <w:tab w:val="num" w:pos="2520"/>
        </w:tabs>
        <w:ind w:left="2520" w:hanging="1080"/>
      </w:pPr>
    </w:p>
    <w:p w:rsidR="002E02FF" w:rsidRPr="006E004D" w:rsidRDefault="002E02FF" w:rsidP="006035A0">
      <w:pPr>
        <w:pStyle w:val="Heading3"/>
      </w:pPr>
      <w:r w:rsidRPr="006E004D">
        <w:t xml:space="preserve">The awarded vendor must maintain, for the duration of its contract, insurance coverages as set forth in the Insurance Schedule of the contract form appended to this RFP.  </w:t>
      </w:r>
      <w:r w:rsidR="001D4FE2" w:rsidRPr="006E004D">
        <w:t xml:space="preserve">Work on the contract shall not begin until after the awarded vendor has submitted acceptable evidence of the required insurance coverages. </w:t>
      </w:r>
      <w:r w:rsidR="001D4FE2">
        <w:t xml:space="preserve"> </w:t>
      </w:r>
      <w:r w:rsidRPr="006E004D">
        <w:t xml:space="preserve">Failure to maintain any required insurance coverage or acceptable alternative method of insurance will be deemed a breach of contract. </w:t>
      </w:r>
    </w:p>
    <w:p w:rsidR="002E02FF" w:rsidRPr="008D24D6" w:rsidRDefault="002E02FF" w:rsidP="004E12AA">
      <w:pPr>
        <w:tabs>
          <w:tab w:val="left" w:pos="2340"/>
        </w:tabs>
        <w:ind w:left="2340" w:hanging="900"/>
      </w:pPr>
    </w:p>
    <w:p w:rsidR="002E02FF" w:rsidRPr="00366749" w:rsidRDefault="002E02FF" w:rsidP="006035A0">
      <w:pPr>
        <w:pStyle w:val="Heading3"/>
      </w:pPr>
      <w:r w:rsidRPr="008D24D6">
        <w:t xml:space="preserve">The State will not be liable for Federal, State, or Local excise taxes </w:t>
      </w:r>
      <w:r w:rsidR="007A1647">
        <w:t xml:space="preserve">per </w:t>
      </w:r>
      <w:r w:rsidRPr="008D24D6">
        <w:t>NRS 372.325.</w:t>
      </w:r>
    </w:p>
    <w:p w:rsidR="002E02FF" w:rsidRPr="006E004D" w:rsidRDefault="002E02FF" w:rsidP="00FE2D01">
      <w:pPr>
        <w:tabs>
          <w:tab w:val="num" w:pos="2520"/>
        </w:tabs>
        <w:ind w:left="2520" w:hanging="1080"/>
      </w:pPr>
    </w:p>
    <w:p w:rsidR="006035A0" w:rsidRDefault="002E02FF" w:rsidP="006035A0">
      <w:pPr>
        <w:pStyle w:val="Heading3"/>
      </w:pPr>
      <w:r w:rsidRPr="00F40ACD">
        <w:rPr>
          <w:b/>
          <w:i/>
        </w:rPr>
        <w:t>Attachment B</w:t>
      </w:r>
      <w:r w:rsidR="005B03F9" w:rsidRPr="00F40ACD">
        <w:rPr>
          <w:b/>
          <w:i/>
        </w:rPr>
        <w:t xml:space="preserve"> and Attachment </w:t>
      </w:r>
      <w:r w:rsidR="00787232" w:rsidRPr="00F40ACD">
        <w:rPr>
          <w:b/>
          <w:i/>
        </w:rPr>
        <w:t>I</w:t>
      </w:r>
      <w:r w:rsidRPr="00F40ACD">
        <w:t xml:space="preserve"> of this</w:t>
      </w:r>
      <w:r w:rsidRPr="008D24D6">
        <w:t xml:space="preserve"> RFP shall constitute an agreement to </w:t>
      </w:r>
      <w:r w:rsidRPr="00FB0321">
        <w:rPr>
          <w:b/>
          <w:i/>
        </w:rPr>
        <w:t>all</w:t>
      </w:r>
      <w:r w:rsidRPr="008D24D6">
        <w:t xml:space="preserve"> terms and conditions specified in the RFP, except such terms and conditions that the vendor expressly excludes.  Exceptions</w:t>
      </w:r>
      <w:r w:rsidR="00BE3764">
        <w:t xml:space="preserve"> and assumptions</w:t>
      </w:r>
      <w:r w:rsidRPr="008D24D6">
        <w:t xml:space="preserve"> will be taken into consideration as part of the evaluation process</w:t>
      </w:r>
      <w:r w:rsidR="006035A0">
        <w:t xml:space="preserve">; however, vendors </w:t>
      </w:r>
      <w:r w:rsidR="006035A0" w:rsidRPr="00FB0321">
        <w:rPr>
          <w:b/>
          <w:i/>
        </w:rPr>
        <w:t>must</w:t>
      </w:r>
      <w:r w:rsidR="006035A0">
        <w:t xml:space="preserve"> be specific.  </w:t>
      </w:r>
      <w:r w:rsidR="00FB0321">
        <w:t>If vendors do not specify any exceptions and/or assumptions at time of proposal submission, the State will not consider any additional exceptions and/or assumptions during negotiations.</w:t>
      </w:r>
    </w:p>
    <w:p w:rsidR="006035A0" w:rsidRPr="006035A0" w:rsidRDefault="006035A0" w:rsidP="006035A0"/>
    <w:p w:rsidR="002E02FF" w:rsidRPr="00366749" w:rsidRDefault="002E02FF" w:rsidP="006035A0">
      <w:pPr>
        <w:pStyle w:val="Heading3"/>
      </w:pPr>
      <w:r w:rsidRPr="008D24D6">
        <w:t xml:space="preserve">The State reserves the right to negotiate final contract terms with any vendor selected </w:t>
      </w:r>
      <w:r w:rsidR="007A1647">
        <w:t xml:space="preserve">per </w:t>
      </w:r>
      <w:r w:rsidRPr="008D24D6">
        <w:t xml:space="preserve">NAC 333.170.  The contract between the parties will consist of the RFP together with any modifications thereto, and the awarded vendor’s proposal, together with any modifications and clarifications thereto that are submitted at the request of the State during the evaluation and negotiation process.  In the event of any conflict or contradiction between or among these documents, the documents shall control in the following order of precedence:  the final executed contract, any modifications and clarifications to the awarded vendor’s proposal, </w:t>
      </w:r>
      <w:r w:rsidR="000F4E9C">
        <w:t xml:space="preserve">the RFP, </w:t>
      </w:r>
      <w:r w:rsidRPr="008D24D6">
        <w:t>and the awarded vendor’s proposal.  Specific exceptions to this general rule may be noted in the final executed contract.</w:t>
      </w:r>
      <w:r w:rsidR="00EC06D1">
        <w:t xml:space="preserve">  </w:t>
      </w:r>
      <w:r w:rsidR="00EC06D1">
        <w:rPr>
          <w:b/>
          <w:u w:val="single"/>
        </w:rPr>
        <w:t>The State will not indemnify vendor from any liability or damages, including but not limited to attorney’s fees and costs, arising under any contract resulting from this RFP.</w:t>
      </w:r>
    </w:p>
    <w:p w:rsidR="00B0706A" w:rsidRPr="006E004D" w:rsidRDefault="00B0706A" w:rsidP="00FE2D01">
      <w:pPr>
        <w:tabs>
          <w:tab w:val="num" w:pos="2520"/>
        </w:tabs>
        <w:ind w:left="2520" w:hanging="1080"/>
      </w:pPr>
    </w:p>
    <w:p w:rsidR="009269AB" w:rsidRDefault="009269AB">
      <w:pPr>
        <w:rPr>
          <w:bCs/>
          <w:szCs w:val="20"/>
        </w:rPr>
      </w:pPr>
      <w:r>
        <w:br w:type="page"/>
      </w:r>
    </w:p>
    <w:p w:rsidR="002E02FF" w:rsidRPr="00366749" w:rsidRDefault="002E02FF" w:rsidP="006035A0">
      <w:pPr>
        <w:pStyle w:val="Heading3"/>
      </w:pPr>
      <w:r w:rsidRPr="008D24D6">
        <w:lastRenderedPageBreak/>
        <w:t>Local governments (as defined in NRS 332.015) are intended third party beneficiaries of any contract resulting from this RFP and any local government may join or use any contract resulting from this RFP subject to all terms and conditions thereof pursuant to NRS 332.195.  The State is not liable for the obligations of any local government which joins or uses any contract resulting from this RFP.</w:t>
      </w:r>
    </w:p>
    <w:p w:rsidR="002E02FF" w:rsidRPr="006E004D" w:rsidRDefault="002E02FF" w:rsidP="00FE2D01">
      <w:pPr>
        <w:tabs>
          <w:tab w:val="num" w:pos="2520"/>
        </w:tabs>
        <w:ind w:left="2520" w:hanging="1080"/>
      </w:pPr>
    </w:p>
    <w:p w:rsidR="002E02FF" w:rsidRDefault="002E02FF" w:rsidP="006035A0">
      <w:pPr>
        <w:pStyle w:val="Heading3"/>
      </w:pPr>
      <w:r w:rsidRPr="008D24D6">
        <w:t>Any person who requests or receives a Federal contract, grant, loan or cooperative agreement shall file with the using agency a certification that the person making the declaration has not made, and will not make, any payment prohibited by subsection (a) of 31 U.S.C. 1352.</w:t>
      </w:r>
    </w:p>
    <w:p w:rsidR="00FA6717" w:rsidRDefault="00FA6717" w:rsidP="00FA6717"/>
    <w:p w:rsidR="00FA6717" w:rsidRDefault="00FA6717" w:rsidP="006035A0">
      <w:pPr>
        <w:pStyle w:val="Heading3"/>
      </w:pPr>
      <w:r>
        <w:t xml:space="preserve">Pursuant to NRS </w:t>
      </w:r>
      <w:r w:rsidR="00EE680A">
        <w:t xml:space="preserve">Chapter </w:t>
      </w:r>
      <w:r>
        <w:t xml:space="preserve">613 in connection with the performance of work under this contract, the contractor agrees not to </w:t>
      </w:r>
      <w:r w:rsidR="00EE680A">
        <w:t xml:space="preserve">unlawfully </w:t>
      </w:r>
      <w:r>
        <w:t>discriminate against any employee or applicant for employment because of race, creed, color, national origin, sex, sexual orientation or age, including, without limitation, with regard to employment, upgrading, demotion or transfer, recruitment or recruitment advertising, layoff or termination, rates of pay or other forms of compensation, and selection for training, including, without limitation apprenticeship.</w:t>
      </w:r>
    </w:p>
    <w:p w:rsidR="00FA6717" w:rsidRDefault="00FA6717" w:rsidP="00FA6717"/>
    <w:p w:rsidR="00FA6717" w:rsidRPr="00FA6717" w:rsidRDefault="00FA6717" w:rsidP="00882D9E">
      <w:pPr>
        <w:ind w:left="2340"/>
        <w:jc w:val="both"/>
      </w:pPr>
      <w:r>
        <w:t>The contractor further agrees to insert this provision in all subcontracts, hereunder, except subcontracts for standard commercial supplies or raw materials.</w:t>
      </w:r>
    </w:p>
    <w:p w:rsidR="009B052D" w:rsidRDefault="009B052D" w:rsidP="00FE2D01"/>
    <w:p w:rsidR="0026003D" w:rsidRPr="0085540C" w:rsidRDefault="0026003D" w:rsidP="00F02AC8">
      <w:pPr>
        <w:pStyle w:val="Heading2"/>
      </w:pPr>
      <w:r w:rsidRPr="006E004D">
        <w:t>PROJECT</w:t>
      </w:r>
      <w:r>
        <w:t xml:space="preserve"> TERMS AND CONDITIONS</w:t>
      </w:r>
    </w:p>
    <w:p w:rsidR="0026003D" w:rsidRDefault="0026003D" w:rsidP="00FE2D01">
      <w:pPr>
        <w:jc w:val="both"/>
        <w:rPr>
          <w:bCs/>
        </w:rPr>
      </w:pPr>
    </w:p>
    <w:p w:rsidR="00E20AE1" w:rsidRPr="001475CC" w:rsidRDefault="00E20AE1" w:rsidP="00E20AE1">
      <w:pPr>
        <w:ind w:left="1440"/>
        <w:jc w:val="both"/>
      </w:pPr>
      <w:r w:rsidRPr="004F5D46">
        <w:rPr>
          <w:i/>
        </w:rPr>
        <w:t>The information in this section does not need to be returned with the vendor’s proposa</w:t>
      </w:r>
      <w:r w:rsidR="004F5D46">
        <w:rPr>
          <w:i/>
        </w:rPr>
        <w:t>l</w:t>
      </w:r>
      <w:r w:rsidRPr="004F5D46">
        <w:rPr>
          <w:i/>
        </w:rPr>
        <w:t>.</w:t>
      </w:r>
      <w:r>
        <w:t xml:space="preserve">  However, if vendors have any exceptions and/or assumptions to any of the terms and conditions in this section, they MUST identify in detail their exceptions and/or assumptions </w:t>
      </w:r>
      <w:r w:rsidRPr="00F40ACD">
        <w:t xml:space="preserve">on </w:t>
      </w:r>
      <w:r w:rsidRPr="00F40ACD">
        <w:rPr>
          <w:b/>
          <w:i/>
        </w:rPr>
        <w:t>Attachment B, Technical Proposal Certification of Compliance.</w:t>
      </w:r>
      <w:r w:rsidRPr="00F40ACD">
        <w:t xml:space="preserve">  In order for any exceptions and/or assumptions to be considered they </w:t>
      </w:r>
      <w:r w:rsidRPr="00F40ACD">
        <w:rPr>
          <w:b/>
        </w:rPr>
        <w:t>MUST</w:t>
      </w:r>
      <w:r w:rsidRPr="00F40ACD">
        <w:t xml:space="preserve"> be documented in </w:t>
      </w:r>
      <w:r w:rsidRPr="00F40ACD">
        <w:rPr>
          <w:b/>
          <w:i/>
        </w:rPr>
        <w:t>Attachment B</w:t>
      </w:r>
      <w:r w:rsidRPr="00F40ACD">
        <w:t>.</w:t>
      </w:r>
      <w:r>
        <w:t xml:space="preserve">  The State will not accept additional exceptions and/or assumptions if submitted after the proposal submission deadline.</w:t>
      </w:r>
    </w:p>
    <w:p w:rsidR="00E20AE1" w:rsidRDefault="00E20AE1" w:rsidP="00FE2D01">
      <w:pPr>
        <w:jc w:val="both"/>
        <w:rPr>
          <w:bCs/>
        </w:rPr>
      </w:pPr>
    </w:p>
    <w:p w:rsidR="0026003D" w:rsidRPr="00F6418F" w:rsidRDefault="0026003D" w:rsidP="006035A0">
      <w:pPr>
        <w:pStyle w:val="Heading3"/>
      </w:pPr>
      <w:bookmarkStart w:id="17" w:name="_Toc66244260"/>
      <w:bookmarkStart w:id="18" w:name="_Toc163539083"/>
      <w:r w:rsidRPr="006E004D">
        <w:t>Award</w:t>
      </w:r>
      <w:r w:rsidRPr="00F6418F">
        <w:t xml:space="preserve"> of Related </w:t>
      </w:r>
      <w:smartTag w:uri="urn:schemas-microsoft-com:office:smarttags" w:element="PersonName">
        <w:r w:rsidRPr="00F6418F">
          <w:t>Contract</w:t>
        </w:r>
      </w:smartTag>
      <w:r w:rsidRPr="00F6418F">
        <w:t>s</w:t>
      </w:r>
      <w:bookmarkEnd w:id="17"/>
      <w:bookmarkEnd w:id="18"/>
    </w:p>
    <w:p w:rsidR="0026003D" w:rsidRPr="00F6418F" w:rsidRDefault="0026003D" w:rsidP="00FE2D01"/>
    <w:p w:rsidR="0026003D" w:rsidRPr="006E004D" w:rsidRDefault="0026003D" w:rsidP="002C5961">
      <w:pPr>
        <w:pStyle w:val="Heading4"/>
      </w:pPr>
      <w:r w:rsidRPr="00F6418F">
        <w:t xml:space="preserve">The </w:t>
      </w:r>
      <w:r w:rsidRPr="006E004D">
        <w:t>State may undertake or award supplemental contracts for work related to this project or any portion thereof.  The contractor shall be bound to cooperate fully with such other contractors and the State in all cases.</w:t>
      </w:r>
    </w:p>
    <w:p w:rsidR="0026003D" w:rsidRPr="006E004D" w:rsidRDefault="0026003D" w:rsidP="00EC1D5B">
      <w:pPr>
        <w:tabs>
          <w:tab w:val="num" w:pos="3240"/>
        </w:tabs>
        <w:ind w:hanging="1260"/>
      </w:pPr>
    </w:p>
    <w:p w:rsidR="0026003D" w:rsidRPr="006E004D" w:rsidRDefault="0026003D" w:rsidP="002C5961">
      <w:pPr>
        <w:pStyle w:val="Heading4"/>
      </w:pPr>
      <w:r w:rsidRPr="006E004D">
        <w:t>All subcontractors shall be required to abide by this provision as a condition of the contract between the subcontractor and the prime contractor.</w:t>
      </w:r>
    </w:p>
    <w:p w:rsidR="0026003D" w:rsidRDefault="0026003D" w:rsidP="00FE2D01"/>
    <w:p w:rsidR="0026003D" w:rsidRPr="00F40ACD" w:rsidRDefault="0026003D" w:rsidP="006035A0">
      <w:pPr>
        <w:pStyle w:val="Heading3"/>
      </w:pPr>
      <w:bookmarkStart w:id="19" w:name="_Toc66244249"/>
      <w:bookmarkStart w:id="20" w:name="_Toc163539073"/>
      <w:r w:rsidRPr="00F40ACD">
        <w:t>Products</w:t>
      </w:r>
      <w:bookmarkEnd w:id="19"/>
      <w:r w:rsidRPr="00F40ACD">
        <w:t xml:space="preserve"> and/or Alternatives</w:t>
      </w:r>
      <w:bookmarkEnd w:id="20"/>
    </w:p>
    <w:p w:rsidR="0026003D" w:rsidRDefault="0026003D" w:rsidP="00FE2D01"/>
    <w:p w:rsidR="0026003D" w:rsidRPr="006E004D" w:rsidRDefault="0026003D" w:rsidP="002C5961">
      <w:pPr>
        <w:pStyle w:val="Heading4"/>
      </w:pPr>
      <w:r w:rsidRPr="006E004D">
        <w:t xml:space="preserve">The </w:t>
      </w:r>
      <w:r w:rsidR="000C099C">
        <w:t>vendor</w:t>
      </w:r>
      <w:r w:rsidRPr="006E004D">
        <w:t xml:space="preserve"> shall not propose an alternative that would require the State to acquire hardware or software or change processes in order to function properly on the </w:t>
      </w:r>
      <w:r w:rsidR="000C099C">
        <w:t>vendor</w:t>
      </w:r>
      <w:r w:rsidRPr="006E004D">
        <w:t xml:space="preserve">’s system unless </w:t>
      </w:r>
      <w:r w:rsidR="000C099C">
        <w:t xml:space="preserve">vendor </w:t>
      </w:r>
      <w:r w:rsidRPr="006E004D">
        <w:t>include</w:t>
      </w:r>
      <w:r w:rsidR="000C099C">
        <w:t>d</w:t>
      </w:r>
      <w:r w:rsidRPr="006E004D">
        <w:t xml:space="preserve"> </w:t>
      </w:r>
      <w:r w:rsidRPr="006E004D">
        <w:lastRenderedPageBreak/>
        <w:t>a clear description of such proposed alternatives and clearly mark any descriptive material to show the proposed alternative.</w:t>
      </w:r>
    </w:p>
    <w:p w:rsidR="0026003D" w:rsidRPr="006E004D" w:rsidRDefault="0026003D" w:rsidP="00EC1D5B">
      <w:pPr>
        <w:tabs>
          <w:tab w:val="num" w:pos="3600"/>
        </w:tabs>
        <w:ind w:hanging="1260"/>
      </w:pPr>
    </w:p>
    <w:p w:rsidR="0026003D" w:rsidRPr="006E004D" w:rsidRDefault="0026003D" w:rsidP="002C5961">
      <w:pPr>
        <w:pStyle w:val="Heading4"/>
      </w:pPr>
      <w:r w:rsidRPr="006E004D">
        <w:t>An acceptable alternative is one the State considers satisfactory in meeting the requirements of this RFP.</w:t>
      </w:r>
    </w:p>
    <w:p w:rsidR="0026003D" w:rsidRPr="006E004D" w:rsidRDefault="0026003D" w:rsidP="00EC1D5B">
      <w:pPr>
        <w:tabs>
          <w:tab w:val="num" w:pos="3600"/>
        </w:tabs>
        <w:ind w:hanging="1260"/>
      </w:pPr>
    </w:p>
    <w:p w:rsidR="0026003D" w:rsidRDefault="0026003D" w:rsidP="002C5961">
      <w:pPr>
        <w:pStyle w:val="Heading4"/>
      </w:pPr>
      <w:r w:rsidRPr="006E004D">
        <w:t>The State, at its sole discretion, will determine if the proposed alternative</w:t>
      </w:r>
      <w:r>
        <w:t xml:space="preserve"> meets the intent of the original RFP requirement.</w:t>
      </w:r>
    </w:p>
    <w:p w:rsidR="00C03ED9" w:rsidRPr="00F6418F" w:rsidRDefault="00C03ED9" w:rsidP="00FE2D01"/>
    <w:p w:rsidR="0026003D" w:rsidRPr="00F6418F" w:rsidRDefault="0026003D" w:rsidP="006035A0">
      <w:pPr>
        <w:pStyle w:val="Heading3"/>
      </w:pPr>
      <w:bookmarkStart w:id="21" w:name="_Toc66244253"/>
      <w:bookmarkStart w:id="22" w:name="_Toc163539084"/>
      <w:r w:rsidRPr="00F6418F">
        <w:t xml:space="preserve">State </w:t>
      </w:r>
      <w:r w:rsidRPr="006E004D">
        <w:t>Owned</w:t>
      </w:r>
      <w:r w:rsidRPr="00F6418F">
        <w:t xml:space="preserve"> Property</w:t>
      </w:r>
      <w:bookmarkEnd w:id="21"/>
      <w:bookmarkEnd w:id="22"/>
    </w:p>
    <w:p w:rsidR="0026003D" w:rsidRPr="00F6418F" w:rsidRDefault="0026003D" w:rsidP="00FE2D01"/>
    <w:p w:rsidR="0026003D" w:rsidRPr="00F6418F" w:rsidRDefault="0026003D" w:rsidP="00EA1726">
      <w:pPr>
        <w:ind w:left="2340"/>
        <w:jc w:val="both"/>
      </w:pPr>
      <w:r w:rsidRPr="00F6418F">
        <w:t xml:space="preserve">The </w:t>
      </w:r>
      <w:r w:rsidR="000C099C">
        <w:t>awarded vendor</w:t>
      </w:r>
      <w:r w:rsidRPr="00F6418F">
        <w:t xml:space="preserve"> shall be responsible for the proper custody and care of any State owned property furnished by the State for use in connection with the performance of the contract and will reimburse the State for any loss or damage.</w:t>
      </w:r>
    </w:p>
    <w:p w:rsidR="0026003D" w:rsidRDefault="0026003D" w:rsidP="007E2E4D"/>
    <w:p w:rsidR="0026003D" w:rsidRPr="00F40ACD" w:rsidRDefault="0026003D" w:rsidP="006035A0">
      <w:pPr>
        <w:pStyle w:val="Heading3"/>
      </w:pPr>
      <w:bookmarkStart w:id="23" w:name="_Toc66244264"/>
      <w:bookmarkStart w:id="24" w:name="_Toc163539088"/>
      <w:r w:rsidRPr="00F40ACD">
        <w:t>Inspection/Acceptance of Work</w:t>
      </w:r>
      <w:bookmarkEnd w:id="23"/>
      <w:bookmarkEnd w:id="24"/>
    </w:p>
    <w:p w:rsidR="0026003D" w:rsidRDefault="0026003D" w:rsidP="00FE2D01"/>
    <w:p w:rsidR="0026003D" w:rsidRPr="00C70923" w:rsidRDefault="0026003D" w:rsidP="002C5961">
      <w:pPr>
        <w:pStyle w:val="Heading4"/>
      </w:pPr>
      <w:r w:rsidRPr="00C70923">
        <w:t>It is expressly understood and agreed all work done by the contractor shall be subject to inspection and acceptance by the State.</w:t>
      </w:r>
    </w:p>
    <w:p w:rsidR="0026003D" w:rsidRPr="00C70923" w:rsidRDefault="0026003D" w:rsidP="00E60253">
      <w:pPr>
        <w:tabs>
          <w:tab w:val="num" w:pos="3600"/>
        </w:tabs>
        <w:ind w:left="3600" w:hanging="1260"/>
      </w:pPr>
    </w:p>
    <w:p w:rsidR="0026003D" w:rsidRPr="00C70923" w:rsidRDefault="0026003D" w:rsidP="002C5961">
      <w:pPr>
        <w:pStyle w:val="Heading4"/>
      </w:pPr>
      <w:r w:rsidRPr="00C70923">
        <w:t>Any progress inspections and approval by the State of any item of work shall not forfeit the right of the State to require the correction of any faulty workmanship or material at any time during the course of the work and warranty period thereafter, although previously approved by oversight.</w:t>
      </w:r>
    </w:p>
    <w:p w:rsidR="0026003D" w:rsidRPr="00C70923" w:rsidRDefault="0026003D" w:rsidP="00E60253">
      <w:pPr>
        <w:tabs>
          <w:tab w:val="num" w:pos="3600"/>
        </w:tabs>
        <w:ind w:left="3600" w:hanging="1260"/>
      </w:pPr>
    </w:p>
    <w:p w:rsidR="0026003D" w:rsidRDefault="0026003D" w:rsidP="002C5961">
      <w:pPr>
        <w:pStyle w:val="Heading4"/>
      </w:pPr>
      <w:r w:rsidRPr="00C70923">
        <w:t>Nothing contained herein shall relieve the contractor of the responsibility for proper installation and maintenance of the work, materials</w:t>
      </w:r>
      <w:r>
        <w:t xml:space="preserve"> and equipment required under the terms of the contract until all work has been completed and accepted by the State.</w:t>
      </w:r>
    </w:p>
    <w:p w:rsidR="0026003D" w:rsidRDefault="0026003D" w:rsidP="00FE2D01"/>
    <w:p w:rsidR="0026003D" w:rsidRPr="00165912" w:rsidRDefault="0026003D" w:rsidP="006035A0">
      <w:pPr>
        <w:pStyle w:val="Heading3"/>
      </w:pPr>
      <w:bookmarkStart w:id="25" w:name="_Toc66244270"/>
      <w:bookmarkStart w:id="26" w:name="_Toc163539094"/>
      <w:r w:rsidRPr="00E2414A">
        <w:t>Travel</w:t>
      </w:r>
      <w:bookmarkEnd w:id="25"/>
      <w:bookmarkEnd w:id="26"/>
    </w:p>
    <w:p w:rsidR="009B052D" w:rsidRDefault="009B052D" w:rsidP="009B052D"/>
    <w:p w:rsidR="009B052D" w:rsidRDefault="009B052D" w:rsidP="009B052D">
      <w:pPr>
        <w:ind w:left="2340"/>
      </w:pPr>
      <w:r>
        <w:t>If travel is required, the following processes must be followed:</w:t>
      </w:r>
    </w:p>
    <w:p w:rsidR="009B052D" w:rsidRDefault="009B052D" w:rsidP="009B052D"/>
    <w:p w:rsidR="009B052D" w:rsidRDefault="009B052D" w:rsidP="009B052D">
      <w:pPr>
        <w:pStyle w:val="Heading4"/>
      </w:pPr>
      <w:r>
        <w:t>All travel must be approved in writing in advance by the Department.</w:t>
      </w:r>
    </w:p>
    <w:p w:rsidR="009B052D" w:rsidRDefault="009B052D" w:rsidP="009B052D"/>
    <w:p w:rsidR="009B052D" w:rsidRDefault="009B052D" w:rsidP="009B052D">
      <w:pPr>
        <w:pStyle w:val="Heading4"/>
      </w:pPr>
      <w:r>
        <w:t>Requests for reimbursement of travel expenses must be submitted on the State Claim for Travel Expense Form with original receipts for all expenses.</w:t>
      </w:r>
    </w:p>
    <w:p w:rsidR="009B052D" w:rsidRDefault="009B052D" w:rsidP="009B052D"/>
    <w:p w:rsidR="009B052D" w:rsidRDefault="009B052D" w:rsidP="009B052D">
      <w:pPr>
        <w:pStyle w:val="Heading4"/>
      </w:pPr>
      <w:r>
        <w:t>The travel expense form, with original signatures, must be submitted with the vendor’s invoice.</w:t>
      </w:r>
    </w:p>
    <w:p w:rsidR="009B052D" w:rsidRDefault="009B052D" w:rsidP="009B052D"/>
    <w:p w:rsidR="009B052D" w:rsidRDefault="009B052D" w:rsidP="009B052D">
      <w:pPr>
        <w:pStyle w:val="Heading4"/>
      </w:pPr>
      <w:r>
        <w:t>Vendor will be reimbursed travel expenses and per diem at the rates allowed for State employees at the time travel occurs.</w:t>
      </w:r>
    </w:p>
    <w:p w:rsidR="009B052D" w:rsidRDefault="009B052D" w:rsidP="009B052D"/>
    <w:p w:rsidR="009B052D" w:rsidRPr="0026572E" w:rsidRDefault="009B052D" w:rsidP="009B052D">
      <w:pPr>
        <w:pStyle w:val="Heading4"/>
      </w:pPr>
      <w:r>
        <w:lastRenderedPageBreak/>
        <w:t>The State is not responsible for payment of any premium, deductible or assessments on insurance policies purchased by vendor for a rental vehicle.</w:t>
      </w:r>
    </w:p>
    <w:p w:rsidR="009B052D" w:rsidRDefault="009B052D" w:rsidP="009B052D"/>
    <w:p w:rsidR="009B052D" w:rsidRPr="00BC381B" w:rsidRDefault="009B052D" w:rsidP="009B052D">
      <w:pPr>
        <w:pStyle w:val="Heading3"/>
      </w:pPr>
      <w:bookmarkStart w:id="27" w:name="_Toc66244265"/>
      <w:bookmarkStart w:id="28" w:name="_Toc163539089"/>
      <w:r w:rsidRPr="00BC381B">
        <w:t>Completion of Work</w:t>
      </w:r>
      <w:bookmarkEnd w:id="27"/>
      <w:bookmarkEnd w:id="28"/>
    </w:p>
    <w:p w:rsidR="009B052D" w:rsidRDefault="009B052D" w:rsidP="009B052D"/>
    <w:p w:rsidR="009B052D" w:rsidRDefault="009B052D" w:rsidP="009B052D">
      <w:pPr>
        <w:ind w:left="2340"/>
        <w:jc w:val="both"/>
      </w:pPr>
      <w:r>
        <w:t>Prior to completion of all work, the contractor shall remove from the premises all equipment and materials belonging to the contractor.  Upon completion of the work, the contractor shall leave the site in a clean and neat condition satisfactory to the State.</w:t>
      </w:r>
    </w:p>
    <w:p w:rsidR="0026003D" w:rsidRDefault="0026003D" w:rsidP="00FE2D01"/>
    <w:p w:rsidR="0026003D" w:rsidRPr="00C03ED9" w:rsidRDefault="0026003D" w:rsidP="006035A0">
      <w:pPr>
        <w:pStyle w:val="Heading3"/>
      </w:pPr>
      <w:bookmarkStart w:id="29" w:name="_Toc66244286"/>
      <w:bookmarkStart w:id="30" w:name="_Toc163539110"/>
      <w:r w:rsidRPr="00C03ED9">
        <w:t>Right to Publish</w:t>
      </w:r>
      <w:bookmarkEnd w:id="29"/>
      <w:bookmarkEnd w:id="30"/>
    </w:p>
    <w:p w:rsidR="0026003D" w:rsidRPr="00F6418F" w:rsidRDefault="0026003D" w:rsidP="00FE2D01"/>
    <w:p w:rsidR="0026003D" w:rsidRDefault="0026003D" w:rsidP="002C5961">
      <w:pPr>
        <w:pStyle w:val="Heading4"/>
      </w:pPr>
      <w:r w:rsidRPr="00E2414A">
        <w:t xml:space="preserve">All requests for the publication or release of any information pertaining to this RFP and any subsequent contract must be in writing and sent </w:t>
      </w:r>
      <w:r w:rsidRPr="001B74F5">
        <w:t xml:space="preserve">to the </w:t>
      </w:r>
      <w:r w:rsidR="00BC381B">
        <w:t xml:space="preserve">Director of Department of Tourism and Cultural Affairs/Nevada Commission on Tourism </w:t>
      </w:r>
      <w:r w:rsidR="009B052D">
        <w:t>or designee</w:t>
      </w:r>
      <w:r w:rsidR="001B74F5">
        <w:t>.</w:t>
      </w:r>
      <w:r w:rsidRPr="001B74F5">
        <w:t xml:space="preserve"> </w:t>
      </w:r>
    </w:p>
    <w:p w:rsidR="001B74F5" w:rsidRPr="001B74F5" w:rsidRDefault="001B74F5" w:rsidP="00D51489">
      <w:pPr>
        <w:ind w:hanging="1260"/>
      </w:pPr>
    </w:p>
    <w:p w:rsidR="0026003D" w:rsidRPr="00E2414A" w:rsidRDefault="0026003D" w:rsidP="002C5961">
      <w:pPr>
        <w:pStyle w:val="Heading4"/>
      </w:pPr>
      <w:r w:rsidRPr="00E2414A">
        <w:t xml:space="preserve">No announcement concerning the award of a contract as a result of this RFP can be made without prior written approval of the </w:t>
      </w:r>
      <w:r w:rsidR="00BC381B">
        <w:t>Director of Department of Tourism and Cultural Affairs/Nevada Commission on Tourism</w:t>
      </w:r>
      <w:r w:rsidR="009B052D">
        <w:t xml:space="preserve"> or designee.</w:t>
      </w:r>
    </w:p>
    <w:p w:rsidR="0026003D" w:rsidRPr="00E2414A" w:rsidRDefault="0026003D" w:rsidP="00D51489">
      <w:pPr>
        <w:ind w:hanging="1260"/>
      </w:pPr>
    </w:p>
    <w:p w:rsidR="0026003D" w:rsidRPr="00E2414A" w:rsidRDefault="0026003D" w:rsidP="002C5961">
      <w:pPr>
        <w:pStyle w:val="Heading4"/>
      </w:pPr>
      <w:r w:rsidRPr="00E2414A">
        <w:t>As a result of the selection of the contractor to supply the requested services, the State is neither endorsing nor suggesting the contractor is the best or only solution.</w:t>
      </w:r>
    </w:p>
    <w:p w:rsidR="0026003D" w:rsidRPr="00E2414A" w:rsidRDefault="0026003D" w:rsidP="00D51489">
      <w:pPr>
        <w:ind w:hanging="1260"/>
      </w:pPr>
    </w:p>
    <w:p w:rsidR="0026003D" w:rsidRPr="00E2414A" w:rsidRDefault="0026003D" w:rsidP="002C5961">
      <w:pPr>
        <w:pStyle w:val="Heading4"/>
      </w:pPr>
      <w:r w:rsidRPr="00E2414A">
        <w:t xml:space="preserve">The contractor shall not use, in its external advertising, marketing programs, or other promotional efforts, any data, pictures or other representation of any State facility, except with the specific advance written authorization of the </w:t>
      </w:r>
      <w:r w:rsidR="00BC381B">
        <w:t>Director of Department of Tourism and Cultural Affairs/Nevada Commission on Tourism</w:t>
      </w:r>
      <w:r w:rsidRPr="00E2414A">
        <w:t xml:space="preserve"> or designee.</w:t>
      </w:r>
    </w:p>
    <w:p w:rsidR="0026003D" w:rsidRPr="00E2414A" w:rsidRDefault="0026003D" w:rsidP="00D51489">
      <w:pPr>
        <w:ind w:hanging="1260"/>
      </w:pPr>
    </w:p>
    <w:p w:rsidR="0026003D" w:rsidRDefault="0026003D" w:rsidP="002C5961">
      <w:pPr>
        <w:pStyle w:val="Heading4"/>
      </w:pPr>
      <w:r w:rsidRPr="00E2414A">
        <w:t>Throughout the term of the contract, the contractor must secure the written ap</w:t>
      </w:r>
      <w:r w:rsidRPr="00F6418F">
        <w:t>proval of the Stat</w:t>
      </w:r>
      <w:r>
        <w:t xml:space="preserve">e </w:t>
      </w:r>
      <w:r w:rsidRPr="001B74F5">
        <w:t xml:space="preserve">per </w:t>
      </w:r>
      <w:r w:rsidRPr="00BC381B">
        <w:rPr>
          <w:b/>
          <w:i/>
        </w:rPr>
        <w:t xml:space="preserve">Section </w:t>
      </w:r>
      <w:r w:rsidR="001B74F5" w:rsidRPr="00BC381B">
        <w:rPr>
          <w:b/>
          <w:i/>
        </w:rPr>
        <w:t>1</w:t>
      </w:r>
      <w:r w:rsidR="009B052D" w:rsidRPr="00BC381B">
        <w:rPr>
          <w:b/>
          <w:i/>
        </w:rPr>
        <w:t>1</w:t>
      </w:r>
      <w:r w:rsidR="001B74F5" w:rsidRPr="00BC381B">
        <w:rPr>
          <w:b/>
          <w:i/>
        </w:rPr>
        <w:t>.</w:t>
      </w:r>
      <w:r w:rsidR="00914DEA" w:rsidRPr="00BC381B">
        <w:rPr>
          <w:b/>
          <w:i/>
        </w:rPr>
        <w:t>3</w:t>
      </w:r>
      <w:r w:rsidR="001B74F5" w:rsidRPr="00BC381B">
        <w:rPr>
          <w:b/>
          <w:i/>
        </w:rPr>
        <w:t>.</w:t>
      </w:r>
      <w:r w:rsidR="009B052D" w:rsidRPr="00BC381B">
        <w:rPr>
          <w:b/>
          <w:i/>
        </w:rPr>
        <w:t>7</w:t>
      </w:r>
      <w:r w:rsidR="001B74F5" w:rsidRPr="00BC381B">
        <w:rPr>
          <w:b/>
          <w:i/>
        </w:rPr>
        <w:t>.2</w:t>
      </w:r>
      <w:r>
        <w:t xml:space="preserve"> prior to the release of any information pertaining to work or activities covered by the contract.</w:t>
      </w:r>
    </w:p>
    <w:p w:rsidR="003D58A2" w:rsidRDefault="003D58A2" w:rsidP="0059325C"/>
    <w:p w:rsidR="001645E0" w:rsidRPr="009269AB" w:rsidRDefault="001645E0" w:rsidP="001645E0">
      <w:pPr>
        <w:pStyle w:val="Heading3"/>
      </w:pPr>
      <w:r w:rsidRPr="009269AB">
        <w:t>Protection of Sensitive Information</w:t>
      </w:r>
    </w:p>
    <w:p w:rsidR="001645E0" w:rsidRDefault="001645E0" w:rsidP="001645E0"/>
    <w:p w:rsidR="001645E0" w:rsidRDefault="001645E0" w:rsidP="001645E0">
      <w:pPr>
        <w:ind w:left="2340"/>
      </w:pPr>
      <w:r>
        <w:t>Protection of sensitive information will include the following:</w:t>
      </w:r>
    </w:p>
    <w:p w:rsidR="001645E0" w:rsidRDefault="001645E0" w:rsidP="001645E0"/>
    <w:p w:rsidR="001645E0" w:rsidRDefault="001645E0" w:rsidP="001645E0">
      <w:pPr>
        <w:pStyle w:val="Heading4"/>
      </w:pPr>
      <w:r>
        <w:t>Sensitive information in existing legacy applications will encrypt data as is practical.</w:t>
      </w:r>
    </w:p>
    <w:p w:rsidR="001645E0" w:rsidRDefault="001645E0" w:rsidP="001645E0"/>
    <w:p w:rsidR="001645E0" w:rsidRDefault="001645E0" w:rsidP="001645E0">
      <w:pPr>
        <w:pStyle w:val="Heading4"/>
      </w:pPr>
      <w:r>
        <w:t>Confidential Personal Data will be encrypted whenever possible.</w:t>
      </w:r>
    </w:p>
    <w:p w:rsidR="001645E0" w:rsidRDefault="001645E0" w:rsidP="001645E0"/>
    <w:p w:rsidR="001645E0" w:rsidRPr="001645E0" w:rsidRDefault="001645E0" w:rsidP="001645E0">
      <w:pPr>
        <w:pStyle w:val="Heading4"/>
      </w:pPr>
      <w:r>
        <w:t>Sensitive Data will be encrypted in all newly developed applications.</w:t>
      </w:r>
    </w:p>
    <w:p w:rsidR="001645E0" w:rsidRPr="001645E0" w:rsidRDefault="001645E0" w:rsidP="001645E0"/>
    <w:p w:rsidR="002E02FF" w:rsidRPr="00BC381B" w:rsidRDefault="002E02FF" w:rsidP="006B76F7">
      <w:pPr>
        <w:pStyle w:val="Heading1"/>
        <w:rPr>
          <w:bCs/>
        </w:rPr>
      </w:pPr>
      <w:bookmarkStart w:id="31" w:name="_Toc473794765"/>
      <w:r w:rsidRPr="00BC381B">
        <w:lastRenderedPageBreak/>
        <w:t>SUBMISSION CHECKLIST</w:t>
      </w:r>
      <w:bookmarkEnd w:id="31"/>
    </w:p>
    <w:p w:rsidR="002E02FF" w:rsidRPr="00AF0AC8" w:rsidRDefault="002E02FF" w:rsidP="008D24D6">
      <w:pPr>
        <w:rPr>
          <w:sz w:val="20"/>
          <w:szCs w:val="20"/>
        </w:rPr>
      </w:pPr>
    </w:p>
    <w:p w:rsidR="002E02FF" w:rsidRPr="00AF0AC8" w:rsidRDefault="001D4FE2" w:rsidP="000F5B00">
      <w:pPr>
        <w:ind w:left="720"/>
        <w:jc w:val="both"/>
        <w:rPr>
          <w:sz w:val="20"/>
          <w:szCs w:val="20"/>
        </w:rPr>
      </w:pPr>
      <w:r w:rsidRPr="00AF0AC8">
        <w:rPr>
          <w:sz w:val="20"/>
          <w:szCs w:val="20"/>
        </w:rPr>
        <w:t xml:space="preserve">This checklist is provided for vendor’s convenience only and identifies documents that must be submitted with each package in order to be considered responsive.  </w:t>
      </w:r>
      <w:r w:rsidR="002E02FF" w:rsidRPr="00AF0AC8">
        <w:rPr>
          <w:sz w:val="20"/>
          <w:szCs w:val="20"/>
        </w:rPr>
        <w:t xml:space="preserve">Any proposals received without these requisite documents may be deemed non-responsive and not considered for contract award. </w:t>
      </w:r>
    </w:p>
    <w:p w:rsidR="0059325C" w:rsidRPr="00AF0AC8" w:rsidRDefault="0059325C" w:rsidP="008D24D6">
      <w:pPr>
        <w:rPr>
          <w:sz w:val="20"/>
          <w:szCs w:val="20"/>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8010"/>
        <w:gridCol w:w="1170"/>
      </w:tblGrid>
      <w:tr w:rsidR="00116A57" w:rsidTr="0098545D">
        <w:trPr>
          <w:trHeight w:val="360"/>
        </w:trPr>
        <w:tc>
          <w:tcPr>
            <w:tcW w:w="9360" w:type="dxa"/>
            <w:gridSpan w:val="2"/>
            <w:shd w:val="clear" w:color="auto" w:fill="DBE5F1" w:themeFill="accent1" w:themeFillTint="33"/>
            <w:vAlign w:val="center"/>
          </w:tcPr>
          <w:p w:rsidR="00116A57" w:rsidRPr="00393DA4" w:rsidRDefault="00116A57" w:rsidP="00DD6EA3">
            <w:pPr>
              <w:jc w:val="center"/>
              <w:rPr>
                <w:b/>
                <w:sz w:val="20"/>
                <w:szCs w:val="20"/>
              </w:rPr>
            </w:pPr>
            <w:r w:rsidRPr="00393DA4">
              <w:rPr>
                <w:b/>
                <w:sz w:val="20"/>
                <w:szCs w:val="20"/>
              </w:rPr>
              <w:t>Part I</w:t>
            </w:r>
            <w:r w:rsidR="00BA744B" w:rsidRPr="00393DA4">
              <w:rPr>
                <w:b/>
                <w:sz w:val="20"/>
                <w:szCs w:val="20"/>
              </w:rPr>
              <w:t>A</w:t>
            </w:r>
            <w:r w:rsidR="00A06C81" w:rsidRPr="00393DA4">
              <w:rPr>
                <w:b/>
                <w:sz w:val="20"/>
                <w:szCs w:val="20"/>
              </w:rPr>
              <w:t>– Technical Proposal Submission Requirements</w:t>
            </w:r>
          </w:p>
        </w:tc>
        <w:tc>
          <w:tcPr>
            <w:tcW w:w="1170" w:type="dxa"/>
            <w:vAlign w:val="center"/>
          </w:tcPr>
          <w:p w:rsidR="00116A57" w:rsidRPr="00393DA4" w:rsidRDefault="00116A57" w:rsidP="00DD77B1">
            <w:pPr>
              <w:jc w:val="center"/>
              <w:rPr>
                <w:b/>
                <w:sz w:val="20"/>
                <w:szCs w:val="20"/>
              </w:rPr>
            </w:pPr>
            <w:r w:rsidRPr="00393DA4">
              <w:rPr>
                <w:b/>
                <w:sz w:val="20"/>
                <w:szCs w:val="20"/>
              </w:rPr>
              <w:t>Completed</w:t>
            </w:r>
          </w:p>
        </w:tc>
      </w:tr>
      <w:tr w:rsidR="001E5F3B" w:rsidTr="0098545D">
        <w:trPr>
          <w:trHeight w:val="360"/>
        </w:trPr>
        <w:tc>
          <w:tcPr>
            <w:tcW w:w="9360" w:type="dxa"/>
            <w:gridSpan w:val="2"/>
            <w:vAlign w:val="center"/>
          </w:tcPr>
          <w:p w:rsidR="001E5F3B" w:rsidRPr="00393DA4" w:rsidRDefault="00BC381B" w:rsidP="00721E82">
            <w:pPr>
              <w:rPr>
                <w:sz w:val="20"/>
                <w:szCs w:val="20"/>
              </w:rPr>
            </w:pPr>
            <w:r>
              <w:rPr>
                <w:sz w:val="20"/>
                <w:szCs w:val="20"/>
              </w:rPr>
              <w:t>Part 1A submitted in one (1) separate  PDF file</w:t>
            </w:r>
          </w:p>
        </w:tc>
        <w:tc>
          <w:tcPr>
            <w:tcW w:w="1170" w:type="dxa"/>
          </w:tcPr>
          <w:p w:rsidR="001E5F3B" w:rsidRPr="00393DA4" w:rsidRDefault="001E5F3B" w:rsidP="008D24D6">
            <w:pPr>
              <w:rPr>
                <w:sz w:val="20"/>
                <w:szCs w:val="20"/>
              </w:rPr>
            </w:pPr>
          </w:p>
        </w:tc>
      </w:tr>
      <w:tr w:rsidR="00415483" w:rsidTr="00BC381B">
        <w:trPr>
          <w:trHeight w:val="360"/>
        </w:trPr>
        <w:tc>
          <w:tcPr>
            <w:tcW w:w="1350" w:type="dxa"/>
            <w:vAlign w:val="center"/>
          </w:tcPr>
          <w:p w:rsidR="00415483" w:rsidRPr="00393DA4" w:rsidRDefault="00BC381B" w:rsidP="00FF08D2">
            <w:pPr>
              <w:tabs>
                <w:tab w:val="left" w:pos="522"/>
                <w:tab w:val="left" w:pos="1062"/>
              </w:tabs>
              <w:rPr>
                <w:sz w:val="20"/>
                <w:szCs w:val="20"/>
              </w:rPr>
            </w:pPr>
            <w:r>
              <w:rPr>
                <w:sz w:val="20"/>
                <w:szCs w:val="20"/>
              </w:rPr>
              <w:t>Section</w:t>
            </w:r>
            <w:r w:rsidR="00415483" w:rsidRPr="00393DA4">
              <w:rPr>
                <w:sz w:val="20"/>
                <w:szCs w:val="20"/>
              </w:rPr>
              <w:t xml:space="preserve"> </w:t>
            </w:r>
            <w:r w:rsidR="00FF08D2" w:rsidRPr="00393DA4">
              <w:rPr>
                <w:sz w:val="20"/>
                <w:szCs w:val="20"/>
              </w:rPr>
              <w:t>I</w:t>
            </w:r>
          </w:p>
        </w:tc>
        <w:tc>
          <w:tcPr>
            <w:tcW w:w="8010" w:type="dxa"/>
            <w:vAlign w:val="center"/>
          </w:tcPr>
          <w:p w:rsidR="00415483" w:rsidRPr="00393DA4" w:rsidRDefault="00415483" w:rsidP="00AB620B">
            <w:pPr>
              <w:tabs>
                <w:tab w:val="left" w:pos="522"/>
                <w:tab w:val="left" w:pos="1062"/>
              </w:tabs>
              <w:rPr>
                <w:sz w:val="20"/>
                <w:szCs w:val="20"/>
              </w:rPr>
            </w:pPr>
            <w:r w:rsidRPr="00393DA4">
              <w:rPr>
                <w:sz w:val="20"/>
                <w:szCs w:val="20"/>
              </w:rPr>
              <w:t>Title Page</w:t>
            </w:r>
          </w:p>
        </w:tc>
        <w:tc>
          <w:tcPr>
            <w:tcW w:w="1170" w:type="dxa"/>
          </w:tcPr>
          <w:p w:rsidR="00415483" w:rsidRPr="00393DA4" w:rsidRDefault="00415483" w:rsidP="008D24D6">
            <w:pPr>
              <w:rPr>
                <w:sz w:val="20"/>
                <w:szCs w:val="20"/>
              </w:rPr>
            </w:pPr>
          </w:p>
        </w:tc>
      </w:tr>
      <w:tr w:rsidR="00415483" w:rsidTr="00BC381B">
        <w:trPr>
          <w:trHeight w:val="360"/>
        </w:trPr>
        <w:tc>
          <w:tcPr>
            <w:tcW w:w="1350" w:type="dxa"/>
            <w:vAlign w:val="center"/>
          </w:tcPr>
          <w:p w:rsidR="00415483" w:rsidRPr="00393DA4" w:rsidRDefault="00BC381B" w:rsidP="00FF08D2">
            <w:pPr>
              <w:tabs>
                <w:tab w:val="left" w:pos="522"/>
                <w:tab w:val="left" w:pos="1062"/>
              </w:tabs>
              <w:rPr>
                <w:sz w:val="20"/>
                <w:szCs w:val="20"/>
              </w:rPr>
            </w:pPr>
            <w:r>
              <w:rPr>
                <w:sz w:val="20"/>
                <w:szCs w:val="20"/>
              </w:rPr>
              <w:t>Section</w:t>
            </w:r>
            <w:r w:rsidR="00415483" w:rsidRPr="00393DA4">
              <w:rPr>
                <w:sz w:val="20"/>
                <w:szCs w:val="20"/>
              </w:rPr>
              <w:t xml:space="preserve"> II</w:t>
            </w:r>
          </w:p>
        </w:tc>
        <w:tc>
          <w:tcPr>
            <w:tcW w:w="8010" w:type="dxa"/>
            <w:vAlign w:val="center"/>
          </w:tcPr>
          <w:p w:rsidR="00415483" w:rsidRPr="00393DA4" w:rsidRDefault="00415483" w:rsidP="00AB620B">
            <w:pPr>
              <w:tabs>
                <w:tab w:val="left" w:pos="522"/>
                <w:tab w:val="left" w:pos="1062"/>
              </w:tabs>
              <w:rPr>
                <w:sz w:val="20"/>
                <w:szCs w:val="20"/>
              </w:rPr>
            </w:pPr>
            <w:r w:rsidRPr="00393DA4">
              <w:rPr>
                <w:sz w:val="20"/>
                <w:szCs w:val="20"/>
              </w:rPr>
              <w:t>Table of Contents</w:t>
            </w:r>
          </w:p>
        </w:tc>
        <w:tc>
          <w:tcPr>
            <w:tcW w:w="1170" w:type="dxa"/>
          </w:tcPr>
          <w:p w:rsidR="00415483" w:rsidRPr="00393DA4" w:rsidRDefault="00415483" w:rsidP="008D24D6">
            <w:pPr>
              <w:rPr>
                <w:sz w:val="20"/>
                <w:szCs w:val="20"/>
              </w:rPr>
            </w:pPr>
          </w:p>
        </w:tc>
      </w:tr>
      <w:tr w:rsidR="00415483" w:rsidTr="00BC381B">
        <w:trPr>
          <w:trHeight w:val="360"/>
        </w:trPr>
        <w:tc>
          <w:tcPr>
            <w:tcW w:w="1350" w:type="dxa"/>
            <w:vAlign w:val="center"/>
          </w:tcPr>
          <w:p w:rsidR="00415483" w:rsidRPr="00393DA4" w:rsidRDefault="00BC381B" w:rsidP="00FF08D2">
            <w:pPr>
              <w:tabs>
                <w:tab w:val="left" w:pos="522"/>
                <w:tab w:val="left" w:pos="1062"/>
              </w:tabs>
              <w:rPr>
                <w:sz w:val="20"/>
                <w:szCs w:val="20"/>
              </w:rPr>
            </w:pPr>
            <w:r>
              <w:rPr>
                <w:sz w:val="20"/>
                <w:szCs w:val="20"/>
              </w:rPr>
              <w:t xml:space="preserve">Section </w:t>
            </w:r>
            <w:r w:rsidR="00415483" w:rsidRPr="00393DA4">
              <w:rPr>
                <w:sz w:val="20"/>
                <w:szCs w:val="20"/>
              </w:rPr>
              <w:t xml:space="preserve"> III</w:t>
            </w:r>
          </w:p>
        </w:tc>
        <w:tc>
          <w:tcPr>
            <w:tcW w:w="8010" w:type="dxa"/>
            <w:vAlign w:val="center"/>
          </w:tcPr>
          <w:p w:rsidR="00415483" w:rsidRPr="00393DA4" w:rsidRDefault="00415483" w:rsidP="00AB620B">
            <w:pPr>
              <w:tabs>
                <w:tab w:val="left" w:pos="522"/>
                <w:tab w:val="left" w:pos="1062"/>
              </w:tabs>
              <w:rPr>
                <w:sz w:val="20"/>
                <w:szCs w:val="20"/>
              </w:rPr>
            </w:pPr>
            <w:r w:rsidRPr="00393DA4">
              <w:rPr>
                <w:sz w:val="20"/>
                <w:szCs w:val="20"/>
              </w:rPr>
              <w:t>Vendor Information Sheet</w:t>
            </w:r>
          </w:p>
        </w:tc>
        <w:tc>
          <w:tcPr>
            <w:tcW w:w="1170" w:type="dxa"/>
          </w:tcPr>
          <w:p w:rsidR="00415483" w:rsidRPr="00393DA4" w:rsidRDefault="00415483" w:rsidP="008D24D6">
            <w:pPr>
              <w:rPr>
                <w:sz w:val="20"/>
                <w:szCs w:val="20"/>
              </w:rPr>
            </w:pPr>
          </w:p>
        </w:tc>
      </w:tr>
      <w:tr w:rsidR="00415483" w:rsidTr="00BC381B">
        <w:trPr>
          <w:trHeight w:val="360"/>
        </w:trPr>
        <w:tc>
          <w:tcPr>
            <w:tcW w:w="1350" w:type="dxa"/>
            <w:vAlign w:val="center"/>
          </w:tcPr>
          <w:p w:rsidR="00415483" w:rsidRPr="00393DA4" w:rsidRDefault="00BC381B" w:rsidP="00FF08D2">
            <w:pPr>
              <w:tabs>
                <w:tab w:val="left" w:pos="522"/>
                <w:tab w:val="left" w:pos="1062"/>
              </w:tabs>
              <w:rPr>
                <w:sz w:val="20"/>
                <w:szCs w:val="20"/>
              </w:rPr>
            </w:pPr>
            <w:r>
              <w:rPr>
                <w:sz w:val="20"/>
                <w:szCs w:val="20"/>
              </w:rPr>
              <w:t xml:space="preserve">Section </w:t>
            </w:r>
            <w:r w:rsidR="00415483" w:rsidRPr="00393DA4">
              <w:rPr>
                <w:sz w:val="20"/>
                <w:szCs w:val="20"/>
              </w:rPr>
              <w:t xml:space="preserve"> IV</w:t>
            </w:r>
          </w:p>
        </w:tc>
        <w:tc>
          <w:tcPr>
            <w:tcW w:w="8010" w:type="dxa"/>
            <w:vAlign w:val="center"/>
          </w:tcPr>
          <w:p w:rsidR="00415483" w:rsidRPr="00393DA4" w:rsidRDefault="00415483" w:rsidP="00AB5319">
            <w:pPr>
              <w:tabs>
                <w:tab w:val="left" w:pos="522"/>
                <w:tab w:val="left" w:pos="1062"/>
              </w:tabs>
              <w:rPr>
                <w:sz w:val="20"/>
                <w:szCs w:val="20"/>
              </w:rPr>
            </w:pPr>
            <w:r w:rsidRPr="00393DA4">
              <w:rPr>
                <w:sz w:val="20"/>
                <w:szCs w:val="20"/>
              </w:rPr>
              <w:t>State Documents</w:t>
            </w:r>
          </w:p>
        </w:tc>
        <w:tc>
          <w:tcPr>
            <w:tcW w:w="1170" w:type="dxa"/>
          </w:tcPr>
          <w:p w:rsidR="00415483" w:rsidRPr="00393DA4" w:rsidRDefault="00415483" w:rsidP="008D24D6">
            <w:pPr>
              <w:rPr>
                <w:sz w:val="20"/>
                <w:szCs w:val="20"/>
              </w:rPr>
            </w:pPr>
          </w:p>
        </w:tc>
      </w:tr>
      <w:tr w:rsidR="00415483" w:rsidTr="00BC381B">
        <w:trPr>
          <w:trHeight w:val="360"/>
        </w:trPr>
        <w:tc>
          <w:tcPr>
            <w:tcW w:w="1350" w:type="dxa"/>
            <w:vAlign w:val="center"/>
          </w:tcPr>
          <w:p w:rsidR="00415483" w:rsidRPr="00393DA4" w:rsidRDefault="00BC381B" w:rsidP="00BC381B">
            <w:pPr>
              <w:tabs>
                <w:tab w:val="left" w:pos="522"/>
                <w:tab w:val="left" w:pos="1062"/>
              </w:tabs>
              <w:ind w:left="522" w:hanging="522"/>
              <w:rPr>
                <w:sz w:val="20"/>
                <w:szCs w:val="20"/>
              </w:rPr>
            </w:pPr>
            <w:r>
              <w:rPr>
                <w:sz w:val="20"/>
                <w:szCs w:val="20"/>
              </w:rPr>
              <w:t xml:space="preserve">Section </w:t>
            </w:r>
            <w:r w:rsidR="00415483" w:rsidRPr="00393DA4">
              <w:rPr>
                <w:sz w:val="20"/>
                <w:szCs w:val="20"/>
              </w:rPr>
              <w:t>V</w:t>
            </w:r>
          </w:p>
        </w:tc>
        <w:tc>
          <w:tcPr>
            <w:tcW w:w="8010" w:type="dxa"/>
            <w:vAlign w:val="center"/>
          </w:tcPr>
          <w:p w:rsidR="00415483" w:rsidRPr="00393DA4" w:rsidRDefault="00415483" w:rsidP="00781330">
            <w:pPr>
              <w:tabs>
                <w:tab w:val="left" w:pos="0"/>
              </w:tabs>
              <w:ind w:left="-18" w:firstLine="18"/>
              <w:rPr>
                <w:sz w:val="20"/>
                <w:szCs w:val="20"/>
              </w:rPr>
            </w:pPr>
            <w:r w:rsidRPr="00393DA4">
              <w:rPr>
                <w:sz w:val="20"/>
                <w:szCs w:val="20"/>
              </w:rPr>
              <w:t>Attachment B – Technical Proposal Certification of Compliance with Terms and Conditions of RFP</w:t>
            </w:r>
          </w:p>
        </w:tc>
        <w:tc>
          <w:tcPr>
            <w:tcW w:w="1170" w:type="dxa"/>
          </w:tcPr>
          <w:p w:rsidR="00415483" w:rsidRPr="00393DA4" w:rsidRDefault="00415483" w:rsidP="008D24D6">
            <w:pPr>
              <w:rPr>
                <w:sz w:val="20"/>
                <w:szCs w:val="20"/>
              </w:rPr>
            </w:pPr>
          </w:p>
        </w:tc>
      </w:tr>
      <w:tr w:rsidR="00415483" w:rsidTr="00BC381B">
        <w:trPr>
          <w:trHeight w:val="360"/>
        </w:trPr>
        <w:tc>
          <w:tcPr>
            <w:tcW w:w="1350" w:type="dxa"/>
            <w:tcBorders>
              <w:bottom w:val="single" w:sz="4" w:space="0" w:color="auto"/>
            </w:tcBorders>
            <w:vAlign w:val="center"/>
          </w:tcPr>
          <w:p w:rsidR="00415483" w:rsidRPr="00393DA4" w:rsidRDefault="00BC381B" w:rsidP="00BC381B">
            <w:pPr>
              <w:tabs>
                <w:tab w:val="left" w:pos="522"/>
                <w:tab w:val="left" w:pos="1062"/>
              </w:tabs>
              <w:rPr>
                <w:sz w:val="20"/>
                <w:szCs w:val="20"/>
              </w:rPr>
            </w:pPr>
            <w:r>
              <w:rPr>
                <w:sz w:val="20"/>
                <w:szCs w:val="20"/>
              </w:rPr>
              <w:t xml:space="preserve">Section </w:t>
            </w:r>
            <w:r w:rsidR="00415483" w:rsidRPr="00393DA4">
              <w:rPr>
                <w:sz w:val="20"/>
                <w:szCs w:val="20"/>
              </w:rPr>
              <w:t>VI</w:t>
            </w:r>
          </w:p>
        </w:tc>
        <w:tc>
          <w:tcPr>
            <w:tcW w:w="8010" w:type="dxa"/>
            <w:tcBorders>
              <w:bottom w:val="single" w:sz="4" w:space="0" w:color="auto"/>
            </w:tcBorders>
            <w:vAlign w:val="center"/>
          </w:tcPr>
          <w:p w:rsidR="00415483" w:rsidRPr="00393DA4" w:rsidRDefault="00415483" w:rsidP="00C31F7F">
            <w:pPr>
              <w:tabs>
                <w:tab w:val="left" w:pos="522"/>
                <w:tab w:val="left" w:pos="1062"/>
              </w:tabs>
              <w:rPr>
                <w:sz w:val="20"/>
                <w:szCs w:val="20"/>
              </w:rPr>
            </w:pPr>
            <w:r w:rsidRPr="00393DA4">
              <w:rPr>
                <w:sz w:val="20"/>
                <w:szCs w:val="20"/>
              </w:rPr>
              <w:t xml:space="preserve">Section </w:t>
            </w:r>
            <w:r w:rsidR="00C31F7F" w:rsidRPr="00393DA4">
              <w:rPr>
                <w:sz w:val="20"/>
                <w:szCs w:val="20"/>
              </w:rPr>
              <w:t>3</w:t>
            </w:r>
            <w:r w:rsidRPr="00393DA4">
              <w:rPr>
                <w:sz w:val="20"/>
                <w:szCs w:val="20"/>
              </w:rPr>
              <w:t xml:space="preserve"> – Scope of Work</w:t>
            </w:r>
          </w:p>
        </w:tc>
        <w:tc>
          <w:tcPr>
            <w:tcW w:w="1170" w:type="dxa"/>
          </w:tcPr>
          <w:p w:rsidR="00415483" w:rsidRPr="00393DA4" w:rsidRDefault="00415483" w:rsidP="008D24D6">
            <w:pPr>
              <w:rPr>
                <w:sz w:val="20"/>
                <w:szCs w:val="20"/>
              </w:rPr>
            </w:pPr>
          </w:p>
        </w:tc>
      </w:tr>
      <w:tr w:rsidR="00415483" w:rsidTr="00BC381B">
        <w:trPr>
          <w:trHeight w:val="360"/>
        </w:trPr>
        <w:tc>
          <w:tcPr>
            <w:tcW w:w="1350" w:type="dxa"/>
            <w:tcBorders>
              <w:bottom w:val="single" w:sz="4" w:space="0" w:color="auto"/>
            </w:tcBorders>
            <w:vAlign w:val="center"/>
          </w:tcPr>
          <w:p w:rsidR="00415483" w:rsidRPr="00393DA4" w:rsidRDefault="00BC381B" w:rsidP="00C31F7F">
            <w:pPr>
              <w:tabs>
                <w:tab w:val="left" w:pos="522"/>
                <w:tab w:val="left" w:pos="1062"/>
              </w:tabs>
              <w:rPr>
                <w:sz w:val="20"/>
                <w:szCs w:val="20"/>
              </w:rPr>
            </w:pPr>
            <w:r>
              <w:rPr>
                <w:sz w:val="20"/>
                <w:szCs w:val="20"/>
              </w:rPr>
              <w:t>Section</w:t>
            </w:r>
            <w:r w:rsidR="00415483" w:rsidRPr="00393DA4">
              <w:rPr>
                <w:sz w:val="20"/>
                <w:szCs w:val="20"/>
              </w:rPr>
              <w:t xml:space="preserve"> </w:t>
            </w:r>
            <w:r w:rsidR="00FF08D2" w:rsidRPr="00393DA4">
              <w:rPr>
                <w:sz w:val="20"/>
                <w:szCs w:val="20"/>
              </w:rPr>
              <w:t>VII</w:t>
            </w:r>
          </w:p>
        </w:tc>
        <w:tc>
          <w:tcPr>
            <w:tcW w:w="8010" w:type="dxa"/>
            <w:tcBorders>
              <w:bottom w:val="single" w:sz="4" w:space="0" w:color="auto"/>
            </w:tcBorders>
            <w:vAlign w:val="center"/>
          </w:tcPr>
          <w:p w:rsidR="00415483" w:rsidRPr="00393DA4" w:rsidRDefault="00415483" w:rsidP="00C31F7F">
            <w:pPr>
              <w:tabs>
                <w:tab w:val="left" w:pos="522"/>
                <w:tab w:val="left" w:pos="1062"/>
              </w:tabs>
              <w:rPr>
                <w:sz w:val="20"/>
                <w:szCs w:val="20"/>
              </w:rPr>
            </w:pPr>
            <w:r w:rsidRPr="00393DA4">
              <w:rPr>
                <w:sz w:val="20"/>
                <w:szCs w:val="20"/>
              </w:rPr>
              <w:t xml:space="preserve">Section </w:t>
            </w:r>
            <w:r w:rsidR="00C31F7F" w:rsidRPr="00393DA4">
              <w:rPr>
                <w:sz w:val="20"/>
                <w:szCs w:val="20"/>
              </w:rPr>
              <w:t>4</w:t>
            </w:r>
            <w:r w:rsidRPr="00393DA4">
              <w:rPr>
                <w:sz w:val="20"/>
                <w:szCs w:val="20"/>
              </w:rPr>
              <w:t xml:space="preserve"> – Company Background and References</w:t>
            </w:r>
          </w:p>
        </w:tc>
        <w:tc>
          <w:tcPr>
            <w:tcW w:w="1170" w:type="dxa"/>
          </w:tcPr>
          <w:p w:rsidR="00415483" w:rsidRPr="00393DA4" w:rsidRDefault="00415483" w:rsidP="008D24D6">
            <w:pPr>
              <w:rPr>
                <w:sz w:val="20"/>
                <w:szCs w:val="20"/>
              </w:rPr>
            </w:pPr>
          </w:p>
        </w:tc>
      </w:tr>
      <w:tr w:rsidR="00415483" w:rsidTr="00BC381B">
        <w:trPr>
          <w:trHeight w:val="360"/>
        </w:trPr>
        <w:tc>
          <w:tcPr>
            <w:tcW w:w="1350" w:type="dxa"/>
            <w:tcBorders>
              <w:bottom w:val="single" w:sz="4" w:space="0" w:color="auto"/>
            </w:tcBorders>
            <w:vAlign w:val="center"/>
          </w:tcPr>
          <w:p w:rsidR="00415483" w:rsidRPr="00393DA4" w:rsidRDefault="00BC381B" w:rsidP="00C31F7F">
            <w:pPr>
              <w:tabs>
                <w:tab w:val="left" w:pos="522"/>
                <w:tab w:val="left" w:pos="1062"/>
              </w:tabs>
              <w:rPr>
                <w:sz w:val="20"/>
                <w:szCs w:val="20"/>
              </w:rPr>
            </w:pPr>
            <w:r>
              <w:rPr>
                <w:sz w:val="20"/>
                <w:szCs w:val="20"/>
              </w:rPr>
              <w:t>Section</w:t>
            </w:r>
            <w:r w:rsidR="00415483" w:rsidRPr="00393DA4">
              <w:rPr>
                <w:sz w:val="20"/>
                <w:szCs w:val="20"/>
              </w:rPr>
              <w:t xml:space="preserve"> </w:t>
            </w:r>
            <w:r w:rsidR="00C31F7F" w:rsidRPr="00393DA4">
              <w:rPr>
                <w:sz w:val="20"/>
                <w:szCs w:val="20"/>
              </w:rPr>
              <w:t>VIII</w:t>
            </w:r>
          </w:p>
        </w:tc>
        <w:tc>
          <w:tcPr>
            <w:tcW w:w="8010" w:type="dxa"/>
            <w:tcBorders>
              <w:bottom w:val="single" w:sz="4" w:space="0" w:color="auto"/>
            </w:tcBorders>
            <w:vAlign w:val="center"/>
          </w:tcPr>
          <w:p w:rsidR="00415483" w:rsidRPr="00393DA4" w:rsidRDefault="00415483" w:rsidP="00781330">
            <w:pPr>
              <w:tabs>
                <w:tab w:val="left" w:pos="522"/>
                <w:tab w:val="left" w:pos="1062"/>
              </w:tabs>
              <w:rPr>
                <w:sz w:val="20"/>
                <w:szCs w:val="20"/>
              </w:rPr>
            </w:pPr>
            <w:r w:rsidRPr="00393DA4">
              <w:rPr>
                <w:sz w:val="20"/>
                <w:szCs w:val="20"/>
              </w:rPr>
              <w:t xml:space="preserve">Attachment </w:t>
            </w:r>
            <w:r w:rsidR="00781330">
              <w:rPr>
                <w:sz w:val="20"/>
                <w:szCs w:val="20"/>
              </w:rPr>
              <w:t>G</w:t>
            </w:r>
            <w:r w:rsidRPr="00393DA4">
              <w:rPr>
                <w:sz w:val="20"/>
                <w:szCs w:val="20"/>
              </w:rPr>
              <w:t xml:space="preserve"> – Proposed Staff Resume(s)</w:t>
            </w:r>
          </w:p>
        </w:tc>
        <w:tc>
          <w:tcPr>
            <w:tcW w:w="1170" w:type="dxa"/>
          </w:tcPr>
          <w:p w:rsidR="00415483" w:rsidRPr="00393DA4" w:rsidRDefault="00415483" w:rsidP="008D24D6">
            <w:pPr>
              <w:rPr>
                <w:sz w:val="20"/>
                <w:szCs w:val="20"/>
              </w:rPr>
            </w:pPr>
          </w:p>
        </w:tc>
      </w:tr>
      <w:tr w:rsidR="00415483" w:rsidTr="00BC381B">
        <w:trPr>
          <w:trHeight w:val="360"/>
        </w:trPr>
        <w:tc>
          <w:tcPr>
            <w:tcW w:w="1350" w:type="dxa"/>
            <w:tcBorders>
              <w:bottom w:val="single" w:sz="4" w:space="0" w:color="auto"/>
            </w:tcBorders>
            <w:vAlign w:val="center"/>
          </w:tcPr>
          <w:p w:rsidR="00415483" w:rsidRPr="00393DA4" w:rsidRDefault="00BC381B" w:rsidP="00BC381B">
            <w:pPr>
              <w:tabs>
                <w:tab w:val="left" w:pos="522"/>
                <w:tab w:val="left" w:pos="1062"/>
              </w:tabs>
              <w:rPr>
                <w:sz w:val="20"/>
                <w:szCs w:val="20"/>
              </w:rPr>
            </w:pPr>
            <w:r>
              <w:rPr>
                <w:sz w:val="20"/>
                <w:szCs w:val="20"/>
              </w:rPr>
              <w:t xml:space="preserve">Section </w:t>
            </w:r>
            <w:r w:rsidR="00393DA4">
              <w:rPr>
                <w:sz w:val="20"/>
                <w:szCs w:val="20"/>
              </w:rPr>
              <w:t>IX</w:t>
            </w:r>
          </w:p>
        </w:tc>
        <w:tc>
          <w:tcPr>
            <w:tcW w:w="8010" w:type="dxa"/>
            <w:tcBorders>
              <w:bottom w:val="single" w:sz="4" w:space="0" w:color="auto"/>
            </w:tcBorders>
            <w:vAlign w:val="center"/>
          </w:tcPr>
          <w:p w:rsidR="00415483" w:rsidRPr="00393DA4" w:rsidRDefault="00415483" w:rsidP="009A16A0">
            <w:pPr>
              <w:tabs>
                <w:tab w:val="left" w:pos="522"/>
                <w:tab w:val="left" w:pos="1062"/>
              </w:tabs>
              <w:rPr>
                <w:sz w:val="20"/>
                <w:szCs w:val="20"/>
              </w:rPr>
            </w:pPr>
            <w:r w:rsidRPr="00393DA4">
              <w:rPr>
                <w:sz w:val="20"/>
                <w:szCs w:val="20"/>
              </w:rPr>
              <w:t>Other Information</w:t>
            </w:r>
            <w:r w:rsidR="00C47A63">
              <w:rPr>
                <w:sz w:val="20"/>
                <w:szCs w:val="20"/>
              </w:rPr>
              <w:t>al</w:t>
            </w:r>
            <w:r w:rsidRPr="00393DA4">
              <w:rPr>
                <w:sz w:val="20"/>
                <w:szCs w:val="20"/>
              </w:rPr>
              <w:t xml:space="preserve"> Material</w:t>
            </w:r>
          </w:p>
        </w:tc>
        <w:tc>
          <w:tcPr>
            <w:tcW w:w="1170" w:type="dxa"/>
          </w:tcPr>
          <w:p w:rsidR="00415483" w:rsidRPr="00393DA4" w:rsidRDefault="00415483" w:rsidP="008D24D6">
            <w:pPr>
              <w:rPr>
                <w:sz w:val="20"/>
                <w:szCs w:val="20"/>
              </w:rPr>
            </w:pPr>
          </w:p>
        </w:tc>
      </w:tr>
      <w:tr w:rsidR="00AB0BF0" w:rsidTr="0098545D">
        <w:trPr>
          <w:trHeight w:val="360"/>
        </w:trPr>
        <w:tc>
          <w:tcPr>
            <w:tcW w:w="9360" w:type="dxa"/>
            <w:gridSpan w:val="2"/>
            <w:shd w:val="clear" w:color="auto" w:fill="DBE5F1" w:themeFill="accent1" w:themeFillTint="33"/>
            <w:vAlign w:val="center"/>
          </w:tcPr>
          <w:p w:rsidR="00AB0BF0" w:rsidRPr="00393DA4" w:rsidRDefault="00AB0BF0" w:rsidP="00DD6EA3">
            <w:pPr>
              <w:jc w:val="center"/>
              <w:rPr>
                <w:b/>
                <w:sz w:val="20"/>
                <w:szCs w:val="20"/>
              </w:rPr>
            </w:pPr>
            <w:r w:rsidRPr="00393DA4">
              <w:rPr>
                <w:b/>
                <w:sz w:val="20"/>
                <w:szCs w:val="20"/>
              </w:rPr>
              <w:t>Part I</w:t>
            </w:r>
            <w:r w:rsidR="006731FF" w:rsidRPr="00393DA4">
              <w:rPr>
                <w:b/>
                <w:sz w:val="20"/>
                <w:szCs w:val="20"/>
              </w:rPr>
              <w:t>B</w:t>
            </w:r>
            <w:r w:rsidRPr="00393DA4">
              <w:rPr>
                <w:b/>
                <w:sz w:val="20"/>
                <w:szCs w:val="20"/>
              </w:rPr>
              <w:t xml:space="preserve"> – Confidential Technical </w:t>
            </w:r>
            <w:r w:rsidR="006731FF" w:rsidRPr="00393DA4">
              <w:rPr>
                <w:b/>
                <w:sz w:val="20"/>
                <w:szCs w:val="20"/>
              </w:rPr>
              <w:t>Submission Requirements</w:t>
            </w:r>
          </w:p>
        </w:tc>
        <w:tc>
          <w:tcPr>
            <w:tcW w:w="1170" w:type="dxa"/>
          </w:tcPr>
          <w:p w:rsidR="00AB0BF0" w:rsidRPr="00393DA4" w:rsidRDefault="00AB0BF0" w:rsidP="008D24D6">
            <w:pPr>
              <w:rPr>
                <w:sz w:val="20"/>
                <w:szCs w:val="20"/>
              </w:rPr>
            </w:pPr>
          </w:p>
        </w:tc>
      </w:tr>
      <w:tr w:rsidR="00AB0BF0" w:rsidTr="0098545D">
        <w:trPr>
          <w:trHeight w:val="360"/>
        </w:trPr>
        <w:tc>
          <w:tcPr>
            <w:tcW w:w="9360" w:type="dxa"/>
            <w:gridSpan w:val="2"/>
            <w:shd w:val="clear" w:color="auto" w:fill="auto"/>
            <w:vAlign w:val="center"/>
          </w:tcPr>
          <w:p w:rsidR="00AB0BF0" w:rsidRPr="00393DA4" w:rsidRDefault="00DE71F8" w:rsidP="00953F92">
            <w:pPr>
              <w:rPr>
                <w:sz w:val="20"/>
                <w:szCs w:val="20"/>
              </w:rPr>
            </w:pPr>
            <w:r>
              <w:rPr>
                <w:sz w:val="20"/>
                <w:szCs w:val="20"/>
              </w:rPr>
              <w:t>Part 1B submitted in one (1) separate PDF file</w:t>
            </w:r>
          </w:p>
        </w:tc>
        <w:tc>
          <w:tcPr>
            <w:tcW w:w="1170" w:type="dxa"/>
          </w:tcPr>
          <w:p w:rsidR="00AB0BF0" w:rsidRPr="00393DA4" w:rsidRDefault="00AB0BF0" w:rsidP="008D24D6">
            <w:pPr>
              <w:rPr>
                <w:sz w:val="20"/>
                <w:szCs w:val="20"/>
              </w:rPr>
            </w:pPr>
          </w:p>
        </w:tc>
      </w:tr>
      <w:tr w:rsidR="00415483" w:rsidTr="00DE71F8">
        <w:trPr>
          <w:trHeight w:val="360"/>
        </w:trPr>
        <w:tc>
          <w:tcPr>
            <w:tcW w:w="1350" w:type="dxa"/>
            <w:shd w:val="clear" w:color="auto" w:fill="auto"/>
            <w:vAlign w:val="center"/>
          </w:tcPr>
          <w:p w:rsidR="00415483" w:rsidRPr="00393DA4" w:rsidRDefault="00DE71F8" w:rsidP="00FF08D2">
            <w:pPr>
              <w:tabs>
                <w:tab w:val="left" w:pos="522"/>
                <w:tab w:val="left" w:pos="1062"/>
              </w:tabs>
              <w:rPr>
                <w:sz w:val="20"/>
                <w:szCs w:val="20"/>
              </w:rPr>
            </w:pPr>
            <w:r>
              <w:rPr>
                <w:sz w:val="20"/>
                <w:szCs w:val="20"/>
              </w:rPr>
              <w:t>Section</w:t>
            </w:r>
            <w:r w:rsidR="00415483" w:rsidRPr="00393DA4">
              <w:rPr>
                <w:sz w:val="20"/>
                <w:szCs w:val="20"/>
              </w:rPr>
              <w:t xml:space="preserve"> I</w:t>
            </w:r>
          </w:p>
        </w:tc>
        <w:tc>
          <w:tcPr>
            <w:tcW w:w="8010" w:type="dxa"/>
            <w:shd w:val="clear" w:color="auto" w:fill="auto"/>
            <w:vAlign w:val="center"/>
          </w:tcPr>
          <w:p w:rsidR="00415483" w:rsidRPr="00393DA4" w:rsidRDefault="00415483" w:rsidP="009932EB">
            <w:pPr>
              <w:tabs>
                <w:tab w:val="left" w:pos="522"/>
                <w:tab w:val="left" w:pos="1062"/>
              </w:tabs>
              <w:rPr>
                <w:sz w:val="20"/>
                <w:szCs w:val="20"/>
              </w:rPr>
            </w:pPr>
            <w:r w:rsidRPr="00393DA4">
              <w:rPr>
                <w:sz w:val="20"/>
                <w:szCs w:val="20"/>
              </w:rPr>
              <w:t>Title Page</w:t>
            </w:r>
          </w:p>
        </w:tc>
        <w:tc>
          <w:tcPr>
            <w:tcW w:w="1170" w:type="dxa"/>
          </w:tcPr>
          <w:p w:rsidR="00415483" w:rsidRPr="00393DA4" w:rsidRDefault="00415483" w:rsidP="008D24D6">
            <w:pPr>
              <w:rPr>
                <w:sz w:val="20"/>
                <w:szCs w:val="20"/>
              </w:rPr>
            </w:pPr>
          </w:p>
        </w:tc>
      </w:tr>
      <w:tr w:rsidR="00415483" w:rsidTr="00DE71F8">
        <w:trPr>
          <w:trHeight w:val="360"/>
        </w:trPr>
        <w:tc>
          <w:tcPr>
            <w:tcW w:w="1350" w:type="dxa"/>
            <w:tcBorders>
              <w:bottom w:val="single" w:sz="4" w:space="0" w:color="auto"/>
            </w:tcBorders>
            <w:shd w:val="clear" w:color="auto" w:fill="auto"/>
            <w:vAlign w:val="center"/>
          </w:tcPr>
          <w:p w:rsidR="00415483" w:rsidRPr="00393DA4" w:rsidRDefault="00DE71F8" w:rsidP="00FF08D2">
            <w:pPr>
              <w:tabs>
                <w:tab w:val="left" w:pos="522"/>
                <w:tab w:val="left" w:pos="1062"/>
              </w:tabs>
              <w:ind w:left="1242" w:hanging="1242"/>
              <w:rPr>
                <w:sz w:val="20"/>
                <w:szCs w:val="20"/>
              </w:rPr>
            </w:pPr>
            <w:r>
              <w:rPr>
                <w:sz w:val="20"/>
                <w:szCs w:val="20"/>
              </w:rPr>
              <w:t>Section II</w:t>
            </w:r>
          </w:p>
        </w:tc>
        <w:tc>
          <w:tcPr>
            <w:tcW w:w="8010" w:type="dxa"/>
            <w:tcBorders>
              <w:bottom w:val="single" w:sz="4" w:space="0" w:color="auto"/>
            </w:tcBorders>
            <w:shd w:val="clear" w:color="auto" w:fill="auto"/>
            <w:vAlign w:val="center"/>
          </w:tcPr>
          <w:p w:rsidR="00415483" w:rsidRPr="00393DA4" w:rsidRDefault="00415483" w:rsidP="00DE71F8">
            <w:pPr>
              <w:ind w:left="-18" w:firstLine="18"/>
              <w:rPr>
                <w:sz w:val="20"/>
                <w:szCs w:val="20"/>
              </w:rPr>
            </w:pPr>
            <w:r w:rsidRPr="00393DA4">
              <w:rPr>
                <w:sz w:val="20"/>
                <w:szCs w:val="20"/>
              </w:rPr>
              <w:t xml:space="preserve">Appropriate </w:t>
            </w:r>
            <w:r w:rsidR="00DE71F8">
              <w:rPr>
                <w:sz w:val="20"/>
                <w:szCs w:val="20"/>
              </w:rPr>
              <w:t>section</w:t>
            </w:r>
            <w:r w:rsidRPr="00393DA4">
              <w:rPr>
                <w:sz w:val="20"/>
                <w:szCs w:val="20"/>
              </w:rPr>
              <w:t xml:space="preserve"> and information that cross reference back to the technical proposal</w:t>
            </w:r>
          </w:p>
        </w:tc>
        <w:tc>
          <w:tcPr>
            <w:tcW w:w="1170" w:type="dxa"/>
          </w:tcPr>
          <w:p w:rsidR="00415483" w:rsidRPr="00393DA4" w:rsidRDefault="00415483" w:rsidP="008D24D6">
            <w:pPr>
              <w:rPr>
                <w:sz w:val="20"/>
                <w:szCs w:val="20"/>
              </w:rPr>
            </w:pPr>
          </w:p>
        </w:tc>
      </w:tr>
      <w:tr w:rsidR="00AB0BF0" w:rsidTr="0098545D">
        <w:trPr>
          <w:trHeight w:val="360"/>
        </w:trPr>
        <w:tc>
          <w:tcPr>
            <w:tcW w:w="9360" w:type="dxa"/>
            <w:gridSpan w:val="2"/>
            <w:shd w:val="clear" w:color="auto" w:fill="DBE5F1" w:themeFill="accent1" w:themeFillTint="33"/>
            <w:vAlign w:val="center"/>
          </w:tcPr>
          <w:p w:rsidR="00AB0BF0" w:rsidRPr="00393DA4" w:rsidRDefault="00AB0BF0" w:rsidP="006731FF">
            <w:pPr>
              <w:jc w:val="center"/>
              <w:rPr>
                <w:b/>
                <w:sz w:val="20"/>
                <w:szCs w:val="20"/>
              </w:rPr>
            </w:pPr>
            <w:r w:rsidRPr="00393DA4">
              <w:rPr>
                <w:b/>
                <w:sz w:val="20"/>
                <w:szCs w:val="20"/>
              </w:rPr>
              <w:t>Part II – Cost Proposal</w:t>
            </w:r>
            <w:r w:rsidR="006731FF" w:rsidRPr="00393DA4">
              <w:rPr>
                <w:b/>
                <w:sz w:val="20"/>
                <w:szCs w:val="20"/>
              </w:rPr>
              <w:t xml:space="preserve"> Submission Requirements</w:t>
            </w:r>
          </w:p>
        </w:tc>
        <w:tc>
          <w:tcPr>
            <w:tcW w:w="1170" w:type="dxa"/>
          </w:tcPr>
          <w:p w:rsidR="00AB0BF0" w:rsidRPr="00393DA4" w:rsidRDefault="00AB0BF0" w:rsidP="008D24D6">
            <w:pPr>
              <w:rPr>
                <w:sz w:val="20"/>
                <w:szCs w:val="20"/>
              </w:rPr>
            </w:pPr>
          </w:p>
        </w:tc>
      </w:tr>
      <w:tr w:rsidR="00AB0BF0" w:rsidTr="0098545D">
        <w:trPr>
          <w:trHeight w:val="360"/>
        </w:trPr>
        <w:tc>
          <w:tcPr>
            <w:tcW w:w="9360" w:type="dxa"/>
            <w:gridSpan w:val="2"/>
            <w:vAlign w:val="center"/>
          </w:tcPr>
          <w:p w:rsidR="00AB0BF0" w:rsidRPr="00393DA4" w:rsidRDefault="00780A25" w:rsidP="00721E82">
            <w:pPr>
              <w:rPr>
                <w:sz w:val="20"/>
                <w:szCs w:val="20"/>
              </w:rPr>
            </w:pPr>
            <w:r>
              <w:rPr>
                <w:sz w:val="20"/>
                <w:szCs w:val="20"/>
              </w:rPr>
              <w:t>Part II submitted in one (1) separate PDF file</w:t>
            </w:r>
          </w:p>
        </w:tc>
        <w:tc>
          <w:tcPr>
            <w:tcW w:w="1170" w:type="dxa"/>
          </w:tcPr>
          <w:p w:rsidR="00AB0BF0" w:rsidRPr="00393DA4" w:rsidRDefault="00AB0BF0" w:rsidP="008D24D6">
            <w:pPr>
              <w:rPr>
                <w:sz w:val="20"/>
                <w:szCs w:val="20"/>
              </w:rPr>
            </w:pPr>
          </w:p>
        </w:tc>
      </w:tr>
      <w:tr w:rsidR="00415483" w:rsidTr="00780A25">
        <w:trPr>
          <w:trHeight w:val="360"/>
        </w:trPr>
        <w:tc>
          <w:tcPr>
            <w:tcW w:w="1350" w:type="dxa"/>
            <w:tcBorders>
              <w:bottom w:val="single" w:sz="4" w:space="0" w:color="auto"/>
            </w:tcBorders>
            <w:vAlign w:val="center"/>
          </w:tcPr>
          <w:p w:rsidR="00415483" w:rsidRPr="00393DA4" w:rsidRDefault="00780A25" w:rsidP="00780A25">
            <w:pPr>
              <w:tabs>
                <w:tab w:val="left" w:pos="522"/>
                <w:tab w:val="left" w:pos="1062"/>
              </w:tabs>
              <w:rPr>
                <w:sz w:val="20"/>
                <w:szCs w:val="20"/>
              </w:rPr>
            </w:pPr>
            <w:r>
              <w:rPr>
                <w:sz w:val="20"/>
                <w:szCs w:val="20"/>
              </w:rPr>
              <w:t xml:space="preserve">Section </w:t>
            </w:r>
            <w:r w:rsidR="00415483" w:rsidRPr="00393DA4">
              <w:rPr>
                <w:sz w:val="20"/>
                <w:szCs w:val="20"/>
              </w:rPr>
              <w:t>I</w:t>
            </w:r>
          </w:p>
        </w:tc>
        <w:tc>
          <w:tcPr>
            <w:tcW w:w="8010" w:type="dxa"/>
            <w:tcBorders>
              <w:bottom w:val="single" w:sz="4" w:space="0" w:color="auto"/>
            </w:tcBorders>
            <w:vAlign w:val="center"/>
          </w:tcPr>
          <w:p w:rsidR="00415483" w:rsidRPr="00393DA4" w:rsidRDefault="00415483" w:rsidP="002742DE">
            <w:pPr>
              <w:tabs>
                <w:tab w:val="left" w:pos="522"/>
                <w:tab w:val="left" w:pos="1062"/>
              </w:tabs>
              <w:rPr>
                <w:sz w:val="20"/>
                <w:szCs w:val="20"/>
              </w:rPr>
            </w:pPr>
            <w:r w:rsidRPr="00393DA4">
              <w:rPr>
                <w:sz w:val="20"/>
                <w:szCs w:val="20"/>
              </w:rPr>
              <w:t>Title Page</w:t>
            </w:r>
          </w:p>
        </w:tc>
        <w:tc>
          <w:tcPr>
            <w:tcW w:w="1170" w:type="dxa"/>
          </w:tcPr>
          <w:p w:rsidR="00415483" w:rsidRPr="00393DA4" w:rsidRDefault="00415483" w:rsidP="008D24D6">
            <w:pPr>
              <w:rPr>
                <w:sz w:val="20"/>
                <w:szCs w:val="20"/>
              </w:rPr>
            </w:pPr>
          </w:p>
        </w:tc>
      </w:tr>
      <w:tr w:rsidR="00415483" w:rsidTr="00780A25">
        <w:trPr>
          <w:trHeight w:val="360"/>
        </w:trPr>
        <w:tc>
          <w:tcPr>
            <w:tcW w:w="1350" w:type="dxa"/>
            <w:tcBorders>
              <w:bottom w:val="single" w:sz="4" w:space="0" w:color="auto"/>
            </w:tcBorders>
            <w:vAlign w:val="center"/>
          </w:tcPr>
          <w:p w:rsidR="00415483" w:rsidRPr="00393DA4" w:rsidRDefault="00780A25" w:rsidP="00FF08D2">
            <w:pPr>
              <w:tabs>
                <w:tab w:val="left" w:pos="522"/>
                <w:tab w:val="left" w:pos="1062"/>
              </w:tabs>
              <w:rPr>
                <w:sz w:val="20"/>
                <w:szCs w:val="20"/>
              </w:rPr>
            </w:pPr>
            <w:r>
              <w:rPr>
                <w:sz w:val="20"/>
                <w:szCs w:val="20"/>
              </w:rPr>
              <w:t>Section</w:t>
            </w:r>
            <w:r w:rsidR="00415483" w:rsidRPr="00393DA4">
              <w:rPr>
                <w:sz w:val="20"/>
                <w:szCs w:val="20"/>
              </w:rPr>
              <w:t xml:space="preserve"> II</w:t>
            </w:r>
          </w:p>
        </w:tc>
        <w:tc>
          <w:tcPr>
            <w:tcW w:w="8010" w:type="dxa"/>
            <w:tcBorders>
              <w:bottom w:val="single" w:sz="4" w:space="0" w:color="auto"/>
            </w:tcBorders>
            <w:vAlign w:val="center"/>
          </w:tcPr>
          <w:p w:rsidR="00415483" w:rsidRPr="00393DA4" w:rsidRDefault="00415483" w:rsidP="00DD77B1">
            <w:pPr>
              <w:tabs>
                <w:tab w:val="left" w:pos="522"/>
                <w:tab w:val="left" w:pos="1062"/>
              </w:tabs>
              <w:rPr>
                <w:sz w:val="20"/>
                <w:szCs w:val="20"/>
              </w:rPr>
            </w:pPr>
            <w:r w:rsidRPr="00393DA4">
              <w:rPr>
                <w:sz w:val="20"/>
                <w:szCs w:val="20"/>
              </w:rPr>
              <w:t>Cost Proposal</w:t>
            </w:r>
          </w:p>
        </w:tc>
        <w:tc>
          <w:tcPr>
            <w:tcW w:w="1170" w:type="dxa"/>
          </w:tcPr>
          <w:p w:rsidR="00415483" w:rsidRPr="00393DA4" w:rsidRDefault="00415483" w:rsidP="008D24D6">
            <w:pPr>
              <w:rPr>
                <w:sz w:val="20"/>
                <w:szCs w:val="20"/>
              </w:rPr>
            </w:pPr>
          </w:p>
        </w:tc>
      </w:tr>
      <w:tr w:rsidR="00415483" w:rsidTr="00780A25">
        <w:trPr>
          <w:trHeight w:val="360"/>
        </w:trPr>
        <w:tc>
          <w:tcPr>
            <w:tcW w:w="1350" w:type="dxa"/>
            <w:tcBorders>
              <w:bottom w:val="single" w:sz="4" w:space="0" w:color="auto"/>
            </w:tcBorders>
            <w:vAlign w:val="center"/>
          </w:tcPr>
          <w:p w:rsidR="00415483" w:rsidRPr="00393DA4" w:rsidRDefault="00780A25" w:rsidP="00FF08D2">
            <w:pPr>
              <w:tabs>
                <w:tab w:val="left" w:pos="522"/>
                <w:tab w:val="left" w:pos="1062"/>
              </w:tabs>
              <w:ind w:left="522" w:hanging="522"/>
              <w:rPr>
                <w:sz w:val="20"/>
                <w:szCs w:val="20"/>
              </w:rPr>
            </w:pPr>
            <w:r>
              <w:rPr>
                <w:sz w:val="20"/>
                <w:szCs w:val="20"/>
              </w:rPr>
              <w:t>Section</w:t>
            </w:r>
            <w:r w:rsidR="00415483" w:rsidRPr="00393DA4">
              <w:rPr>
                <w:sz w:val="20"/>
                <w:szCs w:val="20"/>
              </w:rPr>
              <w:t xml:space="preserve"> III</w:t>
            </w:r>
          </w:p>
        </w:tc>
        <w:tc>
          <w:tcPr>
            <w:tcW w:w="8010" w:type="dxa"/>
            <w:tcBorders>
              <w:bottom w:val="single" w:sz="4" w:space="0" w:color="auto"/>
            </w:tcBorders>
            <w:vAlign w:val="center"/>
          </w:tcPr>
          <w:p w:rsidR="00415483" w:rsidRPr="00393DA4" w:rsidRDefault="00415483" w:rsidP="009548FE">
            <w:pPr>
              <w:tabs>
                <w:tab w:val="left" w:pos="-18"/>
              </w:tabs>
              <w:rPr>
                <w:sz w:val="20"/>
                <w:szCs w:val="20"/>
              </w:rPr>
            </w:pPr>
            <w:r w:rsidRPr="00393DA4">
              <w:rPr>
                <w:sz w:val="20"/>
                <w:szCs w:val="20"/>
              </w:rPr>
              <w:t xml:space="preserve">Attachment </w:t>
            </w:r>
            <w:r w:rsidR="009548FE">
              <w:rPr>
                <w:sz w:val="20"/>
                <w:szCs w:val="20"/>
              </w:rPr>
              <w:t>I</w:t>
            </w:r>
            <w:r w:rsidRPr="00393DA4">
              <w:rPr>
                <w:sz w:val="20"/>
                <w:szCs w:val="20"/>
              </w:rPr>
              <w:t xml:space="preserve"> -  Cost Proposal Certification of Compliance with Terms and Conditions of RFP</w:t>
            </w:r>
          </w:p>
        </w:tc>
        <w:tc>
          <w:tcPr>
            <w:tcW w:w="1170" w:type="dxa"/>
          </w:tcPr>
          <w:p w:rsidR="00415483" w:rsidRPr="00393DA4" w:rsidRDefault="00415483" w:rsidP="008D24D6">
            <w:pPr>
              <w:rPr>
                <w:sz w:val="20"/>
                <w:szCs w:val="20"/>
              </w:rPr>
            </w:pPr>
          </w:p>
        </w:tc>
      </w:tr>
      <w:tr w:rsidR="00AB0BF0" w:rsidTr="0098545D">
        <w:trPr>
          <w:trHeight w:val="360"/>
        </w:trPr>
        <w:tc>
          <w:tcPr>
            <w:tcW w:w="9360" w:type="dxa"/>
            <w:gridSpan w:val="2"/>
            <w:tcBorders>
              <w:bottom w:val="single" w:sz="4" w:space="0" w:color="auto"/>
            </w:tcBorders>
            <w:shd w:val="clear" w:color="auto" w:fill="DBE5F1" w:themeFill="accent1" w:themeFillTint="33"/>
            <w:vAlign w:val="center"/>
          </w:tcPr>
          <w:p w:rsidR="00AB0BF0" w:rsidRPr="00393DA4" w:rsidRDefault="00AB0BF0" w:rsidP="00953F92">
            <w:pPr>
              <w:jc w:val="center"/>
              <w:rPr>
                <w:b/>
                <w:sz w:val="20"/>
                <w:szCs w:val="20"/>
              </w:rPr>
            </w:pPr>
            <w:r w:rsidRPr="00393DA4">
              <w:rPr>
                <w:b/>
                <w:sz w:val="20"/>
                <w:szCs w:val="20"/>
              </w:rPr>
              <w:t>Part I</w:t>
            </w:r>
            <w:r w:rsidR="006731FF" w:rsidRPr="00393DA4">
              <w:rPr>
                <w:b/>
                <w:sz w:val="20"/>
                <w:szCs w:val="20"/>
              </w:rPr>
              <w:t>II</w:t>
            </w:r>
            <w:r w:rsidRPr="00393DA4">
              <w:rPr>
                <w:b/>
                <w:sz w:val="20"/>
                <w:szCs w:val="20"/>
              </w:rPr>
              <w:t xml:space="preserve"> – Confidential Financial </w:t>
            </w:r>
            <w:r w:rsidR="00393511">
              <w:rPr>
                <w:b/>
                <w:sz w:val="20"/>
                <w:szCs w:val="20"/>
              </w:rPr>
              <w:t xml:space="preserve">Information </w:t>
            </w:r>
            <w:r w:rsidR="006731FF" w:rsidRPr="00393DA4">
              <w:rPr>
                <w:b/>
                <w:sz w:val="20"/>
                <w:szCs w:val="20"/>
              </w:rPr>
              <w:t>Submission Requirements</w:t>
            </w:r>
          </w:p>
        </w:tc>
        <w:tc>
          <w:tcPr>
            <w:tcW w:w="1170" w:type="dxa"/>
          </w:tcPr>
          <w:p w:rsidR="00AB0BF0" w:rsidRPr="00393DA4" w:rsidRDefault="00AB0BF0" w:rsidP="008D24D6">
            <w:pPr>
              <w:rPr>
                <w:sz w:val="20"/>
                <w:szCs w:val="20"/>
              </w:rPr>
            </w:pPr>
          </w:p>
        </w:tc>
      </w:tr>
      <w:tr w:rsidR="00AB0BF0" w:rsidTr="0098545D">
        <w:trPr>
          <w:trHeight w:val="360"/>
        </w:trPr>
        <w:tc>
          <w:tcPr>
            <w:tcW w:w="9360" w:type="dxa"/>
            <w:gridSpan w:val="2"/>
            <w:shd w:val="clear" w:color="auto" w:fill="auto"/>
            <w:vAlign w:val="center"/>
          </w:tcPr>
          <w:p w:rsidR="00AB0BF0" w:rsidRPr="00393DA4" w:rsidRDefault="00780A25" w:rsidP="00953F92">
            <w:pPr>
              <w:rPr>
                <w:sz w:val="20"/>
                <w:szCs w:val="20"/>
              </w:rPr>
            </w:pPr>
            <w:r>
              <w:rPr>
                <w:sz w:val="20"/>
                <w:szCs w:val="20"/>
              </w:rPr>
              <w:t>Part III submitted in one (1) separate PDF file</w:t>
            </w:r>
          </w:p>
        </w:tc>
        <w:tc>
          <w:tcPr>
            <w:tcW w:w="1170" w:type="dxa"/>
          </w:tcPr>
          <w:p w:rsidR="00AB0BF0" w:rsidRPr="00393DA4" w:rsidRDefault="00AB0BF0" w:rsidP="008D24D6">
            <w:pPr>
              <w:rPr>
                <w:sz w:val="20"/>
                <w:szCs w:val="20"/>
              </w:rPr>
            </w:pPr>
          </w:p>
        </w:tc>
      </w:tr>
      <w:tr w:rsidR="00415483" w:rsidTr="00780A25">
        <w:trPr>
          <w:trHeight w:val="360"/>
        </w:trPr>
        <w:tc>
          <w:tcPr>
            <w:tcW w:w="1350" w:type="dxa"/>
            <w:shd w:val="clear" w:color="auto" w:fill="auto"/>
            <w:vAlign w:val="center"/>
          </w:tcPr>
          <w:p w:rsidR="00415483" w:rsidRPr="00393DA4" w:rsidRDefault="00780A25" w:rsidP="00FF08D2">
            <w:pPr>
              <w:tabs>
                <w:tab w:val="left" w:pos="522"/>
                <w:tab w:val="left" w:pos="1062"/>
              </w:tabs>
              <w:rPr>
                <w:sz w:val="20"/>
                <w:szCs w:val="20"/>
              </w:rPr>
            </w:pPr>
            <w:r>
              <w:rPr>
                <w:sz w:val="20"/>
                <w:szCs w:val="20"/>
              </w:rPr>
              <w:t xml:space="preserve">Section </w:t>
            </w:r>
            <w:r w:rsidR="00415483" w:rsidRPr="00393DA4">
              <w:rPr>
                <w:sz w:val="20"/>
                <w:szCs w:val="20"/>
              </w:rPr>
              <w:t>I</w:t>
            </w:r>
          </w:p>
        </w:tc>
        <w:tc>
          <w:tcPr>
            <w:tcW w:w="8010" w:type="dxa"/>
            <w:shd w:val="clear" w:color="auto" w:fill="auto"/>
            <w:vAlign w:val="center"/>
          </w:tcPr>
          <w:p w:rsidR="00415483" w:rsidRPr="00393DA4" w:rsidRDefault="00415483" w:rsidP="00721E82">
            <w:pPr>
              <w:tabs>
                <w:tab w:val="left" w:pos="522"/>
                <w:tab w:val="left" w:pos="1062"/>
              </w:tabs>
              <w:rPr>
                <w:sz w:val="20"/>
                <w:szCs w:val="20"/>
              </w:rPr>
            </w:pPr>
            <w:r w:rsidRPr="00393DA4">
              <w:rPr>
                <w:sz w:val="20"/>
                <w:szCs w:val="20"/>
              </w:rPr>
              <w:t>Title Page</w:t>
            </w:r>
          </w:p>
        </w:tc>
        <w:tc>
          <w:tcPr>
            <w:tcW w:w="1170" w:type="dxa"/>
          </w:tcPr>
          <w:p w:rsidR="00415483" w:rsidRPr="00393DA4" w:rsidRDefault="00415483" w:rsidP="008D24D6">
            <w:pPr>
              <w:rPr>
                <w:sz w:val="20"/>
                <w:szCs w:val="20"/>
              </w:rPr>
            </w:pPr>
          </w:p>
        </w:tc>
      </w:tr>
      <w:tr w:rsidR="00415483" w:rsidTr="00780A25">
        <w:trPr>
          <w:trHeight w:val="360"/>
        </w:trPr>
        <w:tc>
          <w:tcPr>
            <w:tcW w:w="1350" w:type="dxa"/>
            <w:tcBorders>
              <w:bottom w:val="single" w:sz="4" w:space="0" w:color="auto"/>
            </w:tcBorders>
            <w:shd w:val="clear" w:color="auto" w:fill="auto"/>
            <w:vAlign w:val="center"/>
          </w:tcPr>
          <w:p w:rsidR="00415483" w:rsidRPr="00393DA4" w:rsidRDefault="00780A25" w:rsidP="00780A25">
            <w:pPr>
              <w:tabs>
                <w:tab w:val="left" w:pos="522"/>
                <w:tab w:val="left" w:pos="1062"/>
              </w:tabs>
              <w:rPr>
                <w:sz w:val="20"/>
                <w:szCs w:val="20"/>
              </w:rPr>
            </w:pPr>
            <w:r>
              <w:rPr>
                <w:sz w:val="20"/>
                <w:szCs w:val="20"/>
              </w:rPr>
              <w:t xml:space="preserve">Section </w:t>
            </w:r>
            <w:r w:rsidR="00415483" w:rsidRPr="00393DA4">
              <w:rPr>
                <w:sz w:val="20"/>
                <w:szCs w:val="20"/>
              </w:rPr>
              <w:t>II</w:t>
            </w:r>
          </w:p>
        </w:tc>
        <w:tc>
          <w:tcPr>
            <w:tcW w:w="8010" w:type="dxa"/>
            <w:tcBorders>
              <w:bottom w:val="single" w:sz="4" w:space="0" w:color="auto"/>
            </w:tcBorders>
            <w:shd w:val="clear" w:color="auto" w:fill="auto"/>
            <w:vAlign w:val="center"/>
          </w:tcPr>
          <w:p w:rsidR="00415483" w:rsidRPr="00393DA4" w:rsidRDefault="00415483" w:rsidP="00415483">
            <w:pPr>
              <w:tabs>
                <w:tab w:val="left" w:pos="522"/>
                <w:tab w:val="left" w:pos="1062"/>
              </w:tabs>
              <w:rPr>
                <w:sz w:val="20"/>
                <w:szCs w:val="20"/>
              </w:rPr>
            </w:pPr>
            <w:r w:rsidRPr="00393DA4">
              <w:rPr>
                <w:sz w:val="20"/>
                <w:szCs w:val="20"/>
              </w:rPr>
              <w:t>Financial Information and Documentation</w:t>
            </w:r>
          </w:p>
        </w:tc>
        <w:tc>
          <w:tcPr>
            <w:tcW w:w="1170" w:type="dxa"/>
          </w:tcPr>
          <w:p w:rsidR="00415483" w:rsidRPr="00393DA4" w:rsidRDefault="00415483" w:rsidP="008D24D6">
            <w:pPr>
              <w:rPr>
                <w:sz w:val="20"/>
                <w:szCs w:val="20"/>
              </w:rPr>
            </w:pPr>
          </w:p>
        </w:tc>
      </w:tr>
      <w:tr w:rsidR="00B806D2" w:rsidTr="0098545D">
        <w:trPr>
          <w:trHeight w:val="360"/>
        </w:trPr>
        <w:tc>
          <w:tcPr>
            <w:tcW w:w="9360" w:type="dxa"/>
            <w:gridSpan w:val="2"/>
            <w:shd w:val="clear" w:color="auto" w:fill="DBE5F1" w:themeFill="accent1" w:themeFillTint="33"/>
            <w:vAlign w:val="center"/>
          </w:tcPr>
          <w:p w:rsidR="00B806D2" w:rsidRPr="00393DA4" w:rsidRDefault="00B806D2" w:rsidP="00641259">
            <w:pPr>
              <w:jc w:val="center"/>
              <w:rPr>
                <w:b/>
                <w:sz w:val="20"/>
                <w:szCs w:val="20"/>
              </w:rPr>
            </w:pPr>
            <w:r w:rsidRPr="00393DA4">
              <w:rPr>
                <w:b/>
                <w:sz w:val="20"/>
                <w:szCs w:val="20"/>
              </w:rPr>
              <w:t>Reference Questionnaire Reminders</w:t>
            </w:r>
          </w:p>
        </w:tc>
        <w:tc>
          <w:tcPr>
            <w:tcW w:w="1170" w:type="dxa"/>
          </w:tcPr>
          <w:p w:rsidR="00B806D2" w:rsidRPr="00393DA4" w:rsidRDefault="00B806D2" w:rsidP="008D24D6">
            <w:pPr>
              <w:rPr>
                <w:sz w:val="20"/>
                <w:szCs w:val="20"/>
              </w:rPr>
            </w:pPr>
          </w:p>
        </w:tc>
      </w:tr>
      <w:tr w:rsidR="00B806D2" w:rsidTr="0098545D">
        <w:trPr>
          <w:trHeight w:val="360"/>
        </w:trPr>
        <w:tc>
          <w:tcPr>
            <w:tcW w:w="9360" w:type="dxa"/>
            <w:gridSpan w:val="2"/>
            <w:vAlign w:val="bottom"/>
          </w:tcPr>
          <w:p w:rsidR="00B806D2" w:rsidRPr="00393DA4" w:rsidRDefault="00B806D2" w:rsidP="002A60E6">
            <w:pPr>
              <w:rPr>
                <w:sz w:val="20"/>
                <w:szCs w:val="20"/>
              </w:rPr>
            </w:pPr>
            <w:r w:rsidRPr="00393DA4">
              <w:rPr>
                <w:sz w:val="20"/>
                <w:szCs w:val="20"/>
              </w:rPr>
              <w:t>Send out Reference Forms for Vendor (with Part A completed)</w:t>
            </w:r>
          </w:p>
        </w:tc>
        <w:tc>
          <w:tcPr>
            <w:tcW w:w="1170" w:type="dxa"/>
          </w:tcPr>
          <w:p w:rsidR="00B806D2" w:rsidRPr="00393DA4" w:rsidRDefault="00B806D2" w:rsidP="008D24D6">
            <w:pPr>
              <w:rPr>
                <w:sz w:val="20"/>
                <w:szCs w:val="20"/>
              </w:rPr>
            </w:pPr>
          </w:p>
        </w:tc>
      </w:tr>
      <w:tr w:rsidR="00B806D2" w:rsidTr="0098545D">
        <w:trPr>
          <w:trHeight w:val="360"/>
        </w:trPr>
        <w:tc>
          <w:tcPr>
            <w:tcW w:w="9360" w:type="dxa"/>
            <w:gridSpan w:val="2"/>
            <w:vAlign w:val="bottom"/>
          </w:tcPr>
          <w:p w:rsidR="00B806D2" w:rsidRPr="00393DA4" w:rsidRDefault="00B806D2" w:rsidP="00E35713">
            <w:pPr>
              <w:rPr>
                <w:sz w:val="20"/>
                <w:szCs w:val="20"/>
              </w:rPr>
            </w:pPr>
            <w:r w:rsidRPr="00393DA4">
              <w:rPr>
                <w:sz w:val="20"/>
                <w:szCs w:val="20"/>
              </w:rPr>
              <w:t xml:space="preserve">Send out Reference Forms for proposed Subcontractors (with Part A </w:t>
            </w:r>
            <w:r w:rsidR="002A60E6">
              <w:rPr>
                <w:sz w:val="20"/>
                <w:szCs w:val="20"/>
              </w:rPr>
              <w:t xml:space="preserve">and Part B </w:t>
            </w:r>
            <w:r w:rsidRPr="00393DA4">
              <w:rPr>
                <w:sz w:val="20"/>
                <w:szCs w:val="20"/>
              </w:rPr>
              <w:t>completed, if applicable)</w:t>
            </w:r>
          </w:p>
        </w:tc>
        <w:tc>
          <w:tcPr>
            <w:tcW w:w="1170" w:type="dxa"/>
          </w:tcPr>
          <w:p w:rsidR="00B806D2" w:rsidRPr="00393DA4" w:rsidRDefault="00B806D2" w:rsidP="008D24D6">
            <w:pPr>
              <w:rPr>
                <w:sz w:val="20"/>
                <w:szCs w:val="20"/>
              </w:rPr>
            </w:pPr>
          </w:p>
        </w:tc>
      </w:tr>
    </w:tbl>
    <w:p w:rsidR="000B743A" w:rsidRPr="000B743A" w:rsidRDefault="00CF3793" w:rsidP="000B743A">
      <w:pPr>
        <w:pStyle w:val="Heading1"/>
        <w:numPr>
          <w:ilvl w:val="0"/>
          <w:numId w:val="0"/>
        </w:numPr>
        <w:jc w:val="center"/>
        <w:rPr>
          <w:b w:val="0"/>
        </w:rPr>
      </w:pPr>
      <w:r>
        <w:br w:type="page"/>
      </w:r>
      <w:bookmarkStart w:id="32" w:name="_Toc473794766"/>
      <w:r w:rsidR="00706888" w:rsidRPr="00123E83">
        <w:lastRenderedPageBreak/>
        <w:t>ATTACHMENT</w:t>
      </w:r>
      <w:r w:rsidR="00F710AB" w:rsidRPr="00123E83">
        <w:t xml:space="preserve"> </w:t>
      </w:r>
      <w:r w:rsidR="006527F4" w:rsidRPr="00123E83">
        <w:t>A</w:t>
      </w:r>
      <w:r w:rsidR="000B743A">
        <w:t xml:space="preserve"> – CONFIDENTIALITY AND CERTIFICATION OF </w:t>
      </w:r>
      <w:r w:rsidR="000B743A" w:rsidRPr="000B743A">
        <w:t>INDEMNIFICATION</w:t>
      </w:r>
      <w:bookmarkEnd w:id="32"/>
    </w:p>
    <w:p w:rsidR="002E02FF" w:rsidRPr="008765C2" w:rsidRDefault="002E02FF" w:rsidP="008D24D6">
      <w:pPr>
        <w:rPr>
          <w:sz w:val="20"/>
          <w:szCs w:val="20"/>
        </w:rPr>
      </w:pPr>
    </w:p>
    <w:p w:rsidR="008765C2" w:rsidRPr="008765C2" w:rsidRDefault="002E02FF" w:rsidP="00A43E39">
      <w:pPr>
        <w:jc w:val="both"/>
        <w:rPr>
          <w:sz w:val="20"/>
          <w:szCs w:val="20"/>
        </w:rPr>
      </w:pPr>
      <w:r w:rsidRPr="008765C2">
        <w:rPr>
          <w:sz w:val="20"/>
          <w:szCs w:val="20"/>
        </w:rPr>
        <w:t xml:space="preserve">Submitted proposals, which are marked “confidential” in their entirety, or those in which a significant portion of the submitted proposal is marked “confidential” </w:t>
      </w:r>
      <w:r w:rsidRPr="008765C2">
        <w:rPr>
          <w:b/>
          <w:sz w:val="20"/>
          <w:szCs w:val="20"/>
          <w:u w:val="single"/>
        </w:rPr>
        <w:t>will not</w:t>
      </w:r>
      <w:r w:rsidRPr="008765C2">
        <w:rPr>
          <w:sz w:val="20"/>
          <w:szCs w:val="20"/>
        </w:rPr>
        <w:t xml:space="preserve"> be accepted by the State of Nevada.  Pursuant to NRS 333.333, only specific parts of the proposal may be labeled a “trade secret” as defined in NRS 600A.030(5).  All proposals are confidential until the contract is awarded; at which time, both successful and unsuccessful vendors’ technical and cost proposals become public information.  </w:t>
      </w:r>
    </w:p>
    <w:p w:rsidR="008765C2" w:rsidRPr="00671DCE" w:rsidRDefault="008765C2" w:rsidP="00A43E39">
      <w:pPr>
        <w:jc w:val="both"/>
        <w:rPr>
          <w:i/>
          <w:sz w:val="16"/>
          <w:szCs w:val="16"/>
        </w:rPr>
      </w:pPr>
    </w:p>
    <w:p w:rsidR="002E02FF" w:rsidRPr="008765C2" w:rsidRDefault="002E02FF" w:rsidP="00A43E39">
      <w:pPr>
        <w:jc w:val="both"/>
        <w:rPr>
          <w:sz w:val="20"/>
          <w:szCs w:val="20"/>
        </w:rPr>
      </w:pPr>
      <w:r w:rsidRPr="008765C2">
        <w:rPr>
          <w:sz w:val="20"/>
          <w:szCs w:val="20"/>
        </w:rPr>
        <w:t xml:space="preserve">In accordance with the Submittal Instructions of this </w:t>
      </w:r>
      <w:r w:rsidR="00914DEA" w:rsidRPr="008765C2">
        <w:rPr>
          <w:sz w:val="20"/>
          <w:szCs w:val="20"/>
        </w:rPr>
        <w:t>RFP</w:t>
      </w:r>
      <w:r w:rsidRPr="008765C2">
        <w:rPr>
          <w:sz w:val="20"/>
          <w:szCs w:val="20"/>
        </w:rPr>
        <w:t>, vendors are requested to submit confidential information in separate binder</w:t>
      </w:r>
      <w:r w:rsidR="00914DEA" w:rsidRPr="008765C2">
        <w:rPr>
          <w:sz w:val="20"/>
          <w:szCs w:val="20"/>
        </w:rPr>
        <w:t>s</w:t>
      </w:r>
      <w:r w:rsidRPr="008765C2">
        <w:rPr>
          <w:sz w:val="20"/>
          <w:szCs w:val="20"/>
        </w:rPr>
        <w:t xml:space="preserve"> marked “</w:t>
      </w:r>
      <w:r w:rsidR="003348A8" w:rsidRPr="008765C2">
        <w:rPr>
          <w:b/>
          <w:sz w:val="20"/>
          <w:szCs w:val="20"/>
          <w:u w:val="single"/>
        </w:rPr>
        <w:t>Part I B C</w:t>
      </w:r>
      <w:r w:rsidR="00306F55" w:rsidRPr="008765C2">
        <w:rPr>
          <w:b/>
          <w:sz w:val="20"/>
          <w:szCs w:val="20"/>
          <w:u w:val="single"/>
        </w:rPr>
        <w:t>o</w:t>
      </w:r>
      <w:r w:rsidRPr="008765C2">
        <w:rPr>
          <w:b/>
          <w:sz w:val="20"/>
          <w:szCs w:val="20"/>
          <w:u w:val="single"/>
        </w:rPr>
        <w:t>nfidential</w:t>
      </w:r>
      <w:r w:rsidR="00357868" w:rsidRPr="008765C2">
        <w:rPr>
          <w:b/>
          <w:sz w:val="20"/>
          <w:szCs w:val="20"/>
          <w:u w:val="single"/>
        </w:rPr>
        <w:t xml:space="preserve"> Technical</w:t>
      </w:r>
      <w:r w:rsidRPr="008765C2">
        <w:rPr>
          <w:sz w:val="20"/>
          <w:szCs w:val="20"/>
        </w:rPr>
        <w:t>”</w:t>
      </w:r>
      <w:r w:rsidR="00357868" w:rsidRPr="008765C2">
        <w:rPr>
          <w:sz w:val="20"/>
          <w:szCs w:val="20"/>
        </w:rPr>
        <w:t xml:space="preserve"> and “</w:t>
      </w:r>
      <w:r w:rsidR="003348A8" w:rsidRPr="008765C2">
        <w:rPr>
          <w:b/>
          <w:sz w:val="20"/>
          <w:szCs w:val="20"/>
          <w:u w:val="single"/>
        </w:rPr>
        <w:t>Part III C</w:t>
      </w:r>
      <w:r w:rsidR="00357868" w:rsidRPr="008765C2">
        <w:rPr>
          <w:b/>
          <w:sz w:val="20"/>
          <w:szCs w:val="20"/>
          <w:u w:val="single"/>
        </w:rPr>
        <w:t xml:space="preserve">onfidential </w:t>
      </w:r>
      <w:r w:rsidR="0079395B" w:rsidRPr="008765C2">
        <w:rPr>
          <w:b/>
          <w:sz w:val="20"/>
          <w:szCs w:val="20"/>
          <w:u w:val="single"/>
        </w:rPr>
        <w:t>Financial</w:t>
      </w:r>
      <w:r w:rsidR="00357868" w:rsidRPr="008765C2">
        <w:rPr>
          <w:sz w:val="20"/>
          <w:szCs w:val="20"/>
        </w:rPr>
        <w:t>”.</w:t>
      </w:r>
    </w:p>
    <w:p w:rsidR="002E02FF" w:rsidRPr="00671DCE" w:rsidRDefault="002E02FF" w:rsidP="008D24D6">
      <w:pPr>
        <w:rPr>
          <w:sz w:val="16"/>
          <w:szCs w:val="16"/>
        </w:rPr>
      </w:pPr>
    </w:p>
    <w:p w:rsidR="002E02FF" w:rsidRPr="008765C2" w:rsidRDefault="002E02FF" w:rsidP="00A43E39">
      <w:pPr>
        <w:jc w:val="both"/>
        <w:rPr>
          <w:sz w:val="20"/>
          <w:szCs w:val="20"/>
          <w:highlight w:val="cyan"/>
        </w:rPr>
      </w:pPr>
      <w:r w:rsidRPr="008765C2">
        <w:rPr>
          <w:sz w:val="20"/>
          <w:szCs w:val="20"/>
        </w:rPr>
        <w:t>The State will not be responsible for any information contained within the proposal</w:t>
      </w:r>
      <w:r w:rsidR="007466FC">
        <w:rPr>
          <w:sz w:val="20"/>
          <w:szCs w:val="20"/>
        </w:rPr>
        <w:t xml:space="preserve">. </w:t>
      </w:r>
      <w:r w:rsidRPr="008765C2">
        <w:rPr>
          <w:sz w:val="20"/>
          <w:szCs w:val="20"/>
        </w:rPr>
        <w:t xml:space="preserve"> </w:t>
      </w:r>
      <w:r w:rsidR="007466FC">
        <w:rPr>
          <w:sz w:val="20"/>
          <w:szCs w:val="20"/>
        </w:rPr>
        <w:t>S</w:t>
      </w:r>
      <w:r w:rsidRPr="008765C2">
        <w:rPr>
          <w:sz w:val="20"/>
          <w:szCs w:val="20"/>
        </w:rPr>
        <w:t xml:space="preserve">hould vendors not comply with the labeling and packing requirements, proposals will be released as submitted.  In the event a governing board acts as the final authority, there may be public discussion regarding the submitted proposals that will be in an open meeting format, the </w:t>
      </w:r>
      <w:r w:rsidRPr="008765C2">
        <w:rPr>
          <w:sz w:val="20"/>
          <w:szCs w:val="20"/>
          <w:u w:val="single"/>
        </w:rPr>
        <w:t>proposals will remain confidential</w:t>
      </w:r>
      <w:r w:rsidRPr="008765C2">
        <w:rPr>
          <w:sz w:val="20"/>
          <w:szCs w:val="20"/>
        </w:rPr>
        <w:t xml:space="preserve">. </w:t>
      </w:r>
    </w:p>
    <w:p w:rsidR="002E02FF" w:rsidRPr="00671DCE" w:rsidRDefault="002E02FF" w:rsidP="008D24D6">
      <w:pPr>
        <w:rPr>
          <w:sz w:val="16"/>
          <w:szCs w:val="16"/>
          <w:highlight w:val="cyan"/>
        </w:rPr>
      </w:pPr>
    </w:p>
    <w:p w:rsidR="002E02FF" w:rsidRPr="008765C2" w:rsidRDefault="002E02FF" w:rsidP="00A43E39">
      <w:pPr>
        <w:jc w:val="both"/>
        <w:rPr>
          <w:sz w:val="20"/>
          <w:szCs w:val="20"/>
        </w:rPr>
      </w:pPr>
      <w:r w:rsidRPr="008765C2">
        <w:rPr>
          <w:sz w:val="20"/>
          <w:szCs w:val="20"/>
        </w:rPr>
        <w:t>By signing below, I understand it is my responsibility as the vendor to act in protection of the labeled information and agree to defend and indemnify the State of Nevada for honoring such designation.  I duly realize failure to so act will constitute a complete waiver and all submitted information will become public information; additionally, failure to label any information that is released by the State shall constitute a complete waiver of any and all claims for damages caused by the release of the information.</w:t>
      </w:r>
    </w:p>
    <w:p w:rsidR="002E02FF" w:rsidRPr="00671DCE" w:rsidRDefault="002E02FF" w:rsidP="008D24D6">
      <w:pPr>
        <w:rPr>
          <w:sz w:val="16"/>
          <w:szCs w:val="16"/>
        </w:rPr>
      </w:pPr>
    </w:p>
    <w:p w:rsidR="00A5049F" w:rsidRPr="008765C2" w:rsidRDefault="002E02FF" w:rsidP="00A43E39">
      <w:pPr>
        <w:jc w:val="both"/>
        <w:rPr>
          <w:sz w:val="20"/>
          <w:szCs w:val="20"/>
        </w:rPr>
      </w:pPr>
      <w:r w:rsidRPr="008765C2">
        <w:rPr>
          <w:sz w:val="20"/>
          <w:szCs w:val="20"/>
        </w:rPr>
        <w:t xml:space="preserve">This proposal contains </w:t>
      </w:r>
      <w:r w:rsidR="009866F2" w:rsidRPr="008765C2">
        <w:rPr>
          <w:sz w:val="20"/>
          <w:szCs w:val="20"/>
        </w:rPr>
        <w:t>Confidential</w:t>
      </w:r>
      <w:r w:rsidRPr="008765C2">
        <w:rPr>
          <w:sz w:val="20"/>
          <w:szCs w:val="20"/>
        </w:rPr>
        <w:t xml:space="preserve"> Information, Trade Secrets and/or Proprietary information as defined in </w:t>
      </w:r>
      <w:r w:rsidRPr="008765C2">
        <w:rPr>
          <w:b/>
          <w:i/>
          <w:sz w:val="20"/>
          <w:szCs w:val="20"/>
        </w:rPr>
        <w:t>Section 2 “ACRONYMS/DEFINITIONS.</w:t>
      </w:r>
      <w:r w:rsidRPr="008765C2">
        <w:rPr>
          <w:sz w:val="20"/>
          <w:szCs w:val="20"/>
        </w:rPr>
        <w:t>”</w:t>
      </w:r>
      <w:r w:rsidR="00A5049F" w:rsidRPr="008765C2">
        <w:rPr>
          <w:sz w:val="20"/>
          <w:szCs w:val="20"/>
        </w:rPr>
        <w:t xml:space="preserve"> </w:t>
      </w:r>
    </w:p>
    <w:p w:rsidR="00A5049F" w:rsidRPr="00671DCE" w:rsidRDefault="00A5049F" w:rsidP="00A43E39">
      <w:pPr>
        <w:jc w:val="both"/>
        <w:rPr>
          <w:sz w:val="16"/>
          <w:szCs w:val="16"/>
        </w:rPr>
      </w:pPr>
    </w:p>
    <w:p w:rsidR="002E02FF" w:rsidRDefault="00A5049F" w:rsidP="00A43E39">
      <w:pPr>
        <w:jc w:val="both"/>
        <w:rPr>
          <w:b/>
          <w:i/>
          <w:sz w:val="21"/>
          <w:szCs w:val="21"/>
        </w:rPr>
      </w:pPr>
      <w:r w:rsidRPr="00E71320">
        <w:rPr>
          <w:b/>
          <w:i/>
          <w:sz w:val="21"/>
          <w:szCs w:val="21"/>
        </w:rPr>
        <w:t>Please initial the appropriate response</w:t>
      </w:r>
      <w:r w:rsidR="00524670" w:rsidRPr="00E71320">
        <w:rPr>
          <w:b/>
          <w:i/>
          <w:sz w:val="21"/>
          <w:szCs w:val="21"/>
        </w:rPr>
        <w:t xml:space="preserve"> in the box</w:t>
      </w:r>
      <w:r w:rsidR="00E71320" w:rsidRPr="00E71320">
        <w:rPr>
          <w:b/>
          <w:i/>
          <w:sz w:val="21"/>
          <w:szCs w:val="21"/>
        </w:rPr>
        <w:t>es</w:t>
      </w:r>
      <w:r w:rsidR="00524670" w:rsidRPr="00E71320">
        <w:rPr>
          <w:b/>
          <w:i/>
          <w:sz w:val="21"/>
          <w:szCs w:val="21"/>
        </w:rPr>
        <w:t xml:space="preserve"> below</w:t>
      </w:r>
      <w:r w:rsidR="00E71320" w:rsidRPr="00E71320">
        <w:rPr>
          <w:b/>
          <w:i/>
          <w:sz w:val="21"/>
          <w:szCs w:val="21"/>
        </w:rPr>
        <w:t xml:space="preserve"> and provide the justification for confidential status</w:t>
      </w:r>
      <w:r w:rsidRPr="00E71320">
        <w:rPr>
          <w:b/>
          <w:i/>
          <w:sz w:val="21"/>
          <w:szCs w:val="21"/>
        </w:rPr>
        <w:t>.</w:t>
      </w:r>
    </w:p>
    <w:p w:rsidR="00AF7E54" w:rsidRPr="00671DCE" w:rsidRDefault="00AF7E54" w:rsidP="00AF7E5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60"/>
        <w:gridCol w:w="1620"/>
        <w:gridCol w:w="3708"/>
      </w:tblGrid>
      <w:tr w:rsidR="00AF7E54" w:rsidTr="00D16040">
        <w:trPr>
          <w:trHeight w:val="360"/>
        </w:trPr>
        <w:tc>
          <w:tcPr>
            <w:tcW w:w="10188" w:type="dxa"/>
            <w:gridSpan w:val="4"/>
            <w:tcBorders>
              <w:bottom w:val="single" w:sz="4" w:space="0" w:color="auto"/>
            </w:tcBorders>
            <w:vAlign w:val="center"/>
          </w:tcPr>
          <w:p w:rsidR="00AF7E54" w:rsidRPr="00A84C40" w:rsidRDefault="00AF7E54" w:rsidP="00240C33">
            <w:pPr>
              <w:jc w:val="center"/>
              <w:rPr>
                <w:b/>
              </w:rPr>
            </w:pPr>
            <w:r w:rsidRPr="00A84C40">
              <w:rPr>
                <w:b/>
              </w:rPr>
              <w:t>Part IB – Confidential Technical</w:t>
            </w:r>
            <w:r>
              <w:rPr>
                <w:b/>
              </w:rPr>
              <w:t xml:space="preserve"> Information</w:t>
            </w:r>
          </w:p>
        </w:tc>
      </w:tr>
      <w:tr w:rsidR="00AF7E54" w:rsidTr="00D16040">
        <w:trPr>
          <w:trHeight w:val="360"/>
        </w:trPr>
        <w:tc>
          <w:tcPr>
            <w:tcW w:w="1800" w:type="dxa"/>
            <w:tcBorders>
              <w:bottom w:val="single" w:sz="12" w:space="0" w:color="auto"/>
            </w:tcBorders>
            <w:vAlign w:val="center"/>
          </w:tcPr>
          <w:p w:rsidR="00AF7E54" w:rsidRDefault="00AF7E54" w:rsidP="00D16040">
            <w:pPr>
              <w:jc w:val="center"/>
            </w:pPr>
            <w:r>
              <w:t>YES</w:t>
            </w:r>
          </w:p>
        </w:tc>
        <w:tc>
          <w:tcPr>
            <w:tcW w:w="3060" w:type="dxa"/>
            <w:tcBorders>
              <w:bottom w:val="single" w:sz="12" w:space="0" w:color="auto"/>
            </w:tcBorders>
            <w:vAlign w:val="center"/>
          </w:tcPr>
          <w:p w:rsidR="00AF7E54" w:rsidRDefault="00AF7E54" w:rsidP="00D16040">
            <w:pPr>
              <w:jc w:val="center"/>
            </w:pPr>
          </w:p>
        </w:tc>
        <w:tc>
          <w:tcPr>
            <w:tcW w:w="1620" w:type="dxa"/>
            <w:tcBorders>
              <w:bottom w:val="single" w:sz="12" w:space="0" w:color="auto"/>
            </w:tcBorders>
            <w:vAlign w:val="center"/>
          </w:tcPr>
          <w:p w:rsidR="00AF7E54" w:rsidRDefault="00AF7E54" w:rsidP="00D16040">
            <w:pPr>
              <w:jc w:val="center"/>
            </w:pPr>
            <w:r>
              <w:t>NO</w:t>
            </w:r>
          </w:p>
        </w:tc>
        <w:tc>
          <w:tcPr>
            <w:tcW w:w="3708" w:type="dxa"/>
            <w:tcBorders>
              <w:bottom w:val="single" w:sz="12" w:space="0" w:color="auto"/>
            </w:tcBorders>
            <w:vAlign w:val="center"/>
          </w:tcPr>
          <w:p w:rsidR="00AF7E54" w:rsidRDefault="00AF7E54" w:rsidP="00D16040">
            <w:pPr>
              <w:jc w:val="center"/>
            </w:pPr>
          </w:p>
        </w:tc>
      </w:tr>
      <w:tr w:rsidR="00591925" w:rsidTr="00591925">
        <w:trPr>
          <w:trHeight w:val="360"/>
        </w:trPr>
        <w:tc>
          <w:tcPr>
            <w:tcW w:w="10188" w:type="dxa"/>
            <w:gridSpan w:val="4"/>
            <w:tcBorders>
              <w:top w:val="single" w:sz="12" w:space="0" w:color="auto"/>
            </w:tcBorders>
            <w:vAlign w:val="center"/>
          </w:tcPr>
          <w:p w:rsidR="00591925" w:rsidRPr="007E27FD" w:rsidRDefault="00591925" w:rsidP="00D16040">
            <w:pPr>
              <w:jc w:val="center"/>
              <w:rPr>
                <w:b/>
              </w:rPr>
            </w:pPr>
            <w:r w:rsidRPr="007E27FD">
              <w:rPr>
                <w:b/>
              </w:rPr>
              <w:t>Justification for Confidential Status</w:t>
            </w:r>
          </w:p>
        </w:tc>
      </w:tr>
      <w:tr w:rsidR="00591925" w:rsidTr="008736D3">
        <w:trPr>
          <w:trHeight w:val="360"/>
        </w:trPr>
        <w:tc>
          <w:tcPr>
            <w:tcW w:w="10188" w:type="dxa"/>
            <w:gridSpan w:val="4"/>
            <w:vAlign w:val="center"/>
          </w:tcPr>
          <w:p w:rsidR="00591925" w:rsidRDefault="00591925" w:rsidP="008736D3"/>
        </w:tc>
      </w:tr>
    </w:tbl>
    <w:p w:rsidR="00AF7E54" w:rsidRPr="007E27FD" w:rsidRDefault="00AF7E54" w:rsidP="00AF7E5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610"/>
        <w:gridCol w:w="2430"/>
        <w:gridCol w:w="3330"/>
      </w:tblGrid>
      <w:tr w:rsidR="00AF7E54" w:rsidTr="00D16040">
        <w:trPr>
          <w:trHeight w:val="360"/>
        </w:trPr>
        <w:tc>
          <w:tcPr>
            <w:tcW w:w="10170" w:type="dxa"/>
            <w:gridSpan w:val="4"/>
            <w:tcBorders>
              <w:bottom w:val="single" w:sz="12" w:space="0" w:color="auto"/>
            </w:tcBorders>
            <w:vAlign w:val="center"/>
          </w:tcPr>
          <w:p w:rsidR="00AF7E54" w:rsidRDefault="00AF7E54" w:rsidP="00D16040">
            <w:pPr>
              <w:jc w:val="center"/>
              <w:rPr>
                <w:b/>
              </w:rPr>
            </w:pPr>
            <w:r>
              <w:rPr>
                <w:b/>
              </w:rPr>
              <w:t xml:space="preserve">A Public Records CD </w:t>
            </w:r>
            <w:r w:rsidR="00240C33">
              <w:rPr>
                <w:b/>
              </w:rPr>
              <w:t xml:space="preserve">or Flash Drive </w:t>
            </w:r>
            <w:r>
              <w:rPr>
                <w:b/>
              </w:rPr>
              <w:t>has been included for the Technical and Cost Proposal</w:t>
            </w:r>
          </w:p>
        </w:tc>
      </w:tr>
      <w:tr w:rsidR="00AF7E54" w:rsidTr="002223D0">
        <w:trPr>
          <w:trHeight w:val="360"/>
        </w:trPr>
        <w:tc>
          <w:tcPr>
            <w:tcW w:w="1800" w:type="dxa"/>
            <w:vAlign w:val="center"/>
          </w:tcPr>
          <w:p w:rsidR="00AF7E54" w:rsidRPr="00E7194D" w:rsidRDefault="00AF7E54" w:rsidP="00D16040">
            <w:pPr>
              <w:jc w:val="center"/>
            </w:pPr>
            <w:r w:rsidRPr="00E7194D">
              <w:t>YES</w:t>
            </w:r>
          </w:p>
        </w:tc>
        <w:tc>
          <w:tcPr>
            <w:tcW w:w="2610" w:type="dxa"/>
            <w:vAlign w:val="center"/>
          </w:tcPr>
          <w:p w:rsidR="00AF7E54" w:rsidRDefault="00AF7E54" w:rsidP="00D16040"/>
        </w:tc>
        <w:tc>
          <w:tcPr>
            <w:tcW w:w="2430" w:type="dxa"/>
            <w:vAlign w:val="center"/>
          </w:tcPr>
          <w:p w:rsidR="00AF7E54" w:rsidRPr="00E7194D" w:rsidRDefault="00AF7E54" w:rsidP="00D16040">
            <w:pPr>
              <w:jc w:val="center"/>
            </w:pPr>
            <w:r w:rsidRPr="00E7194D">
              <w:t>NO</w:t>
            </w:r>
            <w:r w:rsidR="002223D0">
              <w:t xml:space="preserve"> (See note below)</w:t>
            </w:r>
          </w:p>
        </w:tc>
        <w:tc>
          <w:tcPr>
            <w:tcW w:w="3330" w:type="dxa"/>
            <w:vAlign w:val="center"/>
          </w:tcPr>
          <w:p w:rsidR="00AF7E54" w:rsidRDefault="00AF7E54" w:rsidP="00D16040"/>
        </w:tc>
      </w:tr>
      <w:tr w:rsidR="002223D0" w:rsidTr="00DD6EA3">
        <w:trPr>
          <w:trHeight w:val="360"/>
        </w:trPr>
        <w:tc>
          <w:tcPr>
            <w:tcW w:w="10170" w:type="dxa"/>
            <w:gridSpan w:val="4"/>
            <w:tcBorders>
              <w:bottom w:val="single" w:sz="12" w:space="0" w:color="auto"/>
            </w:tcBorders>
            <w:vAlign w:val="center"/>
          </w:tcPr>
          <w:p w:rsidR="002223D0" w:rsidRPr="002223D0" w:rsidRDefault="002223D0" w:rsidP="00D16040">
            <w:pPr>
              <w:rPr>
                <w:b/>
                <w:i/>
                <w:sz w:val="20"/>
                <w:szCs w:val="20"/>
              </w:rPr>
            </w:pPr>
            <w:r>
              <w:rPr>
                <w:b/>
                <w:i/>
                <w:sz w:val="20"/>
                <w:szCs w:val="20"/>
              </w:rPr>
              <w:t>Note:  By marking “NO” for Public Record CD</w:t>
            </w:r>
            <w:r w:rsidR="00240C33">
              <w:rPr>
                <w:b/>
                <w:i/>
                <w:sz w:val="20"/>
                <w:szCs w:val="20"/>
              </w:rPr>
              <w:t xml:space="preserve"> or Flash Drive</w:t>
            </w:r>
            <w:r>
              <w:rPr>
                <w:b/>
                <w:i/>
                <w:sz w:val="20"/>
                <w:szCs w:val="20"/>
              </w:rPr>
              <w:t xml:space="preserve"> included, you are authorizing the State to use the “Master CD</w:t>
            </w:r>
            <w:r w:rsidR="00240C33">
              <w:rPr>
                <w:b/>
                <w:i/>
                <w:sz w:val="20"/>
                <w:szCs w:val="20"/>
              </w:rPr>
              <w:t xml:space="preserve"> or Flash Drive</w:t>
            </w:r>
            <w:r>
              <w:rPr>
                <w:b/>
                <w:i/>
                <w:sz w:val="20"/>
                <w:szCs w:val="20"/>
              </w:rPr>
              <w:t>” for Public Records requests.</w:t>
            </w:r>
          </w:p>
        </w:tc>
      </w:tr>
    </w:tbl>
    <w:p w:rsidR="00AF7E54" w:rsidRPr="00671DCE" w:rsidRDefault="00AF7E54" w:rsidP="00AF7E5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60"/>
        <w:gridCol w:w="1620"/>
        <w:gridCol w:w="3690"/>
      </w:tblGrid>
      <w:tr w:rsidR="00AF7E54" w:rsidTr="00D16040">
        <w:trPr>
          <w:trHeight w:val="360"/>
        </w:trPr>
        <w:tc>
          <w:tcPr>
            <w:tcW w:w="10170" w:type="dxa"/>
            <w:gridSpan w:val="4"/>
            <w:tcBorders>
              <w:bottom w:val="single" w:sz="4" w:space="0" w:color="auto"/>
            </w:tcBorders>
            <w:vAlign w:val="center"/>
          </w:tcPr>
          <w:p w:rsidR="00AF7E54" w:rsidRPr="00A84C40" w:rsidRDefault="00AF7E54" w:rsidP="00D16040">
            <w:pPr>
              <w:jc w:val="center"/>
              <w:rPr>
                <w:b/>
              </w:rPr>
            </w:pPr>
            <w:r w:rsidRPr="00A84C40">
              <w:rPr>
                <w:b/>
              </w:rPr>
              <w:t>Part I</w:t>
            </w:r>
            <w:r>
              <w:rPr>
                <w:b/>
              </w:rPr>
              <w:t>II</w:t>
            </w:r>
            <w:r w:rsidRPr="00A84C40">
              <w:rPr>
                <w:b/>
              </w:rPr>
              <w:t xml:space="preserve"> – Confidential </w:t>
            </w:r>
            <w:r>
              <w:rPr>
                <w:b/>
              </w:rPr>
              <w:t>Financial Information</w:t>
            </w:r>
          </w:p>
        </w:tc>
      </w:tr>
      <w:tr w:rsidR="00AF7E54" w:rsidTr="00D16040">
        <w:trPr>
          <w:trHeight w:val="360"/>
        </w:trPr>
        <w:tc>
          <w:tcPr>
            <w:tcW w:w="1800" w:type="dxa"/>
            <w:tcBorders>
              <w:bottom w:val="single" w:sz="12" w:space="0" w:color="auto"/>
            </w:tcBorders>
            <w:vAlign w:val="center"/>
          </w:tcPr>
          <w:p w:rsidR="00AF7E54" w:rsidRDefault="00AF7E54" w:rsidP="00D16040">
            <w:pPr>
              <w:jc w:val="center"/>
            </w:pPr>
            <w:r>
              <w:t>YES</w:t>
            </w:r>
          </w:p>
        </w:tc>
        <w:tc>
          <w:tcPr>
            <w:tcW w:w="3060" w:type="dxa"/>
            <w:tcBorders>
              <w:bottom w:val="single" w:sz="12" w:space="0" w:color="auto"/>
            </w:tcBorders>
            <w:vAlign w:val="center"/>
          </w:tcPr>
          <w:p w:rsidR="00AF7E54" w:rsidRDefault="00AF7E54" w:rsidP="00D16040">
            <w:pPr>
              <w:jc w:val="center"/>
            </w:pPr>
          </w:p>
        </w:tc>
        <w:tc>
          <w:tcPr>
            <w:tcW w:w="1620" w:type="dxa"/>
            <w:tcBorders>
              <w:bottom w:val="single" w:sz="12" w:space="0" w:color="auto"/>
            </w:tcBorders>
            <w:vAlign w:val="center"/>
          </w:tcPr>
          <w:p w:rsidR="00AF7E54" w:rsidRDefault="00AF7E54" w:rsidP="00D16040">
            <w:pPr>
              <w:jc w:val="center"/>
            </w:pPr>
            <w:r>
              <w:t>NO</w:t>
            </w:r>
          </w:p>
        </w:tc>
        <w:tc>
          <w:tcPr>
            <w:tcW w:w="3690" w:type="dxa"/>
            <w:tcBorders>
              <w:bottom w:val="single" w:sz="12" w:space="0" w:color="auto"/>
            </w:tcBorders>
            <w:vAlign w:val="center"/>
          </w:tcPr>
          <w:p w:rsidR="00AF7E54" w:rsidRDefault="00AF7E54" w:rsidP="00D16040">
            <w:pPr>
              <w:jc w:val="center"/>
            </w:pPr>
          </w:p>
        </w:tc>
      </w:tr>
      <w:tr w:rsidR="00AF7E54" w:rsidTr="00D16040">
        <w:trPr>
          <w:trHeight w:val="360"/>
        </w:trPr>
        <w:tc>
          <w:tcPr>
            <w:tcW w:w="10170" w:type="dxa"/>
            <w:gridSpan w:val="4"/>
            <w:tcBorders>
              <w:top w:val="single" w:sz="12" w:space="0" w:color="auto"/>
            </w:tcBorders>
            <w:vAlign w:val="center"/>
          </w:tcPr>
          <w:p w:rsidR="00AF7E54" w:rsidRPr="007E27FD" w:rsidRDefault="00AF7E54" w:rsidP="00D16040">
            <w:pPr>
              <w:jc w:val="center"/>
              <w:rPr>
                <w:b/>
              </w:rPr>
            </w:pPr>
            <w:r w:rsidRPr="007E27FD">
              <w:rPr>
                <w:b/>
              </w:rPr>
              <w:t>Justification for Confidential Status</w:t>
            </w:r>
          </w:p>
        </w:tc>
      </w:tr>
      <w:tr w:rsidR="00AF7E54" w:rsidTr="008736D3">
        <w:trPr>
          <w:trHeight w:val="360"/>
        </w:trPr>
        <w:tc>
          <w:tcPr>
            <w:tcW w:w="10170" w:type="dxa"/>
            <w:gridSpan w:val="4"/>
            <w:vAlign w:val="center"/>
          </w:tcPr>
          <w:p w:rsidR="00AF7E54" w:rsidRDefault="00AF7E54" w:rsidP="008736D3"/>
        </w:tc>
      </w:tr>
    </w:tbl>
    <w:p w:rsidR="00AF7E54" w:rsidRPr="00671DCE" w:rsidRDefault="00AF7E54" w:rsidP="00AF7E5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800"/>
        <w:gridCol w:w="1548"/>
        <w:gridCol w:w="2430"/>
      </w:tblGrid>
      <w:tr w:rsidR="003348A8" w:rsidTr="009A3F18">
        <w:trPr>
          <w:trHeight w:val="342"/>
        </w:trPr>
        <w:tc>
          <w:tcPr>
            <w:tcW w:w="7848" w:type="dxa"/>
            <w:gridSpan w:val="3"/>
            <w:tcBorders>
              <w:top w:val="nil"/>
              <w:left w:val="nil"/>
              <w:bottom w:val="single" w:sz="4" w:space="0" w:color="auto"/>
              <w:right w:val="nil"/>
            </w:tcBorders>
          </w:tcPr>
          <w:p w:rsidR="003348A8" w:rsidRDefault="003348A8" w:rsidP="009A3F18"/>
        </w:tc>
        <w:tc>
          <w:tcPr>
            <w:tcW w:w="2430" w:type="dxa"/>
            <w:tcBorders>
              <w:top w:val="nil"/>
              <w:left w:val="nil"/>
              <w:bottom w:val="single" w:sz="4" w:space="0" w:color="auto"/>
              <w:right w:val="nil"/>
            </w:tcBorders>
          </w:tcPr>
          <w:p w:rsidR="003348A8" w:rsidRDefault="003348A8" w:rsidP="009A3F18"/>
        </w:tc>
      </w:tr>
      <w:tr w:rsidR="003348A8" w:rsidTr="009A3F18">
        <w:tc>
          <w:tcPr>
            <w:tcW w:w="7848" w:type="dxa"/>
            <w:gridSpan w:val="3"/>
            <w:tcBorders>
              <w:top w:val="single" w:sz="4" w:space="0" w:color="auto"/>
              <w:left w:val="nil"/>
              <w:bottom w:val="nil"/>
              <w:right w:val="nil"/>
            </w:tcBorders>
          </w:tcPr>
          <w:p w:rsidR="003348A8" w:rsidRDefault="003348A8" w:rsidP="009A3F18">
            <w:r>
              <w:t>Company Name</w:t>
            </w:r>
          </w:p>
        </w:tc>
        <w:tc>
          <w:tcPr>
            <w:tcW w:w="2430" w:type="dxa"/>
            <w:tcBorders>
              <w:top w:val="single" w:sz="4" w:space="0" w:color="auto"/>
              <w:left w:val="nil"/>
              <w:bottom w:val="nil"/>
              <w:right w:val="nil"/>
            </w:tcBorders>
          </w:tcPr>
          <w:p w:rsidR="003348A8" w:rsidRDefault="003348A8" w:rsidP="009A3F18"/>
        </w:tc>
      </w:tr>
      <w:tr w:rsidR="003348A8" w:rsidTr="009A3F18">
        <w:trPr>
          <w:trHeight w:val="405"/>
        </w:trPr>
        <w:tc>
          <w:tcPr>
            <w:tcW w:w="4500" w:type="dxa"/>
            <w:tcBorders>
              <w:top w:val="nil"/>
              <w:left w:val="nil"/>
              <w:bottom w:val="single" w:sz="2" w:space="0" w:color="auto"/>
              <w:right w:val="nil"/>
            </w:tcBorders>
          </w:tcPr>
          <w:p w:rsidR="003348A8" w:rsidRDefault="003348A8" w:rsidP="009A3F18"/>
        </w:tc>
        <w:tc>
          <w:tcPr>
            <w:tcW w:w="1800" w:type="dxa"/>
            <w:tcBorders>
              <w:top w:val="nil"/>
              <w:left w:val="nil"/>
              <w:bottom w:val="single" w:sz="2" w:space="0" w:color="auto"/>
              <w:right w:val="nil"/>
            </w:tcBorders>
          </w:tcPr>
          <w:p w:rsidR="003348A8" w:rsidRDefault="003348A8" w:rsidP="009A3F18">
            <w:pPr>
              <w:ind w:right="1278"/>
            </w:pPr>
          </w:p>
        </w:tc>
        <w:tc>
          <w:tcPr>
            <w:tcW w:w="1548" w:type="dxa"/>
            <w:tcBorders>
              <w:top w:val="nil"/>
              <w:left w:val="nil"/>
              <w:bottom w:val="single" w:sz="2" w:space="0" w:color="auto"/>
              <w:right w:val="nil"/>
            </w:tcBorders>
          </w:tcPr>
          <w:p w:rsidR="003348A8" w:rsidRDefault="003348A8" w:rsidP="009A3F18"/>
        </w:tc>
        <w:tc>
          <w:tcPr>
            <w:tcW w:w="2430" w:type="dxa"/>
            <w:tcBorders>
              <w:top w:val="nil"/>
              <w:left w:val="nil"/>
              <w:bottom w:val="single" w:sz="2" w:space="0" w:color="auto"/>
              <w:right w:val="nil"/>
            </w:tcBorders>
          </w:tcPr>
          <w:p w:rsidR="003348A8" w:rsidRDefault="003348A8" w:rsidP="009A3F18"/>
        </w:tc>
      </w:tr>
      <w:tr w:rsidR="003348A8" w:rsidTr="009A3F18">
        <w:tc>
          <w:tcPr>
            <w:tcW w:w="4500" w:type="dxa"/>
            <w:tcBorders>
              <w:top w:val="single" w:sz="2" w:space="0" w:color="auto"/>
              <w:left w:val="nil"/>
              <w:bottom w:val="nil"/>
              <w:right w:val="nil"/>
            </w:tcBorders>
          </w:tcPr>
          <w:p w:rsidR="003348A8" w:rsidRDefault="003348A8" w:rsidP="009A3F18">
            <w:r>
              <w:t>Signature</w:t>
            </w:r>
          </w:p>
        </w:tc>
        <w:tc>
          <w:tcPr>
            <w:tcW w:w="1800" w:type="dxa"/>
            <w:tcBorders>
              <w:top w:val="single" w:sz="2" w:space="0" w:color="auto"/>
              <w:left w:val="nil"/>
              <w:bottom w:val="nil"/>
              <w:right w:val="nil"/>
            </w:tcBorders>
          </w:tcPr>
          <w:p w:rsidR="003348A8" w:rsidRDefault="003348A8" w:rsidP="009A3F18"/>
        </w:tc>
        <w:tc>
          <w:tcPr>
            <w:tcW w:w="1548" w:type="dxa"/>
            <w:tcBorders>
              <w:top w:val="single" w:sz="2" w:space="0" w:color="auto"/>
              <w:left w:val="nil"/>
              <w:bottom w:val="nil"/>
              <w:right w:val="nil"/>
            </w:tcBorders>
          </w:tcPr>
          <w:p w:rsidR="003348A8" w:rsidRDefault="003348A8" w:rsidP="009A3F18"/>
        </w:tc>
        <w:tc>
          <w:tcPr>
            <w:tcW w:w="2430" w:type="dxa"/>
            <w:tcBorders>
              <w:top w:val="single" w:sz="2" w:space="0" w:color="auto"/>
              <w:left w:val="nil"/>
              <w:bottom w:val="nil"/>
              <w:right w:val="nil"/>
            </w:tcBorders>
          </w:tcPr>
          <w:p w:rsidR="003348A8" w:rsidRDefault="003348A8" w:rsidP="009A3F18"/>
        </w:tc>
      </w:tr>
      <w:tr w:rsidR="003348A8" w:rsidTr="009A3F18">
        <w:tc>
          <w:tcPr>
            <w:tcW w:w="4500" w:type="dxa"/>
            <w:tcBorders>
              <w:top w:val="nil"/>
              <w:left w:val="nil"/>
              <w:bottom w:val="nil"/>
              <w:right w:val="nil"/>
            </w:tcBorders>
          </w:tcPr>
          <w:p w:rsidR="003348A8" w:rsidRDefault="003348A8" w:rsidP="009A3F18"/>
        </w:tc>
        <w:tc>
          <w:tcPr>
            <w:tcW w:w="1800" w:type="dxa"/>
            <w:tcBorders>
              <w:top w:val="nil"/>
              <w:left w:val="nil"/>
              <w:bottom w:val="nil"/>
              <w:right w:val="nil"/>
            </w:tcBorders>
          </w:tcPr>
          <w:p w:rsidR="003348A8" w:rsidRDefault="003348A8" w:rsidP="009A3F18"/>
        </w:tc>
        <w:tc>
          <w:tcPr>
            <w:tcW w:w="1548" w:type="dxa"/>
            <w:tcBorders>
              <w:top w:val="nil"/>
              <w:left w:val="nil"/>
              <w:bottom w:val="nil"/>
              <w:right w:val="nil"/>
            </w:tcBorders>
          </w:tcPr>
          <w:p w:rsidR="003348A8" w:rsidRDefault="003348A8" w:rsidP="009A3F18"/>
        </w:tc>
        <w:tc>
          <w:tcPr>
            <w:tcW w:w="2430" w:type="dxa"/>
            <w:tcBorders>
              <w:top w:val="nil"/>
              <w:left w:val="nil"/>
              <w:bottom w:val="nil"/>
              <w:right w:val="nil"/>
            </w:tcBorders>
          </w:tcPr>
          <w:p w:rsidR="003348A8" w:rsidRDefault="003348A8" w:rsidP="009A3F18"/>
        </w:tc>
      </w:tr>
      <w:tr w:rsidR="003348A8" w:rsidTr="009A3F18">
        <w:tc>
          <w:tcPr>
            <w:tcW w:w="4500" w:type="dxa"/>
            <w:tcBorders>
              <w:top w:val="nil"/>
              <w:left w:val="nil"/>
              <w:right w:val="nil"/>
            </w:tcBorders>
          </w:tcPr>
          <w:p w:rsidR="003348A8" w:rsidRDefault="003348A8" w:rsidP="009A3F18"/>
        </w:tc>
        <w:tc>
          <w:tcPr>
            <w:tcW w:w="1800" w:type="dxa"/>
            <w:tcBorders>
              <w:top w:val="nil"/>
              <w:left w:val="nil"/>
              <w:bottom w:val="single" w:sz="4" w:space="0" w:color="auto"/>
              <w:right w:val="nil"/>
            </w:tcBorders>
          </w:tcPr>
          <w:p w:rsidR="003348A8" w:rsidRDefault="003348A8" w:rsidP="009A3F18"/>
        </w:tc>
        <w:tc>
          <w:tcPr>
            <w:tcW w:w="1548" w:type="dxa"/>
            <w:tcBorders>
              <w:top w:val="nil"/>
              <w:left w:val="nil"/>
              <w:bottom w:val="nil"/>
              <w:right w:val="nil"/>
            </w:tcBorders>
          </w:tcPr>
          <w:p w:rsidR="003348A8" w:rsidRDefault="003348A8" w:rsidP="009A3F18"/>
        </w:tc>
        <w:tc>
          <w:tcPr>
            <w:tcW w:w="2430" w:type="dxa"/>
            <w:tcBorders>
              <w:top w:val="nil"/>
              <w:left w:val="nil"/>
              <w:bottom w:val="single" w:sz="2" w:space="0" w:color="auto"/>
              <w:right w:val="nil"/>
            </w:tcBorders>
          </w:tcPr>
          <w:p w:rsidR="003348A8" w:rsidRDefault="003348A8" w:rsidP="009A3F18"/>
        </w:tc>
      </w:tr>
      <w:tr w:rsidR="003348A8" w:rsidTr="009A3F18">
        <w:tc>
          <w:tcPr>
            <w:tcW w:w="4500" w:type="dxa"/>
            <w:tcBorders>
              <w:left w:val="nil"/>
              <w:bottom w:val="nil"/>
              <w:right w:val="nil"/>
            </w:tcBorders>
          </w:tcPr>
          <w:p w:rsidR="003348A8" w:rsidRDefault="003348A8" w:rsidP="009A3F18">
            <w:r>
              <w:t>Print Name</w:t>
            </w:r>
          </w:p>
        </w:tc>
        <w:tc>
          <w:tcPr>
            <w:tcW w:w="1800" w:type="dxa"/>
            <w:tcBorders>
              <w:top w:val="single" w:sz="4" w:space="0" w:color="auto"/>
              <w:left w:val="nil"/>
              <w:bottom w:val="nil"/>
              <w:right w:val="nil"/>
            </w:tcBorders>
          </w:tcPr>
          <w:p w:rsidR="003348A8" w:rsidRDefault="003348A8" w:rsidP="009A3F18"/>
        </w:tc>
        <w:tc>
          <w:tcPr>
            <w:tcW w:w="1548" w:type="dxa"/>
            <w:tcBorders>
              <w:top w:val="nil"/>
              <w:left w:val="nil"/>
              <w:bottom w:val="nil"/>
              <w:right w:val="nil"/>
            </w:tcBorders>
          </w:tcPr>
          <w:p w:rsidR="003348A8" w:rsidRDefault="003348A8" w:rsidP="009A3F18"/>
        </w:tc>
        <w:tc>
          <w:tcPr>
            <w:tcW w:w="2430" w:type="dxa"/>
            <w:tcBorders>
              <w:top w:val="single" w:sz="2" w:space="0" w:color="auto"/>
              <w:left w:val="nil"/>
              <w:bottom w:val="nil"/>
              <w:right w:val="nil"/>
            </w:tcBorders>
          </w:tcPr>
          <w:p w:rsidR="003348A8" w:rsidRDefault="003348A8" w:rsidP="009A3F18">
            <w:r>
              <w:t>Date</w:t>
            </w:r>
          </w:p>
        </w:tc>
      </w:tr>
    </w:tbl>
    <w:p w:rsidR="002E02FF" w:rsidRPr="008D24D6" w:rsidRDefault="00B47A46" w:rsidP="008D24D6">
      <w:pPr>
        <w:rPr>
          <w:highlight w:val="cyan"/>
        </w:rPr>
      </w:pPr>
      <w:r>
        <w:rPr>
          <w:noProof/>
        </w:rPr>
        <mc:AlternateContent>
          <mc:Choice Requires="wps">
            <w:drawing>
              <wp:anchor distT="0" distB="0" distL="114300" distR="114300" simplePos="0" relativeHeight="251654656" behindDoc="0" locked="0" layoutInCell="1" allowOverlap="1">
                <wp:simplePos x="0" y="0"/>
                <wp:positionH relativeFrom="column">
                  <wp:posOffset>1100455</wp:posOffset>
                </wp:positionH>
                <wp:positionV relativeFrom="paragraph">
                  <wp:posOffset>107315</wp:posOffset>
                </wp:positionV>
                <wp:extent cx="4486910" cy="290830"/>
                <wp:effectExtent l="5080" t="12065" r="1333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910" cy="290830"/>
                        </a:xfrm>
                        <a:prstGeom prst="rect">
                          <a:avLst/>
                        </a:prstGeom>
                        <a:solidFill>
                          <a:srgbClr val="FFFFFF"/>
                        </a:solidFill>
                        <a:ln w="9525">
                          <a:solidFill>
                            <a:srgbClr val="000000"/>
                          </a:solidFill>
                          <a:miter lim="800000"/>
                          <a:headEnd/>
                          <a:tailEnd/>
                        </a:ln>
                      </wps:spPr>
                      <wps:txbx>
                        <w:txbxContent>
                          <w:p w:rsidR="0043186D" w:rsidRPr="006A002C" w:rsidRDefault="0043186D" w:rsidP="00E647F2">
                            <w:pPr>
                              <w:jc w:val="center"/>
                              <w:rPr>
                                <w:b/>
                                <w:sz w:val="20"/>
                                <w:szCs w:val="20"/>
                              </w:rPr>
                            </w:pPr>
                            <w:r w:rsidRPr="006A002C">
                              <w:rPr>
                                <w:b/>
                                <w:sz w:val="20"/>
                                <w:szCs w:val="20"/>
                              </w:rPr>
                              <w:t>This document must be submitted in Tab I</w:t>
                            </w:r>
                            <w:r>
                              <w:rPr>
                                <w:b/>
                                <w:sz w:val="20"/>
                                <w:szCs w:val="20"/>
                              </w:rPr>
                              <w:t>V</w:t>
                            </w:r>
                            <w:r w:rsidRPr="006A002C">
                              <w:rPr>
                                <w:b/>
                                <w:sz w:val="20"/>
                                <w:szCs w:val="20"/>
                              </w:rPr>
                              <w:t xml:space="preserve"> of vendor’s technical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6.65pt;margin-top:8.45pt;width:353.3pt;height:2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">
                <v:textbox>
                  <w:txbxContent>
                    <w:p w:rsidR="0043186D" w:rsidRPr="006A002C" w:rsidRDefault="0043186D" w:rsidP="00E647F2">
                      <w:pPr>
                        <w:jc w:val="center"/>
                        <w:rPr>
                          <w:b/>
                          <w:sz w:val="20"/>
                          <w:szCs w:val="20"/>
                        </w:rPr>
                      </w:pPr>
                      <w:r w:rsidRPr="006A002C">
                        <w:rPr>
                          <w:b/>
                          <w:sz w:val="20"/>
                          <w:szCs w:val="20"/>
                        </w:rPr>
                        <w:t>This document must be submitted in Tab I</w:t>
                      </w:r>
                      <w:r>
                        <w:rPr>
                          <w:b/>
                          <w:sz w:val="20"/>
                          <w:szCs w:val="20"/>
                        </w:rPr>
                        <w:t>V</w:t>
                      </w:r>
                      <w:r w:rsidRPr="006A002C">
                        <w:rPr>
                          <w:b/>
                          <w:sz w:val="20"/>
                          <w:szCs w:val="20"/>
                        </w:rPr>
                        <w:t xml:space="preserve"> of vendor’s technical proposal</w:t>
                      </w:r>
                    </w:p>
                  </w:txbxContent>
                </v:textbox>
              </v:shape>
            </w:pict>
          </mc:Fallback>
        </mc:AlternateContent>
      </w:r>
    </w:p>
    <w:p w:rsidR="00F52AE3" w:rsidRDefault="00A43E39" w:rsidP="00173480">
      <w:pPr>
        <w:pStyle w:val="Heading1"/>
        <w:numPr>
          <w:ilvl w:val="0"/>
          <w:numId w:val="0"/>
        </w:numPr>
        <w:jc w:val="center"/>
      </w:pPr>
      <w:r>
        <w:br w:type="page"/>
      </w:r>
    </w:p>
    <w:p w:rsidR="006A002C" w:rsidRDefault="00F52AE3" w:rsidP="006A002C">
      <w:pPr>
        <w:pStyle w:val="Heading1"/>
        <w:numPr>
          <w:ilvl w:val="0"/>
          <w:numId w:val="0"/>
        </w:numPr>
        <w:jc w:val="center"/>
      </w:pPr>
      <w:bookmarkStart w:id="33" w:name="_Toc199056543"/>
      <w:bookmarkStart w:id="34" w:name="_Toc473794767"/>
      <w:r w:rsidRPr="00123E83">
        <w:lastRenderedPageBreak/>
        <w:t>ATTACHMENT</w:t>
      </w:r>
      <w:r w:rsidR="00F710AB" w:rsidRPr="00123E83">
        <w:t xml:space="preserve"> </w:t>
      </w:r>
      <w:r w:rsidRPr="00123E83">
        <w:t>B</w:t>
      </w:r>
      <w:r w:rsidR="006A002C">
        <w:t xml:space="preserve"> – TECHNICAL PROPOSAL CERTIFICATION OF COMPLIANCE</w:t>
      </w:r>
      <w:bookmarkEnd w:id="33"/>
      <w:bookmarkEnd w:id="34"/>
    </w:p>
    <w:p w:rsidR="006A002C" w:rsidRPr="006A002C" w:rsidRDefault="006A002C" w:rsidP="00A43E39">
      <w:pPr>
        <w:jc w:val="center"/>
        <w:rPr>
          <w:b/>
        </w:rPr>
      </w:pPr>
      <w:r w:rsidRPr="006A002C">
        <w:rPr>
          <w:b/>
        </w:rPr>
        <w:t>WITH TERMS AND CONDITIONS OF RFP</w:t>
      </w:r>
    </w:p>
    <w:p w:rsidR="002E02FF" w:rsidRPr="000A4832" w:rsidRDefault="002E02FF" w:rsidP="008D24D6">
      <w:pPr>
        <w:rPr>
          <w:sz w:val="20"/>
          <w:szCs w:val="20"/>
        </w:rPr>
      </w:pPr>
    </w:p>
    <w:p w:rsidR="002E02FF" w:rsidRPr="008D24D6" w:rsidRDefault="002E02FF" w:rsidP="00A43E39">
      <w:pPr>
        <w:jc w:val="both"/>
      </w:pPr>
      <w:r w:rsidRPr="008D24D6">
        <w:t xml:space="preserve">I have read, understand and agree to comply with </w:t>
      </w:r>
      <w:r w:rsidR="000A4832" w:rsidRPr="002A28F7">
        <w:rPr>
          <w:b/>
          <w:i/>
        </w:rPr>
        <w:t>all</w:t>
      </w:r>
      <w:r w:rsidR="000A4832">
        <w:t xml:space="preserve"> </w:t>
      </w:r>
      <w:r w:rsidRPr="008D24D6">
        <w:t xml:space="preserve">the terms and conditions specified in this Request for Proposal.  </w:t>
      </w:r>
    </w:p>
    <w:p w:rsidR="009E0C02" w:rsidRPr="000A4832" w:rsidRDefault="009E0C02" w:rsidP="009E0C02">
      <w:pPr>
        <w:jc w:val="both"/>
        <w:rPr>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400"/>
        <w:gridCol w:w="8010"/>
      </w:tblGrid>
      <w:tr w:rsidR="009E0C02" w:rsidTr="00AF7E54">
        <w:trPr>
          <w:trHeight w:val="585"/>
        </w:trPr>
        <w:tc>
          <w:tcPr>
            <w:tcW w:w="670" w:type="dxa"/>
            <w:tcBorders>
              <w:top w:val="nil"/>
              <w:left w:val="nil"/>
              <w:bottom w:val="nil"/>
              <w:right w:val="nil"/>
            </w:tcBorders>
            <w:vAlign w:val="center"/>
          </w:tcPr>
          <w:p w:rsidR="009E0C02" w:rsidRDefault="009E0C02" w:rsidP="009E0C02">
            <w:pPr>
              <w:jc w:val="center"/>
            </w:pPr>
            <w:r>
              <w:t>YES</w:t>
            </w:r>
          </w:p>
        </w:tc>
        <w:tc>
          <w:tcPr>
            <w:tcW w:w="1400" w:type="dxa"/>
            <w:tcBorders>
              <w:top w:val="nil"/>
              <w:left w:val="nil"/>
              <w:right w:val="nil"/>
            </w:tcBorders>
            <w:vAlign w:val="center"/>
          </w:tcPr>
          <w:p w:rsidR="009E0C02" w:rsidRDefault="009E0C02" w:rsidP="009E0C02">
            <w:pPr>
              <w:tabs>
                <w:tab w:val="left" w:pos="1310"/>
              </w:tabs>
              <w:jc w:val="center"/>
            </w:pPr>
          </w:p>
        </w:tc>
        <w:tc>
          <w:tcPr>
            <w:tcW w:w="8010" w:type="dxa"/>
            <w:tcBorders>
              <w:top w:val="nil"/>
              <w:left w:val="nil"/>
              <w:bottom w:val="nil"/>
              <w:right w:val="nil"/>
            </w:tcBorders>
            <w:vAlign w:val="center"/>
          </w:tcPr>
          <w:p w:rsidR="009E0C02" w:rsidRDefault="009E0C02" w:rsidP="003D2D7C">
            <w:pPr>
              <w:ind w:left="342"/>
            </w:pPr>
            <w:r>
              <w:t>I agree to comply with the terms and conditions specified in this RFP.</w:t>
            </w:r>
          </w:p>
        </w:tc>
      </w:tr>
    </w:tbl>
    <w:p w:rsidR="003D2D7C" w:rsidRDefault="003D2D7C" w:rsidP="003D2D7C">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400"/>
        <w:gridCol w:w="8010"/>
      </w:tblGrid>
      <w:tr w:rsidR="003D2D7C" w:rsidTr="00AF7E54">
        <w:trPr>
          <w:trHeight w:val="585"/>
        </w:trPr>
        <w:tc>
          <w:tcPr>
            <w:tcW w:w="670" w:type="dxa"/>
            <w:tcBorders>
              <w:top w:val="nil"/>
              <w:left w:val="nil"/>
              <w:bottom w:val="nil"/>
              <w:right w:val="nil"/>
            </w:tcBorders>
            <w:vAlign w:val="center"/>
          </w:tcPr>
          <w:p w:rsidR="003D2D7C" w:rsidRDefault="003D2D7C" w:rsidP="003D2D7C">
            <w:pPr>
              <w:jc w:val="center"/>
            </w:pPr>
            <w:r>
              <w:t>NO</w:t>
            </w:r>
          </w:p>
        </w:tc>
        <w:tc>
          <w:tcPr>
            <w:tcW w:w="1400" w:type="dxa"/>
            <w:tcBorders>
              <w:top w:val="nil"/>
              <w:left w:val="nil"/>
              <w:right w:val="nil"/>
            </w:tcBorders>
            <w:vAlign w:val="center"/>
          </w:tcPr>
          <w:p w:rsidR="003D2D7C" w:rsidRDefault="003D2D7C" w:rsidP="003D2D7C">
            <w:pPr>
              <w:tabs>
                <w:tab w:val="left" w:pos="1310"/>
              </w:tabs>
              <w:jc w:val="center"/>
            </w:pPr>
          </w:p>
        </w:tc>
        <w:tc>
          <w:tcPr>
            <w:tcW w:w="8010" w:type="dxa"/>
            <w:tcBorders>
              <w:top w:val="nil"/>
              <w:left w:val="nil"/>
              <w:bottom w:val="nil"/>
              <w:right w:val="nil"/>
            </w:tcBorders>
            <w:vAlign w:val="center"/>
          </w:tcPr>
          <w:p w:rsidR="003D2D7C" w:rsidRDefault="003D2D7C" w:rsidP="003D2D7C">
            <w:pPr>
              <w:ind w:left="342"/>
            </w:pPr>
            <w:r>
              <w:t>I do not agree to comply with the terms and conditions specified in this RFP.</w:t>
            </w:r>
          </w:p>
        </w:tc>
      </w:tr>
    </w:tbl>
    <w:p w:rsidR="003D2D7C" w:rsidRDefault="003D2D7C" w:rsidP="003D2D7C">
      <w:pPr>
        <w:jc w:val="both"/>
      </w:pPr>
    </w:p>
    <w:p w:rsidR="00335503" w:rsidRPr="00335503" w:rsidRDefault="00F31FD1" w:rsidP="00335503">
      <w:pPr>
        <w:jc w:val="both"/>
      </w:pPr>
      <w:r w:rsidRPr="00335503">
        <w:t xml:space="preserve">If the exception </w:t>
      </w:r>
      <w:r>
        <w:t>and/</w:t>
      </w:r>
      <w:r w:rsidRPr="00335503">
        <w:t xml:space="preserve">or assumption require a change in the terms </w:t>
      </w:r>
      <w:r>
        <w:t xml:space="preserve">in any section of the RFP, </w:t>
      </w:r>
      <w:r w:rsidRPr="00335503">
        <w:t xml:space="preserve">the contract, or any incorporated documents, vendors </w:t>
      </w:r>
      <w:r w:rsidRPr="00F31FD1">
        <w:rPr>
          <w:b/>
          <w:i/>
        </w:rPr>
        <w:t>must</w:t>
      </w:r>
      <w:r w:rsidRPr="00335503">
        <w:t xml:space="preserve"> provide the specific language that is being proposed in </w:t>
      </w:r>
      <w:r>
        <w:t xml:space="preserve">the tables below.  If </w:t>
      </w:r>
      <w:r w:rsidR="009F2BF2">
        <w:t xml:space="preserve">vendors </w:t>
      </w:r>
      <w:r>
        <w:t xml:space="preserve">do not specify </w:t>
      </w:r>
      <w:r w:rsidR="009F2BF2">
        <w:t xml:space="preserve">in detail </w:t>
      </w:r>
      <w:r>
        <w:t xml:space="preserve">any exceptions and/or assumptions at time of proposal submission, the State will not consider any additional exceptions and/or assumptions during negotiations.  </w:t>
      </w:r>
    </w:p>
    <w:p w:rsidR="00335503" w:rsidRDefault="00335503" w:rsidP="00CA0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800"/>
        <w:gridCol w:w="1548"/>
        <w:gridCol w:w="2430"/>
      </w:tblGrid>
      <w:tr w:rsidR="00CA0791" w:rsidTr="009A3F18">
        <w:trPr>
          <w:trHeight w:val="342"/>
        </w:trPr>
        <w:tc>
          <w:tcPr>
            <w:tcW w:w="7848" w:type="dxa"/>
            <w:gridSpan w:val="3"/>
            <w:tcBorders>
              <w:top w:val="nil"/>
              <w:left w:val="nil"/>
              <w:bottom w:val="single" w:sz="4" w:space="0" w:color="auto"/>
              <w:right w:val="nil"/>
            </w:tcBorders>
          </w:tcPr>
          <w:p w:rsidR="00CA0791" w:rsidRDefault="00CA0791" w:rsidP="009A3F18"/>
        </w:tc>
        <w:tc>
          <w:tcPr>
            <w:tcW w:w="2430" w:type="dxa"/>
            <w:tcBorders>
              <w:top w:val="nil"/>
              <w:left w:val="nil"/>
              <w:bottom w:val="single" w:sz="4" w:space="0" w:color="auto"/>
              <w:right w:val="nil"/>
            </w:tcBorders>
          </w:tcPr>
          <w:p w:rsidR="00CA0791" w:rsidRDefault="00CA0791" w:rsidP="009A3F18"/>
        </w:tc>
      </w:tr>
      <w:tr w:rsidR="00CA0791" w:rsidTr="009A3F18">
        <w:tc>
          <w:tcPr>
            <w:tcW w:w="7848" w:type="dxa"/>
            <w:gridSpan w:val="3"/>
            <w:tcBorders>
              <w:top w:val="single" w:sz="4" w:space="0" w:color="auto"/>
              <w:left w:val="nil"/>
              <w:bottom w:val="nil"/>
              <w:right w:val="nil"/>
            </w:tcBorders>
          </w:tcPr>
          <w:p w:rsidR="00CA0791" w:rsidRDefault="00CA0791" w:rsidP="009A3F18">
            <w:r>
              <w:t>Company Name</w:t>
            </w:r>
          </w:p>
        </w:tc>
        <w:tc>
          <w:tcPr>
            <w:tcW w:w="2430" w:type="dxa"/>
            <w:tcBorders>
              <w:top w:val="single" w:sz="4" w:space="0" w:color="auto"/>
              <w:left w:val="nil"/>
              <w:bottom w:val="nil"/>
              <w:right w:val="nil"/>
            </w:tcBorders>
          </w:tcPr>
          <w:p w:rsidR="00CA0791" w:rsidRDefault="00CA0791" w:rsidP="009A3F18"/>
        </w:tc>
      </w:tr>
      <w:tr w:rsidR="00CA0791" w:rsidTr="009A3F18">
        <w:trPr>
          <w:trHeight w:val="405"/>
        </w:trPr>
        <w:tc>
          <w:tcPr>
            <w:tcW w:w="4500" w:type="dxa"/>
            <w:tcBorders>
              <w:top w:val="nil"/>
              <w:left w:val="nil"/>
              <w:bottom w:val="single" w:sz="2" w:space="0" w:color="auto"/>
              <w:right w:val="nil"/>
            </w:tcBorders>
          </w:tcPr>
          <w:p w:rsidR="00CA0791" w:rsidRDefault="00CA0791" w:rsidP="009A3F18"/>
        </w:tc>
        <w:tc>
          <w:tcPr>
            <w:tcW w:w="1800" w:type="dxa"/>
            <w:tcBorders>
              <w:top w:val="nil"/>
              <w:left w:val="nil"/>
              <w:bottom w:val="single" w:sz="2" w:space="0" w:color="auto"/>
              <w:right w:val="nil"/>
            </w:tcBorders>
          </w:tcPr>
          <w:p w:rsidR="00CA0791" w:rsidRDefault="00CA0791" w:rsidP="009A3F18">
            <w:pPr>
              <w:ind w:right="1278"/>
            </w:pPr>
          </w:p>
        </w:tc>
        <w:tc>
          <w:tcPr>
            <w:tcW w:w="1548" w:type="dxa"/>
            <w:tcBorders>
              <w:top w:val="nil"/>
              <w:left w:val="nil"/>
              <w:bottom w:val="single" w:sz="2" w:space="0" w:color="auto"/>
              <w:right w:val="nil"/>
            </w:tcBorders>
          </w:tcPr>
          <w:p w:rsidR="00CA0791" w:rsidRDefault="00CA0791" w:rsidP="009A3F18"/>
        </w:tc>
        <w:tc>
          <w:tcPr>
            <w:tcW w:w="2430" w:type="dxa"/>
            <w:tcBorders>
              <w:top w:val="nil"/>
              <w:left w:val="nil"/>
              <w:bottom w:val="single" w:sz="2" w:space="0" w:color="auto"/>
              <w:right w:val="nil"/>
            </w:tcBorders>
          </w:tcPr>
          <w:p w:rsidR="00CA0791" w:rsidRDefault="00CA0791" w:rsidP="009A3F18"/>
        </w:tc>
      </w:tr>
      <w:tr w:rsidR="00CA0791" w:rsidTr="009A3F18">
        <w:tc>
          <w:tcPr>
            <w:tcW w:w="4500" w:type="dxa"/>
            <w:tcBorders>
              <w:top w:val="single" w:sz="2" w:space="0" w:color="auto"/>
              <w:left w:val="nil"/>
              <w:bottom w:val="nil"/>
              <w:right w:val="nil"/>
            </w:tcBorders>
          </w:tcPr>
          <w:p w:rsidR="00CA0791" w:rsidRDefault="00CA0791" w:rsidP="009A3F18">
            <w:r>
              <w:t>Signature</w:t>
            </w:r>
          </w:p>
        </w:tc>
        <w:tc>
          <w:tcPr>
            <w:tcW w:w="1800" w:type="dxa"/>
            <w:tcBorders>
              <w:top w:val="single" w:sz="2" w:space="0" w:color="auto"/>
              <w:left w:val="nil"/>
              <w:bottom w:val="nil"/>
              <w:right w:val="nil"/>
            </w:tcBorders>
          </w:tcPr>
          <w:p w:rsidR="00CA0791" w:rsidRDefault="00CA0791" w:rsidP="009A3F18"/>
        </w:tc>
        <w:tc>
          <w:tcPr>
            <w:tcW w:w="1548" w:type="dxa"/>
            <w:tcBorders>
              <w:top w:val="single" w:sz="2" w:space="0" w:color="auto"/>
              <w:left w:val="nil"/>
              <w:bottom w:val="nil"/>
              <w:right w:val="nil"/>
            </w:tcBorders>
          </w:tcPr>
          <w:p w:rsidR="00CA0791" w:rsidRDefault="00CA0791" w:rsidP="009A3F18"/>
        </w:tc>
        <w:tc>
          <w:tcPr>
            <w:tcW w:w="2430" w:type="dxa"/>
            <w:tcBorders>
              <w:top w:val="single" w:sz="2" w:space="0" w:color="auto"/>
              <w:left w:val="nil"/>
              <w:bottom w:val="nil"/>
              <w:right w:val="nil"/>
            </w:tcBorders>
          </w:tcPr>
          <w:p w:rsidR="00CA0791" w:rsidRDefault="00CA0791" w:rsidP="009A3F18"/>
        </w:tc>
      </w:tr>
      <w:tr w:rsidR="00CA0791" w:rsidTr="009A3F18">
        <w:tc>
          <w:tcPr>
            <w:tcW w:w="4500" w:type="dxa"/>
            <w:tcBorders>
              <w:top w:val="nil"/>
              <w:left w:val="nil"/>
              <w:bottom w:val="nil"/>
              <w:right w:val="nil"/>
            </w:tcBorders>
          </w:tcPr>
          <w:p w:rsidR="00CA0791" w:rsidRDefault="00CA0791" w:rsidP="009A3F18"/>
        </w:tc>
        <w:tc>
          <w:tcPr>
            <w:tcW w:w="1800" w:type="dxa"/>
            <w:tcBorders>
              <w:top w:val="nil"/>
              <w:left w:val="nil"/>
              <w:bottom w:val="nil"/>
              <w:right w:val="nil"/>
            </w:tcBorders>
          </w:tcPr>
          <w:p w:rsidR="00CA0791" w:rsidRDefault="00CA0791" w:rsidP="009A3F18"/>
        </w:tc>
        <w:tc>
          <w:tcPr>
            <w:tcW w:w="1548" w:type="dxa"/>
            <w:tcBorders>
              <w:top w:val="nil"/>
              <w:left w:val="nil"/>
              <w:bottom w:val="nil"/>
              <w:right w:val="nil"/>
            </w:tcBorders>
          </w:tcPr>
          <w:p w:rsidR="00CA0791" w:rsidRDefault="00CA0791" w:rsidP="009A3F18"/>
        </w:tc>
        <w:tc>
          <w:tcPr>
            <w:tcW w:w="2430" w:type="dxa"/>
            <w:tcBorders>
              <w:top w:val="nil"/>
              <w:left w:val="nil"/>
              <w:bottom w:val="nil"/>
              <w:right w:val="nil"/>
            </w:tcBorders>
          </w:tcPr>
          <w:p w:rsidR="00CA0791" w:rsidRDefault="00CA0791" w:rsidP="009A3F18"/>
        </w:tc>
      </w:tr>
      <w:tr w:rsidR="00CA0791" w:rsidTr="009A3F18">
        <w:tc>
          <w:tcPr>
            <w:tcW w:w="4500" w:type="dxa"/>
            <w:tcBorders>
              <w:top w:val="nil"/>
              <w:left w:val="nil"/>
              <w:right w:val="nil"/>
            </w:tcBorders>
          </w:tcPr>
          <w:p w:rsidR="00CA0791" w:rsidRDefault="00CA0791" w:rsidP="009A3F18"/>
        </w:tc>
        <w:tc>
          <w:tcPr>
            <w:tcW w:w="1800" w:type="dxa"/>
            <w:tcBorders>
              <w:top w:val="nil"/>
              <w:left w:val="nil"/>
              <w:bottom w:val="single" w:sz="4" w:space="0" w:color="auto"/>
              <w:right w:val="nil"/>
            </w:tcBorders>
          </w:tcPr>
          <w:p w:rsidR="00CA0791" w:rsidRDefault="00CA0791" w:rsidP="009A3F18"/>
        </w:tc>
        <w:tc>
          <w:tcPr>
            <w:tcW w:w="1548" w:type="dxa"/>
            <w:tcBorders>
              <w:top w:val="nil"/>
              <w:left w:val="nil"/>
              <w:bottom w:val="nil"/>
              <w:right w:val="nil"/>
            </w:tcBorders>
          </w:tcPr>
          <w:p w:rsidR="00CA0791" w:rsidRDefault="00CA0791" w:rsidP="009A3F18"/>
        </w:tc>
        <w:tc>
          <w:tcPr>
            <w:tcW w:w="2430" w:type="dxa"/>
            <w:tcBorders>
              <w:top w:val="nil"/>
              <w:left w:val="nil"/>
              <w:bottom w:val="single" w:sz="2" w:space="0" w:color="auto"/>
              <w:right w:val="nil"/>
            </w:tcBorders>
          </w:tcPr>
          <w:p w:rsidR="00CA0791" w:rsidRDefault="00CA0791" w:rsidP="009A3F18"/>
        </w:tc>
      </w:tr>
      <w:tr w:rsidR="00CA0791" w:rsidTr="009A3F18">
        <w:tc>
          <w:tcPr>
            <w:tcW w:w="4500" w:type="dxa"/>
            <w:tcBorders>
              <w:left w:val="nil"/>
              <w:bottom w:val="nil"/>
              <w:right w:val="nil"/>
            </w:tcBorders>
          </w:tcPr>
          <w:p w:rsidR="00CA0791" w:rsidRDefault="00CA0791" w:rsidP="009A3F18">
            <w:r>
              <w:t>Print Name</w:t>
            </w:r>
          </w:p>
        </w:tc>
        <w:tc>
          <w:tcPr>
            <w:tcW w:w="1800" w:type="dxa"/>
            <w:tcBorders>
              <w:top w:val="single" w:sz="4" w:space="0" w:color="auto"/>
              <w:left w:val="nil"/>
              <w:bottom w:val="nil"/>
              <w:right w:val="nil"/>
            </w:tcBorders>
          </w:tcPr>
          <w:p w:rsidR="00CA0791" w:rsidRDefault="00CA0791" w:rsidP="009A3F18"/>
        </w:tc>
        <w:tc>
          <w:tcPr>
            <w:tcW w:w="1548" w:type="dxa"/>
            <w:tcBorders>
              <w:top w:val="nil"/>
              <w:left w:val="nil"/>
              <w:bottom w:val="nil"/>
              <w:right w:val="nil"/>
            </w:tcBorders>
          </w:tcPr>
          <w:p w:rsidR="00CA0791" w:rsidRDefault="00CA0791" w:rsidP="009A3F18"/>
        </w:tc>
        <w:tc>
          <w:tcPr>
            <w:tcW w:w="2430" w:type="dxa"/>
            <w:tcBorders>
              <w:top w:val="single" w:sz="2" w:space="0" w:color="auto"/>
              <w:left w:val="nil"/>
              <w:bottom w:val="nil"/>
              <w:right w:val="nil"/>
            </w:tcBorders>
          </w:tcPr>
          <w:p w:rsidR="00CA0791" w:rsidRDefault="00CA0791" w:rsidP="009A3F18">
            <w:r>
              <w:t>Date</w:t>
            </w:r>
          </w:p>
        </w:tc>
      </w:tr>
    </w:tbl>
    <w:p w:rsidR="00CA0791" w:rsidRPr="00335503" w:rsidRDefault="00CA0791" w:rsidP="00CA0791">
      <w:pPr>
        <w:rPr>
          <w:sz w:val="20"/>
          <w:szCs w:val="20"/>
          <w:highlight w:val="cyan"/>
        </w:rPr>
      </w:pPr>
    </w:p>
    <w:p w:rsidR="00CA0791" w:rsidRPr="00335503" w:rsidRDefault="00CA0791" w:rsidP="00A43E39">
      <w:pPr>
        <w:jc w:val="both"/>
        <w:rPr>
          <w:sz w:val="20"/>
          <w:szCs w:val="20"/>
        </w:rPr>
      </w:pPr>
    </w:p>
    <w:p w:rsidR="005B293B" w:rsidRPr="008D24D6" w:rsidRDefault="00B103DE" w:rsidP="005B293B">
      <w:pPr>
        <w:jc w:val="center"/>
      </w:pPr>
      <w:r w:rsidRPr="00B103DE">
        <w:rPr>
          <w:b/>
          <w:i/>
        </w:rPr>
        <w:t xml:space="preserve">Vendors </w:t>
      </w:r>
      <w:r w:rsidR="00CA0791">
        <w:rPr>
          <w:b/>
          <w:i/>
        </w:rPr>
        <w:t>MUST</w:t>
      </w:r>
      <w:r w:rsidRPr="00B103DE">
        <w:rPr>
          <w:b/>
          <w:i/>
        </w:rPr>
        <w:t xml:space="preserve"> </w:t>
      </w:r>
      <w:r w:rsidR="005B293B" w:rsidRPr="00B103DE">
        <w:rPr>
          <w:b/>
          <w:i/>
        </w:rPr>
        <w:t>use the following format</w:t>
      </w:r>
      <w:r w:rsidR="005B293B" w:rsidRPr="008D24D6">
        <w:t>.</w:t>
      </w:r>
      <w:r w:rsidR="00CA0791">
        <w:t xml:space="preserve">  Attach additional sheets if necessary.</w:t>
      </w:r>
    </w:p>
    <w:p w:rsidR="00C2744F" w:rsidRPr="008D24D6" w:rsidRDefault="00C2744F" w:rsidP="008D24D6"/>
    <w:p w:rsidR="00F1714E" w:rsidRPr="00E647F2" w:rsidRDefault="00F1714E" w:rsidP="00F1714E">
      <w:pPr>
        <w:jc w:val="center"/>
        <w:rPr>
          <w:b/>
        </w:rPr>
      </w:pPr>
      <w:r w:rsidRPr="00E647F2">
        <w:rPr>
          <w:b/>
        </w:rPr>
        <w:t>EXCEPTION SUMMARY FORM</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18"/>
        <w:gridCol w:w="1890"/>
        <w:gridCol w:w="1980"/>
        <w:gridCol w:w="4680"/>
      </w:tblGrid>
      <w:tr w:rsidR="00F1714E" w:rsidRPr="008D24D6" w:rsidTr="006E1495">
        <w:trPr>
          <w:trHeight w:val="707"/>
          <w:tblHeader/>
        </w:trPr>
        <w:tc>
          <w:tcPr>
            <w:tcW w:w="1818" w:type="dxa"/>
            <w:vAlign w:val="center"/>
          </w:tcPr>
          <w:p w:rsidR="00F1714E" w:rsidRPr="00AC3CD2" w:rsidRDefault="00F1714E" w:rsidP="00587498">
            <w:pPr>
              <w:jc w:val="center"/>
              <w:rPr>
                <w:b/>
                <w:sz w:val="22"/>
                <w:szCs w:val="22"/>
              </w:rPr>
            </w:pPr>
            <w:r w:rsidRPr="00AC3CD2">
              <w:rPr>
                <w:b/>
                <w:sz w:val="22"/>
                <w:szCs w:val="22"/>
              </w:rPr>
              <w:t>EXCEPTION #</w:t>
            </w:r>
          </w:p>
        </w:tc>
        <w:tc>
          <w:tcPr>
            <w:tcW w:w="1890" w:type="dxa"/>
            <w:vAlign w:val="center"/>
          </w:tcPr>
          <w:p w:rsidR="00F1714E" w:rsidRPr="00AC3CD2" w:rsidRDefault="00F1714E" w:rsidP="00587498">
            <w:pPr>
              <w:jc w:val="center"/>
              <w:rPr>
                <w:b/>
                <w:sz w:val="22"/>
                <w:szCs w:val="22"/>
              </w:rPr>
            </w:pPr>
            <w:r w:rsidRPr="00AC3CD2">
              <w:rPr>
                <w:b/>
                <w:sz w:val="22"/>
                <w:szCs w:val="22"/>
              </w:rPr>
              <w:t>RFP SECTION NUMBER</w:t>
            </w:r>
          </w:p>
        </w:tc>
        <w:tc>
          <w:tcPr>
            <w:tcW w:w="1980" w:type="dxa"/>
            <w:vAlign w:val="center"/>
          </w:tcPr>
          <w:p w:rsidR="00F1714E" w:rsidRDefault="00F1714E" w:rsidP="00587498">
            <w:pPr>
              <w:jc w:val="center"/>
              <w:rPr>
                <w:b/>
                <w:sz w:val="22"/>
                <w:szCs w:val="22"/>
              </w:rPr>
            </w:pPr>
            <w:r w:rsidRPr="00AC3CD2">
              <w:rPr>
                <w:b/>
                <w:sz w:val="22"/>
                <w:szCs w:val="22"/>
              </w:rPr>
              <w:t xml:space="preserve">RFP </w:t>
            </w:r>
          </w:p>
          <w:p w:rsidR="00F1714E" w:rsidRPr="00AC3CD2" w:rsidRDefault="00F1714E" w:rsidP="00587498">
            <w:pPr>
              <w:jc w:val="center"/>
              <w:rPr>
                <w:b/>
                <w:sz w:val="22"/>
                <w:szCs w:val="22"/>
              </w:rPr>
            </w:pPr>
            <w:r w:rsidRPr="00AC3CD2">
              <w:rPr>
                <w:b/>
                <w:sz w:val="22"/>
                <w:szCs w:val="22"/>
              </w:rPr>
              <w:t>PAGE NUMBER</w:t>
            </w:r>
          </w:p>
        </w:tc>
        <w:tc>
          <w:tcPr>
            <w:tcW w:w="4680" w:type="dxa"/>
            <w:vAlign w:val="center"/>
          </w:tcPr>
          <w:p w:rsidR="00F1714E" w:rsidRPr="00AC3CD2" w:rsidRDefault="00F1714E" w:rsidP="00587498">
            <w:pPr>
              <w:jc w:val="center"/>
              <w:rPr>
                <w:b/>
                <w:sz w:val="22"/>
                <w:szCs w:val="22"/>
              </w:rPr>
            </w:pPr>
            <w:r w:rsidRPr="00AC3CD2">
              <w:rPr>
                <w:b/>
                <w:sz w:val="22"/>
                <w:szCs w:val="22"/>
              </w:rPr>
              <w:t>EXCEPTION</w:t>
            </w:r>
          </w:p>
          <w:p w:rsidR="00F1714E" w:rsidRPr="00AC3CD2" w:rsidRDefault="00F1714E" w:rsidP="00587498">
            <w:pPr>
              <w:jc w:val="center"/>
              <w:rPr>
                <w:b/>
                <w:sz w:val="22"/>
                <w:szCs w:val="22"/>
              </w:rPr>
            </w:pPr>
            <w:r w:rsidRPr="00AC3CD2">
              <w:rPr>
                <w:b/>
                <w:sz w:val="22"/>
                <w:szCs w:val="22"/>
              </w:rPr>
              <w:t>(Complete detail regarding exceptions must be identified)</w:t>
            </w:r>
          </w:p>
        </w:tc>
      </w:tr>
      <w:tr w:rsidR="00F1714E" w:rsidRPr="008D24D6" w:rsidTr="00587498">
        <w:trPr>
          <w:trHeight w:val="360"/>
        </w:trPr>
        <w:tc>
          <w:tcPr>
            <w:tcW w:w="1818" w:type="dxa"/>
            <w:tcBorders>
              <w:top w:val="nil"/>
            </w:tcBorders>
          </w:tcPr>
          <w:p w:rsidR="00F1714E" w:rsidRPr="00AC3CD2" w:rsidRDefault="00F1714E" w:rsidP="00587498">
            <w:pPr>
              <w:rPr>
                <w:sz w:val="22"/>
                <w:szCs w:val="22"/>
              </w:rPr>
            </w:pPr>
          </w:p>
        </w:tc>
        <w:tc>
          <w:tcPr>
            <w:tcW w:w="1890" w:type="dxa"/>
            <w:tcBorders>
              <w:top w:val="nil"/>
            </w:tcBorders>
          </w:tcPr>
          <w:p w:rsidR="00F1714E" w:rsidRPr="00AC3CD2" w:rsidRDefault="00F1714E" w:rsidP="00587498">
            <w:pPr>
              <w:rPr>
                <w:sz w:val="22"/>
                <w:szCs w:val="22"/>
              </w:rPr>
            </w:pPr>
          </w:p>
        </w:tc>
        <w:tc>
          <w:tcPr>
            <w:tcW w:w="1980" w:type="dxa"/>
            <w:tcBorders>
              <w:top w:val="nil"/>
            </w:tcBorders>
          </w:tcPr>
          <w:p w:rsidR="00F1714E" w:rsidRPr="00AC3CD2" w:rsidRDefault="00F1714E" w:rsidP="00587498">
            <w:pPr>
              <w:rPr>
                <w:sz w:val="22"/>
                <w:szCs w:val="22"/>
              </w:rPr>
            </w:pPr>
          </w:p>
        </w:tc>
        <w:tc>
          <w:tcPr>
            <w:tcW w:w="4680" w:type="dxa"/>
            <w:tcBorders>
              <w:top w:val="nil"/>
            </w:tcBorders>
          </w:tcPr>
          <w:p w:rsidR="00F1714E" w:rsidRPr="00AC3CD2" w:rsidRDefault="00F1714E" w:rsidP="00587498">
            <w:pPr>
              <w:rPr>
                <w:sz w:val="22"/>
                <w:szCs w:val="22"/>
              </w:rPr>
            </w:pPr>
          </w:p>
        </w:tc>
      </w:tr>
      <w:tr w:rsidR="00F31FD1" w:rsidRPr="008D24D6" w:rsidTr="00587498">
        <w:trPr>
          <w:trHeight w:val="360"/>
        </w:trPr>
        <w:tc>
          <w:tcPr>
            <w:tcW w:w="1818" w:type="dxa"/>
            <w:tcBorders>
              <w:top w:val="nil"/>
            </w:tcBorders>
          </w:tcPr>
          <w:p w:rsidR="00F31FD1" w:rsidRPr="00AC3CD2" w:rsidRDefault="00F31FD1" w:rsidP="00587498">
            <w:pPr>
              <w:rPr>
                <w:sz w:val="22"/>
                <w:szCs w:val="22"/>
              </w:rPr>
            </w:pPr>
          </w:p>
        </w:tc>
        <w:tc>
          <w:tcPr>
            <w:tcW w:w="1890" w:type="dxa"/>
            <w:tcBorders>
              <w:top w:val="nil"/>
            </w:tcBorders>
          </w:tcPr>
          <w:p w:rsidR="00F31FD1" w:rsidRPr="00AC3CD2" w:rsidRDefault="00F31FD1" w:rsidP="00587498">
            <w:pPr>
              <w:rPr>
                <w:sz w:val="22"/>
                <w:szCs w:val="22"/>
              </w:rPr>
            </w:pPr>
          </w:p>
        </w:tc>
        <w:tc>
          <w:tcPr>
            <w:tcW w:w="1980" w:type="dxa"/>
            <w:tcBorders>
              <w:top w:val="nil"/>
            </w:tcBorders>
          </w:tcPr>
          <w:p w:rsidR="00F31FD1" w:rsidRPr="00AC3CD2" w:rsidRDefault="00F31FD1" w:rsidP="00587498">
            <w:pPr>
              <w:rPr>
                <w:sz w:val="22"/>
                <w:szCs w:val="22"/>
              </w:rPr>
            </w:pPr>
          </w:p>
        </w:tc>
        <w:tc>
          <w:tcPr>
            <w:tcW w:w="4680" w:type="dxa"/>
            <w:tcBorders>
              <w:top w:val="nil"/>
            </w:tcBorders>
          </w:tcPr>
          <w:p w:rsidR="00F31FD1" w:rsidRPr="00AC3CD2" w:rsidRDefault="00F31FD1" w:rsidP="00587498">
            <w:pPr>
              <w:rPr>
                <w:sz w:val="22"/>
                <w:szCs w:val="22"/>
              </w:rPr>
            </w:pPr>
          </w:p>
        </w:tc>
      </w:tr>
      <w:tr w:rsidR="00F1714E" w:rsidRPr="008D24D6" w:rsidTr="00587498">
        <w:trPr>
          <w:trHeight w:val="360"/>
        </w:trPr>
        <w:tc>
          <w:tcPr>
            <w:tcW w:w="1818" w:type="dxa"/>
          </w:tcPr>
          <w:p w:rsidR="00F1714E" w:rsidRPr="00AC3CD2" w:rsidRDefault="00F1714E" w:rsidP="00587498">
            <w:pPr>
              <w:rPr>
                <w:sz w:val="22"/>
                <w:szCs w:val="22"/>
              </w:rPr>
            </w:pPr>
          </w:p>
        </w:tc>
        <w:tc>
          <w:tcPr>
            <w:tcW w:w="1890" w:type="dxa"/>
          </w:tcPr>
          <w:p w:rsidR="00F1714E" w:rsidRPr="00AC3CD2" w:rsidRDefault="00F1714E" w:rsidP="00587498">
            <w:pPr>
              <w:rPr>
                <w:sz w:val="22"/>
                <w:szCs w:val="22"/>
              </w:rPr>
            </w:pPr>
          </w:p>
        </w:tc>
        <w:tc>
          <w:tcPr>
            <w:tcW w:w="1980" w:type="dxa"/>
          </w:tcPr>
          <w:p w:rsidR="00F1714E" w:rsidRPr="00AC3CD2" w:rsidRDefault="00F1714E" w:rsidP="00587498">
            <w:pPr>
              <w:rPr>
                <w:sz w:val="22"/>
                <w:szCs w:val="22"/>
              </w:rPr>
            </w:pPr>
          </w:p>
        </w:tc>
        <w:tc>
          <w:tcPr>
            <w:tcW w:w="4680" w:type="dxa"/>
          </w:tcPr>
          <w:p w:rsidR="00F1714E" w:rsidRPr="00AC3CD2" w:rsidRDefault="00F1714E" w:rsidP="00587498">
            <w:pPr>
              <w:rPr>
                <w:sz w:val="22"/>
                <w:szCs w:val="22"/>
              </w:rPr>
            </w:pPr>
          </w:p>
        </w:tc>
      </w:tr>
    </w:tbl>
    <w:p w:rsidR="00F1714E" w:rsidRPr="00704094" w:rsidRDefault="00F1714E" w:rsidP="00F1714E">
      <w:pPr>
        <w:jc w:val="center"/>
        <w:rPr>
          <w:b/>
          <w:sz w:val="20"/>
          <w:szCs w:val="20"/>
        </w:rPr>
      </w:pPr>
    </w:p>
    <w:p w:rsidR="00F1714E" w:rsidRPr="00335503" w:rsidRDefault="00F1714E" w:rsidP="00F1714E">
      <w:pPr>
        <w:jc w:val="center"/>
        <w:rPr>
          <w:b/>
          <w:sz w:val="20"/>
          <w:szCs w:val="20"/>
        </w:rPr>
      </w:pPr>
    </w:p>
    <w:p w:rsidR="00F1714E" w:rsidRPr="00A725DF" w:rsidRDefault="00F1714E" w:rsidP="00F1714E">
      <w:pPr>
        <w:jc w:val="center"/>
        <w:rPr>
          <w:b/>
          <w:sz w:val="22"/>
          <w:szCs w:val="22"/>
        </w:rPr>
      </w:pPr>
      <w:r>
        <w:rPr>
          <w:b/>
          <w:sz w:val="22"/>
          <w:szCs w:val="22"/>
        </w:rPr>
        <w:t>ASSUMPTION</w:t>
      </w:r>
      <w:r w:rsidRPr="00A725DF">
        <w:rPr>
          <w:b/>
          <w:sz w:val="22"/>
          <w:szCs w:val="22"/>
        </w:rPr>
        <w:t xml:space="preserve"> SUMMARY FORM</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8"/>
        <w:gridCol w:w="1800"/>
        <w:gridCol w:w="1980"/>
        <w:gridCol w:w="4680"/>
      </w:tblGrid>
      <w:tr w:rsidR="00F1714E" w:rsidRPr="00A725DF" w:rsidTr="006E1495">
        <w:trPr>
          <w:trHeight w:val="707"/>
          <w:tblHeader/>
        </w:trPr>
        <w:tc>
          <w:tcPr>
            <w:tcW w:w="1908" w:type="dxa"/>
            <w:vAlign w:val="center"/>
          </w:tcPr>
          <w:p w:rsidR="00F1714E" w:rsidRPr="00AC3CD2" w:rsidRDefault="00F1714E" w:rsidP="00587498">
            <w:pPr>
              <w:jc w:val="center"/>
              <w:rPr>
                <w:b/>
                <w:sz w:val="22"/>
                <w:szCs w:val="22"/>
              </w:rPr>
            </w:pPr>
            <w:r w:rsidRPr="00AC3CD2">
              <w:rPr>
                <w:b/>
                <w:sz w:val="22"/>
                <w:szCs w:val="22"/>
              </w:rPr>
              <w:t>ASSUMPTION #</w:t>
            </w:r>
          </w:p>
        </w:tc>
        <w:tc>
          <w:tcPr>
            <w:tcW w:w="1800" w:type="dxa"/>
            <w:vAlign w:val="center"/>
          </w:tcPr>
          <w:p w:rsidR="00F1714E" w:rsidRPr="00AC3CD2" w:rsidRDefault="00F1714E" w:rsidP="00587498">
            <w:pPr>
              <w:jc w:val="center"/>
              <w:rPr>
                <w:b/>
                <w:sz w:val="22"/>
                <w:szCs w:val="22"/>
              </w:rPr>
            </w:pPr>
            <w:r w:rsidRPr="00AC3CD2">
              <w:rPr>
                <w:b/>
                <w:sz w:val="22"/>
                <w:szCs w:val="22"/>
              </w:rPr>
              <w:t>RFP SECTION NUMBER</w:t>
            </w:r>
          </w:p>
        </w:tc>
        <w:tc>
          <w:tcPr>
            <w:tcW w:w="1980" w:type="dxa"/>
            <w:vAlign w:val="center"/>
          </w:tcPr>
          <w:p w:rsidR="00F1714E" w:rsidRDefault="00F1714E" w:rsidP="00587498">
            <w:pPr>
              <w:jc w:val="center"/>
              <w:rPr>
                <w:b/>
                <w:sz w:val="22"/>
                <w:szCs w:val="22"/>
              </w:rPr>
            </w:pPr>
            <w:r w:rsidRPr="00AC3CD2">
              <w:rPr>
                <w:b/>
                <w:sz w:val="22"/>
                <w:szCs w:val="22"/>
              </w:rPr>
              <w:t xml:space="preserve">RFP </w:t>
            </w:r>
          </w:p>
          <w:p w:rsidR="00F1714E" w:rsidRPr="00AC3CD2" w:rsidRDefault="00F1714E" w:rsidP="00587498">
            <w:pPr>
              <w:jc w:val="center"/>
              <w:rPr>
                <w:b/>
                <w:sz w:val="22"/>
                <w:szCs w:val="22"/>
              </w:rPr>
            </w:pPr>
            <w:r w:rsidRPr="00AC3CD2">
              <w:rPr>
                <w:b/>
                <w:sz w:val="22"/>
                <w:szCs w:val="22"/>
              </w:rPr>
              <w:t>PAGE NUMBER</w:t>
            </w:r>
          </w:p>
        </w:tc>
        <w:tc>
          <w:tcPr>
            <w:tcW w:w="4680" w:type="dxa"/>
            <w:vAlign w:val="center"/>
          </w:tcPr>
          <w:p w:rsidR="00F1714E" w:rsidRPr="00AC3CD2" w:rsidRDefault="00F1714E" w:rsidP="00587498">
            <w:pPr>
              <w:jc w:val="center"/>
              <w:rPr>
                <w:b/>
                <w:sz w:val="22"/>
                <w:szCs w:val="22"/>
              </w:rPr>
            </w:pPr>
            <w:r w:rsidRPr="00AC3CD2">
              <w:rPr>
                <w:b/>
                <w:sz w:val="22"/>
                <w:szCs w:val="22"/>
              </w:rPr>
              <w:t>ASSUMPTION</w:t>
            </w:r>
          </w:p>
          <w:p w:rsidR="00F1714E" w:rsidRPr="00AC3CD2" w:rsidRDefault="00F1714E" w:rsidP="00587498">
            <w:pPr>
              <w:jc w:val="center"/>
              <w:rPr>
                <w:b/>
                <w:sz w:val="22"/>
                <w:szCs w:val="22"/>
              </w:rPr>
            </w:pPr>
            <w:r w:rsidRPr="00AC3CD2">
              <w:rPr>
                <w:b/>
                <w:sz w:val="22"/>
                <w:szCs w:val="22"/>
              </w:rPr>
              <w:t>(Complete detail regarding assumptions must be identified)</w:t>
            </w:r>
          </w:p>
        </w:tc>
      </w:tr>
      <w:tr w:rsidR="00F1714E" w:rsidRPr="00A725DF" w:rsidTr="00587498">
        <w:trPr>
          <w:trHeight w:val="360"/>
        </w:trPr>
        <w:tc>
          <w:tcPr>
            <w:tcW w:w="1908" w:type="dxa"/>
            <w:tcBorders>
              <w:top w:val="nil"/>
            </w:tcBorders>
          </w:tcPr>
          <w:p w:rsidR="00F1714E" w:rsidRPr="00A725DF" w:rsidRDefault="00F1714E" w:rsidP="00587498">
            <w:pPr>
              <w:rPr>
                <w:sz w:val="22"/>
                <w:szCs w:val="22"/>
              </w:rPr>
            </w:pPr>
          </w:p>
        </w:tc>
        <w:tc>
          <w:tcPr>
            <w:tcW w:w="1800" w:type="dxa"/>
            <w:tcBorders>
              <w:top w:val="nil"/>
            </w:tcBorders>
          </w:tcPr>
          <w:p w:rsidR="00F1714E" w:rsidRPr="00A725DF" w:rsidRDefault="00F1714E" w:rsidP="00587498">
            <w:pPr>
              <w:rPr>
                <w:sz w:val="22"/>
                <w:szCs w:val="22"/>
              </w:rPr>
            </w:pPr>
          </w:p>
        </w:tc>
        <w:tc>
          <w:tcPr>
            <w:tcW w:w="1980" w:type="dxa"/>
            <w:tcBorders>
              <w:top w:val="nil"/>
            </w:tcBorders>
          </w:tcPr>
          <w:p w:rsidR="00F1714E" w:rsidRPr="00A725DF" w:rsidRDefault="00F1714E" w:rsidP="00587498">
            <w:pPr>
              <w:rPr>
                <w:sz w:val="22"/>
                <w:szCs w:val="22"/>
              </w:rPr>
            </w:pPr>
          </w:p>
        </w:tc>
        <w:tc>
          <w:tcPr>
            <w:tcW w:w="4680" w:type="dxa"/>
            <w:tcBorders>
              <w:top w:val="nil"/>
            </w:tcBorders>
          </w:tcPr>
          <w:p w:rsidR="00F1714E" w:rsidRPr="00A725DF" w:rsidRDefault="00F1714E" w:rsidP="00587498">
            <w:pPr>
              <w:rPr>
                <w:sz w:val="22"/>
                <w:szCs w:val="22"/>
              </w:rPr>
            </w:pPr>
          </w:p>
        </w:tc>
      </w:tr>
      <w:tr w:rsidR="00F31FD1" w:rsidRPr="00A725DF" w:rsidTr="00587498">
        <w:trPr>
          <w:trHeight w:val="360"/>
        </w:trPr>
        <w:tc>
          <w:tcPr>
            <w:tcW w:w="1908" w:type="dxa"/>
            <w:tcBorders>
              <w:top w:val="nil"/>
            </w:tcBorders>
          </w:tcPr>
          <w:p w:rsidR="00F31FD1" w:rsidRPr="00A725DF" w:rsidRDefault="00F31FD1" w:rsidP="00587498">
            <w:pPr>
              <w:rPr>
                <w:sz w:val="22"/>
                <w:szCs w:val="22"/>
              </w:rPr>
            </w:pPr>
          </w:p>
        </w:tc>
        <w:tc>
          <w:tcPr>
            <w:tcW w:w="1800" w:type="dxa"/>
            <w:tcBorders>
              <w:top w:val="nil"/>
            </w:tcBorders>
          </w:tcPr>
          <w:p w:rsidR="00F31FD1" w:rsidRPr="00A725DF" w:rsidRDefault="00F31FD1" w:rsidP="00587498">
            <w:pPr>
              <w:rPr>
                <w:sz w:val="22"/>
                <w:szCs w:val="22"/>
              </w:rPr>
            </w:pPr>
          </w:p>
        </w:tc>
        <w:tc>
          <w:tcPr>
            <w:tcW w:w="1980" w:type="dxa"/>
            <w:tcBorders>
              <w:top w:val="nil"/>
            </w:tcBorders>
          </w:tcPr>
          <w:p w:rsidR="00F31FD1" w:rsidRPr="00A725DF" w:rsidRDefault="00F31FD1" w:rsidP="00587498">
            <w:pPr>
              <w:rPr>
                <w:sz w:val="22"/>
                <w:szCs w:val="22"/>
              </w:rPr>
            </w:pPr>
          </w:p>
        </w:tc>
        <w:tc>
          <w:tcPr>
            <w:tcW w:w="4680" w:type="dxa"/>
            <w:tcBorders>
              <w:top w:val="nil"/>
            </w:tcBorders>
          </w:tcPr>
          <w:p w:rsidR="00F31FD1" w:rsidRPr="00A725DF" w:rsidRDefault="00F31FD1" w:rsidP="00587498">
            <w:pPr>
              <w:rPr>
                <w:sz w:val="22"/>
                <w:szCs w:val="22"/>
              </w:rPr>
            </w:pPr>
          </w:p>
        </w:tc>
      </w:tr>
      <w:tr w:rsidR="00F1714E" w:rsidRPr="00A725DF" w:rsidTr="00587498">
        <w:trPr>
          <w:trHeight w:val="360"/>
        </w:trPr>
        <w:tc>
          <w:tcPr>
            <w:tcW w:w="1908" w:type="dxa"/>
          </w:tcPr>
          <w:p w:rsidR="00F1714E" w:rsidRPr="00A725DF" w:rsidRDefault="00F1714E" w:rsidP="00587498">
            <w:pPr>
              <w:rPr>
                <w:sz w:val="22"/>
                <w:szCs w:val="22"/>
              </w:rPr>
            </w:pPr>
          </w:p>
        </w:tc>
        <w:tc>
          <w:tcPr>
            <w:tcW w:w="1800" w:type="dxa"/>
          </w:tcPr>
          <w:p w:rsidR="00F1714E" w:rsidRPr="00A725DF" w:rsidRDefault="00F1714E" w:rsidP="00587498">
            <w:pPr>
              <w:rPr>
                <w:sz w:val="22"/>
                <w:szCs w:val="22"/>
              </w:rPr>
            </w:pPr>
          </w:p>
        </w:tc>
        <w:tc>
          <w:tcPr>
            <w:tcW w:w="1980" w:type="dxa"/>
          </w:tcPr>
          <w:p w:rsidR="00F1714E" w:rsidRPr="00A725DF" w:rsidRDefault="00F1714E" w:rsidP="00587498">
            <w:pPr>
              <w:rPr>
                <w:sz w:val="22"/>
                <w:szCs w:val="22"/>
              </w:rPr>
            </w:pPr>
          </w:p>
        </w:tc>
        <w:tc>
          <w:tcPr>
            <w:tcW w:w="4680" w:type="dxa"/>
          </w:tcPr>
          <w:p w:rsidR="00F1714E" w:rsidRPr="00A725DF" w:rsidRDefault="00F1714E" w:rsidP="00587498">
            <w:pPr>
              <w:rPr>
                <w:sz w:val="22"/>
                <w:szCs w:val="22"/>
              </w:rPr>
            </w:pPr>
          </w:p>
        </w:tc>
      </w:tr>
    </w:tbl>
    <w:p w:rsidR="00F1714E" w:rsidRDefault="00F1714E" w:rsidP="00A43E39">
      <w:pPr>
        <w:jc w:val="center"/>
        <w:rPr>
          <w:b/>
        </w:rPr>
      </w:pPr>
    </w:p>
    <w:p w:rsidR="00C66A2D" w:rsidRDefault="00B47A46" w:rsidP="00C66A2D">
      <w:r>
        <w:rPr>
          <w:noProof/>
        </w:rPr>
        <mc:AlternateContent>
          <mc:Choice Requires="wps">
            <w:drawing>
              <wp:anchor distT="0" distB="0" distL="114300" distR="114300" simplePos="0" relativeHeight="251655680" behindDoc="0" locked="0" layoutInCell="1" allowOverlap="1">
                <wp:simplePos x="0" y="0"/>
                <wp:positionH relativeFrom="column">
                  <wp:posOffset>53340</wp:posOffset>
                </wp:positionH>
                <wp:positionV relativeFrom="paragraph">
                  <wp:posOffset>49530</wp:posOffset>
                </wp:positionV>
                <wp:extent cx="6188075" cy="274320"/>
                <wp:effectExtent l="0" t="0" r="22225"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274320"/>
                        </a:xfrm>
                        <a:prstGeom prst="rect">
                          <a:avLst/>
                        </a:prstGeom>
                        <a:solidFill>
                          <a:srgbClr val="FFFFFF"/>
                        </a:solidFill>
                        <a:ln w="9525">
                          <a:solidFill>
                            <a:srgbClr val="000000"/>
                          </a:solidFill>
                          <a:miter lim="800000"/>
                          <a:headEnd/>
                          <a:tailEnd/>
                        </a:ln>
                      </wps:spPr>
                      <wps:txbx>
                        <w:txbxContent>
                          <w:p w:rsidR="0043186D" w:rsidRPr="001F77A2" w:rsidRDefault="0043186D" w:rsidP="007A1647">
                            <w:pPr>
                              <w:jc w:val="center"/>
                              <w:rPr>
                                <w:b/>
                                <w:sz w:val="20"/>
                                <w:szCs w:val="20"/>
                              </w:rPr>
                            </w:pPr>
                            <w:r w:rsidRPr="001F77A2">
                              <w:rPr>
                                <w:b/>
                                <w:sz w:val="20"/>
                                <w:szCs w:val="20"/>
                              </w:rPr>
                              <w:t xml:space="preserve">This document must be submitted in Tab </w:t>
                            </w:r>
                            <w:r>
                              <w:rPr>
                                <w:b/>
                                <w:sz w:val="20"/>
                                <w:szCs w:val="20"/>
                              </w:rPr>
                              <w:t>V</w:t>
                            </w:r>
                            <w:r w:rsidRPr="001F77A2">
                              <w:rPr>
                                <w:b/>
                                <w:sz w:val="20"/>
                                <w:szCs w:val="20"/>
                              </w:rPr>
                              <w:t xml:space="preserve"> of vendor’s technical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2pt;margin-top:3.9pt;width:487.2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">
                <v:textbox>
                  <w:txbxContent>
                    <w:p w:rsidR="0043186D" w:rsidRPr="001F77A2" w:rsidRDefault="0043186D" w:rsidP="007A1647">
                      <w:pPr>
                        <w:jc w:val="center"/>
                        <w:rPr>
                          <w:b/>
                          <w:sz w:val="20"/>
                          <w:szCs w:val="20"/>
                        </w:rPr>
                      </w:pPr>
                      <w:r w:rsidRPr="001F77A2">
                        <w:rPr>
                          <w:b/>
                          <w:sz w:val="20"/>
                          <w:szCs w:val="20"/>
                        </w:rPr>
                        <w:t xml:space="preserve">This document must be submitted in Tab </w:t>
                      </w:r>
                      <w:r>
                        <w:rPr>
                          <w:b/>
                          <w:sz w:val="20"/>
                          <w:szCs w:val="20"/>
                        </w:rPr>
                        <w:t>V</w:t>
                      </w:r>
                      <w:r w:rsidRPr="001F77A2">
                        <w:rPr>
                          <w:b/>
                          <w:sz w:val="20"/>
                          <w:szCs w:val="20"/>
                        </w:rPr>
                        <w:t xml:space="preserve"> of vendor’s technical proposal</w:t>
                      </w:r>
                    </w:p>
                  </w:txbxContent>
                </v:textbox>
              </v:shape>
            </w:pict>
          </mc:Fallback>
        </mc:AlternateContent>
      </w:r>
      <w:r w:rsidR="00E647F2">
        <w:br w:type="page"/>
      </w:r>
    </w:p>
    <w:p w:rsidR="008176D9" w:rsidRDefault="008176D9" w:rsidP="00C66A2D"/>
    <w:p w:rsidR="004E12AA" w:rsidRPr="0036682B" w:rsidRDefault="004E12AA" w:rsidP="004E12AA">
      <w:pPr>
        <w:pStyle w:val="Heading1"/>
        <w:numPr>
          <w:ilvl w:val="0"/>
          <w:numId w:val="0"/>
        </w:numPr>
        <w:jc w:val="center"/>
      </w:pPr>
      <w:bookmarkStart w:id="35" w:name="_Toc473794768"/>
      <w:r w:rsidRPr="0036682B">
        <w:t>ATTACHMENT C</w:t>
      </w:r>
      <w:r w:rsidR="00B82B0F">
        <w:t xml:space="preserve"> – VENDOR CERTIFICATIONS</w:t>
      </w:r>
      <w:bookmarkEnd w:id="35"/>
    </w:p>
    <w:p w:rsidR="00B62724" w:rsidRPr="00B62724" w:rsidRDefault="00B62724" w:rsidP="00B62724">
      <w:pPr>
        <w:jc w:val="both"/>
        <w:rPr>
          <w:sz w:val="20"/>
          <w:szCs w:val="20"/>
        </w:rPr>
      </w:pPr>
    </w:p>
    <w:p w:rsidR="00837E92" w:rsidRPr="00B62724" w:rsidRDefault="00123E83" w:rsidP="00B2759E">
      <w:pPr>
        <w:jc w:val="both"/>
        <w:rPr>
          <w:sz w:val="20"/>
          <w:szCs w:val="20"/>
        </w:rPr>
      </w:pPr>
      <w:r w:rsidRPr="00B62724">
        <w:rPr>
          <w:sz w:val="20"/>
          <w:szCs w:val="20"/>
        </w:rPr>
        <w:t>Vendor agrees and will comply with the following:</w:t>
      </w:r>
    </w:p>
    <w:p w:rsidR="009B3015" w:rsidRPr="00C651B6" w:rsidRDefault="009B3015" w:rsidP="00B2759E">
      <w:pPr>
        <w:jc w:val="both"/>
        <w:rPr>
          <w:sz w:val="16"/>
          <w:szCs w:val="16"/>
        </w:rPr>
      </w:pPr>
    </w:p>
    <w:p w:rsidR="009B3015" w:rsidRPr="00B62724" w:rsidRDefault="00BC631B" w:rsidP="00B2759E">
      <w:pPr>
        <w:numPr>
          <w:ilvl w:val="0"/>
          <w:numId w:val="40"/>
        </w:numPr>
        <w:tabs>
          <w:tab w:val="left" w:pos="360"/>
        </w:tabs>
        <w:ind w:left="360" w:right="-180"/>
        <w:jc w:val="both"/>
        <w:rPr>
          <w:sz w:val="20"/>
          <w:szCs w:val="20"/>
        </w:rPr>
      </w:pPr>
      <w:r>
        <w:rPr>
          <w:sz w:val="20"/>
          <w:szCs w:val="20"/>
        </w:rPr>
        <w:t xml:space="preserve">Any </w:t>
      </w:r>
      <w:r w:rsidR="009B3015" w:rsidRPr="00B62724">
        <w:rPr>
          <w:sz w:val="20"/>
          <w:szCs w:val="20"/>
        </w:rPr>
        <w:t>and all prices that may be charged under the terms of the contract do not and will not violate any existing federal, State or municipal laws or regulations concerning discrimination and/or price fixing.  The vendor agrees to indemnify, exonerate and hold the State harmless from liability for any such violation now and throughout the term of the contract.</w:t>
      </w:r>
    </w:p>
    <w:p w:rsidR="009B3015" w:rsidRPr="00C651B6" w:rsidRDefault="009B3015" w:rsidP="00B2759E">
      <w:pPr>
        <w:ind w:right="-180"/>
        <w:jc w:val="both"/>
        <w:rPr>
          <w:sz w:val="16"/>
          <w:szCs w:val="16"/>
        </w:rPr>
      </w:pPr>
    </w:p>
    <w:p w:rsidR="009B3015" w:rsidRPr="00B62724" w:rsidRDefault="009B3015" w:rsidP="00B2759E">
      <w:pPr>
        <w:numPr>
          <w:ilvl w:val="0"/>
          <w:numId w:val="40"/>
        </w:numPr>
        <w:tabs>
          <w:tab w:val="left" w:pos="360"/>
        </w:tabs>
        <w:ind w:left="0" w:right="-180" w:firstLine="0"/>
        <w:jc w:val="both"/>
        <w:rPr>
          <w:sz w:val="20"/>
          <w:szCs w:val="20"/>
        </w:rPr>
      </w:pPr>
      <w:r w:rsidRPr="00B62724">
        <w:rPr>
          <w:sz w:val="20"/>
          <w:szCs w:val="20"/>
        </w:rPr>
        <w:t>All proposed capabilities can be demonstrated by the vendor.</w:t>
      </w:r>
    </w:p>
    <w:p w:rsidR="009B3015" w:rsidRPr="00C651B6" w:rsidRDefault="009B3015" w:rsidP="00B2759E">
      <w:pPr>
        <w:tabs>
          <w:tab w:val="left" w:pos="360"/>
        </w:tabs>
        <w:ind w:right="-180"/>
        <w:jc w:val="both"/>
        <w:rPr>
          <w:sz w:val="16"/>
          <w:szCs w:val="16"/>
        </w:rPr>
      </w:pPr>
    </w:p>
    <w:p w:rsidR="009B3015" w:rsidRPr="00B62724" w:rsidRDefault="009B3015" w:rsidP="00B2759E">
      <w:pPr>
        <w:numPr>
          <w:ilvl w:val="0"/>
          <w:numId w:val="40"/>
        </w:numPr>
        <w:tabs>
          <w:tab w:val="left" w:pos="360"/>
        </w:tabs>
        <w:ind w:left="360" w:right="-180"/>
        <w:jc w:val="both"/>
        <w:rPr>
          <w:sz w:val="20"/>
          <w:szCs w:val="20"/>
        </w:rPr>
      </w:pPr>
      <w:r w:rsidRPr="00B62724">
        <w:rPr>
          <w:sz w:val="20"/>
          <w:szCs w:val="20"/>
        </w:rPr>
        <w:t>The price(s) and amount of this proposal have been arrived at independently and without consultation, communication, agreement or disclosure with or to any other contractor, vendor or potential vendor.</w:t>
      </w:r>
    </w:p>
    <w:p w:rsidR="00F52120" w:rsidRPr="00C651B6" w:rsidRDefault="00F52120" w:rsidP="00B2759E">
      <w:pPr>
        <w:tabs>
          <w:tab w:val="left" w:pos="360"/>
        </w:tabs>
        <w:ind w:left="360" w:right="-180" w:hanging="360"/>
        <w:jc w:val="both"/>
        <w:rPr>
          <w:sz w:val="16"/>
          <w:szCs w:val="16"/>
        </w:rPr>
      </w:pPr>
    </w:p>
    <w:p w:rsidR="00F52120" w:rsidRPr="00B62724" w:rsidRDefault="00F52120" w:rsidP="00B2759E">
      <w:pPr>
        <w:numPr>
          <w:ilvl w:val="0"/>
          <w:numId w:val="40"/>
        </w:numPr>
        <w:tabs>
          <w:tab w:val="left" w:pos="360"/>
        </w:tabs>
        <w:ind w:left="360" w:right="-180"/>
        <w:jc w:val="both"/>
        <w:rPr>
          <w:sz w:val="20"/>
          <w:szCs w:val="20"/>
        </w:rPr>
      </w:pPr>
      <w:r w:rsidRPr="00B62724">
        <w:rPr>
          <w:sz w:val="20"/>
          <w:szCs w:val="20"/>
        </w:rPr>
        <w:t>All proposal terms, including prices, will remain in effect for a minimum of 180 days after the proposal due date.  In the case of the awarded vendor, all proposal terms, including prices, will remain in effect throughout the contract negotiation process.</w:t>
      </w:r>
    </w:p>
    <w:p w:rsidR="009B3015" w:rsidRPr="00C651B6" w:rsidRDefault="009B3015" w:rsidP="00B2759E">
      <w:pPr>
        <w:tabs>
          <w:tab w:val="left" w:pos="360"/>
        </w:tabs>
        <w:ind w:left="360" w:right="-180" w:hanging="360"/>
        <w:jc w:val="both"/>
        <w:rPr>
          <w:sz w:val="16"/>
          <w:szCs w:val="16"/>
        </w:rPr>
      </w:pPr>
    </w:p>
    <w:p w:rsidR="009B3015" w:rsidRDefault="009B3015" w:rsidP="00B2759E">
      <w:pPr>
        <w:numPr>
          <w:ilvl w:val="0"/>
          <w:numId w:val="40"/>
        </w:numPr>
        <w:tabs>
          <w:tab w:val="left" w:pos="360"/>
        </w:tabs>
        <w:ind w:left="360" w:right="-180"/>
        <w:jc w:val="both"/>
        <w:rPr>
          <w:sz w:val="20"/>
          <w:szCs w:val="20"/>
        </w:rPr>
      </w:pPr>
      <w:r w:rsidRPr="00B62724">
        <w:rPr>
          <w:sz w:val="20"/>
          <w:szCs w:val="20"/>
        </w:rPr>
        <w:t>No attempt has been made at any time to induce any firm or person to refrain from proposing or to submit a proposal higher than this proposal, or to submit any intentionally high or noncompetitive proposal.  All proposals must be made in good faith and without collusion.</w:t>
      </w:r>
    </w:p>
    <w:p w:rsidR="003B7D22" w:rsidRPr="00C651B6" w:rsidRDefault="003B7D22" w:rsidP="00B2759E">
      <w:pPr>
        <w:tabs>
          <w:tab w:val="left" w:pos="360"/>
        </w:tabs>
        <w:ind w:left="360" w:right="-180" w:hanging="360"/>
        <w:jc w:val="both"/>
        <w:rPr>
          <w:sz w:val="16"/>
          <w:szCs w:val="16"/>
        </w:rPr>
      </w:pPr>
    </w:p>
    <w:p w:rsidR="003B7D22" w:rsidRPr="00B62724" w:rsidRDefault="003B7D22" w:rsidP="00B2759E">
      <w:pPr>
        <w:numPr>
          <w:ilvl w:val="0"/>
          <w:numId w:val="40"/>
        </w:numPr>
        <w:tabs>
          <w:tab w:val="left" w:pos="360"/>
        </w:tabs>
        <w:ind w:left="360" w:right="-180"/>
        <w:jc w:val="both"/>
        <w:rPr>
          <w:sz w:val="20"/>
          <w:szCs w:val="20"/>
        </w:rPr>
      </w:pPr>
      <w:r w:rsidRPr="00B62724">
        <w:rPr>
          <w:sz w:val="20"/>
          <w:szCs w:val="20"/>
        </w:rPr>
        <w:t>All conditions and provisions of this RFP are deemed to be accepted by the vendor and incorporated by reference in the proposal, except such conditions and provisions that the vendor expressly excludes in the proposal.  Any exclusion must be in writing and included in the proposal at the time of submission.</w:t>
      </w:r>
    </w:p>
    <w:p w:rsidR="003B7D22" w:rsidRPr="00C651B6" w:rsidRDefault="003B7D22" w:rsidP="00B2759E">
      <w:pPr>
        <w:tabs>
          <w:tab w:val="left" w:pos="360"/>
        </w:tabs>
        <w:ind w:left="360" w:right="-180" w:hanging="360"/>
        <w:jc w:val="both"/>
        <w:rPr>
          <w:sz w:val="16"/>
          <w:szCs w:val="16"/>
        </w:rPr>
      </w:pPr>
    </w:p>
    <w:p w:rsidR="006955A3" w:rsidRPr="00B62724" w:rsidRDefault="006955A3" w:rsidP="00B2759E">
      <w:pPr>
        <w:numPr>
          <w:ilvl w:val="0"/>
          <w:numId w:val="40"/>
        </w:numPr>
        <w:tabs>
          <w:tab w:val="left" w:pos="360"/>
        </w:tabs>
        <w:ind w:left="360" w:right="-180"/>
        <w:jc w:val="both"/>
        <w:rPr>
          <w:sz w:val="20"/>
          <w:szCs w:val="20"/>
        </w:rPr>
      </w:pPr>
      <w:r w:rsidRPr="00B62724">
        <w:rPr>
          <w:sz w:val="20"/>
          <w:szCs w:val="20"/>
        </w:rPr>
        <w:t>Each vendor must disclose any existing or potential conflict of interest relative to the performance of the contractual services resulting from this RFP.  Any such relationship that might be perceived or represented as a conflict should be disclosed.  By submitting a proposal in response to this RFP, vendors affirm that they have not given, nor intend to give at any time hereafter, any economic opportunity, future employment, gift, loan, gratuity, special discount, trip, favor, or service to a public servant or any employee or representative of same, in connection with this procurement.  Any attempt to intentionally or unintentionally conceal or obfuscate a conflict of interest will automatically result in the disqualification of a vendor’s proposal.  An award will not be made where a conflict of interest exists.  The State will determine whether a conflict of interest exists and whether it may reflect negatively on the State’s selection of a vendor.  The State reserves the right to disqualify any vendor on the grounds of actual or apparent conflict of interest.</w:t>
      </w:r>
    </w:p>
    <w:p w:rsidR="009B3015" w:rsidRPr="00C651B6" w:rsidRDefault="009B3015" w:rsidP="00B2759E">
      <w:pPr>
        <w:tabs>
          <w:tab w:val="left" w:pos="360"/>
        </w:tabs>
        <w:ind w:left="360" w:right="-180" w:hanging="360"/>
        <w:jc w:val="both"/>
        <w:rPr>
          <w:sz w:val="16"/>
          <w:szCs w:val="16"/>
        </w:rPr>
      </w:pPr>
    </w:p>
    <w:p w:rsidR="009B3015" w:rsidRPr="00B62724" w:rsidRDefault="009B3015" w:rsidP="00B2759E">
      <w:pPr>
        <w:numPr>
          <w:ilvl w:val="0"/>
          <w:numId w:val="40"/>
        </w:numPr>
        <w:tabs>
          <w:tab w:val="left" w:pos="360"/>
        </w:tabs>
        <w:ind w:left="360" w:right="-180"/>
        <w:jc w:val="both"/>
        <w:rPr>
          <w:sz w:val="20"/>
          <w:szCs w:val="20"/>
        </w:rPr>
      </w:pPr>
      <w:r w:rsidRPr="00B62724">
        <w:rPr>
          <w:sz w:val="20"/>
          <w:szCs w:val="20"/>
        </w:rPr>
        <w:t>All employees assigned to the project are authorized to work in this country.</w:t>
      </w:r>
    </w:p>
    <w:p w:rsidR="009B3015" w:rsidRPr="00C651B6" w:rsidRDefault="009B3015" w:rsidP="00B2759E">
      <w:pPr>
        <w:tabs>
          <w:tab w:val="left" w:pos="360"/>
        </w:tabs>
        <w:ind w:left="360" w:right="-180" w:hanging="360"/>
        <w:jc w:val="both"/>
        <w:rPr>
          <w:sz w:val="16"/>
          <w:szCs w:val="16"/>
        </w:rPr>
      </w:pPr>
    </w:p>
    <w:p w:rsidR="009B3015" w:rsidRPr="00B62724" w:rsidRDefault="009B3015" w:rsidP="00B2759E">
      <w:pPr>
        <w:numPr>
          <w:ilvl w:val="0"/>
          <w:numId w:val="40"/>
        </w:numPr>
        <w:tabs>
          <w:tab w:val="left" w:pos="360"/>
        </w:tabs>
        <w:ind w:left="360" w:right="-180"/>
        <w:jc w:val="both"/>
        <w:rPr>
          <w:sz w:val="20"/>
          <w:szCs w:val="20"/>
        </w:rPr>
      </w:pPr>
      <w:r w:rsidRPr="00B62724">
        <w:rPr>
          <w:sz w:val="20"/>
          <w:szCs w:val="20"/>
        </w:rPr>
        <w:t xml:space="preserve">The company has a written equal opportunity policy that does not discriminate in employment practices with regard to race, color, national origin, physical condition, creed, religion, age, sex, marital status, sexual orientation, developmental disability or handicap.  </w:t>
      </w:r>
    </w:p>
    <w:p w:rsidR="009B3015" w:rsidRPr="00C651B6" w:rsidRDefault="009B3015" w:rsidP="00B2759E">
      <w:pPr>
        <w:tabs>
          <w:tab w:val="left" w:pos="360"/>
        </w:tabs>
        <w:ind w:right="-180"/>
        <w:jc w:val="both"/>
        <w:rPr>
          <w:sz w:val="16"/>
          <w:szCs w:val="16"/>
        </w:rPr>
      </w:pPr>
    </w:p>
    <w:p w:rsidR="009B3015" w:rsidRDefault="009B3015" w:rsidP="00B2759E">
      <w:pPr>
        <w:numPr>
          <w:ilvl w:val="0"/>
          <w:numId w:val="40"/>
        </w:numPr>
        <w:tabs>
          <w:tab w:val="left" w:pos="360"/>
        </w:tabs>
        <w:ind w:left="360" w:right="-180"/>
        <w:jc w:val="both"/>
        <w:rPr>
          <w:sz w:val="20"/>
          <w:szCs w:val="20"/>
        </w:rPr>
      </w:pPr>
      <w:r w:rsidRPr="00B62724">
        <w:rPr>
          <w:sz w:val="20"/>
          <w:szCs w:val="20"/>
        </w:rPr>
        <w:t>The company has a written policy regarding compliance for maintaining a drug-free workplace.</w:t>
      </w:r>
    </w:p>
    <w:p w:rsidR="003B7D22" w:rsidRPr="00C651B6" w:rsidRDefault="003B7D22" w:rsidP="00B2759E">
      <w:pPr>
        <w:tabs>
          <w:tab w:val="left" w:pos="360"/>
        </w:tabs>
        <w:ind w:left="360" w:right="-180" w:hanging="360"/>
        <w:rPr>
          <w:sz w:val="16"/>
          <w:szCs w:val="16"/>
        </w:rPr>
      </w:pPr>
    </w:p>
    <w:p w:rsidR="003B7D22" w:rsidRDefault="003B7D22" w:rsidP="00B2759E">
      <w:pPr>
        <w:numPr>
          <w:ilvl w:val="0"/>
          <w:numId w:val="40"/>
        </w:numPr>
        <w:tabs>
          <w:tab w:val="left" w:pos="360"/>
        </w:tabs>
        <w:ind w:left="360" w:right="-180"/>
        <w:jc w:val="both"/>
        <w:rPr>
          <w:sz w:val="20"/>
          <w:szCs w:val="20"/>
        </w:rPr>
      </w:pPr>
      <w:r>
        <w:rPr>
          <w:sz w:val="20"/>
          <w:szCs w:val="20"/>
        </w:rPr>
        <w:t>Vendor understands and acknowledges that the representations within their proposal are material and important, and will be relied on by the State in evaluation of the proposal.  Any vendor misrepresentations shall be treated as fraudulent concealment from the State of the true facts relating to the proposal.</w:t>
      </w:r>
    </w:p>
    <w:p w:rsidR="003B7D22" w:rsidRPr="00C651B6" w:rsidRDefault="003B7D22" w:rsidP="00B2759E">
      <w:pPr>
        <w:pStyle w:val="ListParagraph"/>
        <w:tabs>
          <w:tab w:val="left" w:pos="360"/>
        </w:tabs>
        <w:ind w:left="360" w:right="-180" w:hanging="360"/>
        <w:rPr>
          <w:sz w:val="16"/>
          <w:szCs w:val="16"/>
        </w:rPr>
      </w:pPr>
    </w:p>
    <w:p w:rsidR="003B7D22" w:rsidRPr="00B62724" w:rsidRDefault="003B7D22" w:rsidP="00B2759E">
      <w:pPr>
        <w:numPr>
          <w:ilvl w:val="0"/>
          <w:numId w:val="40"/>
        </w:numPr>
        <w:tabs>
          <w:tab w:val="left" w:pos="360"/>
        </w:tabs>
        <w:ind w:left="360" w:right="-180"/>
        <w:jc w:val="both"/>
        <w:rPr>
          <w:sz w:val="20"/>
          <w:szCs w:val="20"/>
        </w:rPr>
      </w:pPr>
      <w:r>
        <w:rPr>
          <w:sz w:val="20"/>
          <w:szCs w:val="20"/>
        </w:rPr>
        <w:t>Vendor must certify that any and all subcontractors comply with Sections 7, 8, 9, and 10, above.</w:t>
      </w:r>
    </w:p>
    <w:p w:rsidR="00837E92" w:rsidRPr="00C651B6" w:rsidRDefault="00837E92" w:rsidP="00B2759E">
      <w:pPr>
        <w:tabs>
          <w:tab w:val="left" w:pos="360"/>
        </w:tabs>
        <w:ind w:left="360" w:right="-180" w:hanging="360"/>
        <w:jc w:val="both"/>
        <w:rPr>
          <w:sz w:val="16"/>
          <w:szCs w:val="16"/>
        </w:rPr>
      </w:pPr>
    </w:p>
    <w:p w:rsidR="00EE126B" w:rsidRPr="00B62724" w:rsidRDefault="00EE126B" w:rsidP="00B2759E">
      <w:pPr>
        <w:numPr>
          <w:ilvl w:val="0"/>
          <w:numId w:val="40"/>
        </w:numPr>
        <w:tabs>
          <w:tab w:val="left" w:pos="360"/>
        </w:tabs>
        <w:ind w:left="360" w:right="-180"/>
        <w:jc w:val="both"/>
        <w:rPr>
          <w:sz w:val="20"/>
          <w:szCs w:val="20"/>
        </w:rPr>
      </w:pPr>
      <w:r w:rsidRPr="00B62724">
        <w:rPr>
          <w:sz w:val="20"/>
          <w:szCs w:val="20"/>
        </w:rPr>
        <w:t>The proposal must be signed by the individual(s) legally authorized to bind the vendor per NRS 333.337.</w:t>
      </w:r>
    </w:p>
    <w:p w:rsidR="00A732F4" w:rsidRPr="003B7D22" w:rsidRDefault="00A732F4" w:rsidP="00A732F4">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800"/>
        <w:gridCol w:w="1548"/>
        <w:gridCol w:w="2430"/>
      </w:tblGrid>
      <w:tr w:rsidR="00A732F4" w:rsidTr="009A3F18">
        <w:trPr>
          <w:trHeight w:val="342"/>
        </w:trPr>
        <w:tc>
          <w:tcPr>
            <w:tcW w:w="7848" w:type="dxa"/>
            <w:gridSpan w:val="3"/>
            <w:tcBorders>
              <w:top w:val="nil"/>
              <w:left w:val="nil"/>
              <w:bottom w:val="single" w:sz="4" w:space="0" w:color="auto"/>
              <w:right w:val="nil"/>
            </w:tcBorders>
          </w:tcPr>
          <w:p w:rsidR="00A732F4" w:rsidRDefault="00A732F4" w:rsidP="009A3F18"/>
        </w:tc>
        <w:tc>
          <w:tcPr>
            <w:tcW w:w="2430" w:type="dxa"/>
            <w:tcBorders>
              <w:top w:val="nil"/>
              <w:left w:val="nil"/>
              <w:bottom w:val="single" w:sz="4" w:space="0" w:color="auto"/>
              <w:right w:val="nil"/>
            </w:tcBorders>
          </w:tcPr>
          <w:p w:rsidR="00A732F4" w:rsidRDefault="00A732F4" w:rsidP="009A3F18"/>
        </w:tc>
      </w:tr>
      <w:tr w:rsidR="00A732F4" w:rsidTr="009A3F18">
        <w:tc>
          <w:tcPr>
            <w:tcW w:w="7848" w:type="dxa"/>
            <w:gridSpan w:val="3"/>
            <w:tcBorders>
              <w:top w:val="single" w:sz="4" w:space="0" w:color="auto"/>
              <w:left w:val="nil"/>
              <w:bottom w:val="nil"/>
              <w:right w:val="nil"/>
            </w:tcBorders>
          </w:tcPr>
          <w:p w:rsidR="00A732F4" w:rsidRPr="003B7D22" w:rsidRDefault="00A732F4" w:rsidP="009A3F18">
            <w:pPr>
              <w:rPr>
                <w:sz w:val="22"/>
                <w:szCs w:val="22"/>
              </w:rPr>
            </w:pPr>
            <w:r w:rsidRPr="003B7D22">
              <w:rPr>
                <w:sz w:val="22"/>
                <w:szCs w:val="22"/>
              </w:rPr>
              <w:t>Vendor Company Name</w:t>
            </w:r>
          </w:p>
        </w:tc>
        <w:tc>
          <w:tcPr>
            <w:tcW w:w="2430" w:type="dxa"/>
            <w:tcBorders>
              <w:top w:val="single" w:sz="4" w:space="0" w:color="auto"/>
              <w:left w:val="nil"/>
              <w:bottom w:val="nil"/>
              <w:right w:val="nil"/>
            </w:tcBorders>
          </w:tcPr>
          <w:p w:rsidR="00A732F4" w:rsidRPr="003B7D22" w:rsidRDefault="00A732F4" w:rsidP="009A3F18">
            <w:pPr>
              <w:rPr>
                <w:sz w:val="22"/>
                <w:szCs w:val="22"/>
              </w:rPr>
            </w:pPr>
          </w:p>
        </w:tc>
      </w:tr>
      <w:tr w:rsidR="00A732F4" w:rsidTr="009A3F18">
        <w:trPr>
          <w:trHeight w:val="405"/>
        </w:trPr>
        <w:tc>
          <w:tcPr>
            <w:tcW w:w="4500" w:type="dxa"/>
            <w:tcBorders>
              <w:top w:val="nil"/>
              <w:left w:val="nil"/>
              <w:bottom w:val="single" w:sz="2" w:space="0" w:color="auto"/>
              <w:right w:val="nil"/>
            </w:tcBorders>
          </w:tcPr>
          <w:p w:rsidR="00A732F4" w:rsidRPr="003B7D22" w:rsidRDefault="00A732F4" w:rsidP="009A3F18">
            <w:pPr>
              <w:rPr>
                <w:sz w:val="22"/>
                <w:szCs w:val="22"/>
              </w:rPr>
            </w:pPr>
          </w:p>
        </w:tc>
        <w:tc>
          <w:tcPr>
            <w:tcW w:w="1800" w:type="dxa"/>
            <w:tcBorders>
              <w:top w:val="nil"/>
              <w:left w:val="nil"/>
              <w:bottom w:val="single" w:sz="2" w:space="0" w:color="auto"/>
              <w:right w:val="nil"/>
            </w:tcBorders>
          </w:tcPr>
          <w:p w:rsidR="00A732F4" w:rsidRPr="003B7D22" w:rsidRDefault="00A732F4" w:rsidP="009A3F18">
            <w:pPr>
              <w:ind w:right="1278"/>
              <w:rPr>
                <w:sz w:val="22"/>
                <w:szCs w:val="22"/>
              </w:rPr>
            </w:pPr>
          </w:p>
        </w:tc>
        <w:tc>
          <w:tcPr>
            <w:tcW w:w="1548" w:type="dxa"/>
            <w:tcBorders>
              <w:top w:val="nil"/>
              <w:left w:val="nil"/>
              <w:bottom w:val="single" w:sz="2" w:space="0" w:color="auto"/>
              <w:right w:val="nil"/>
            </w:tcBorders>
          </w:tcPr>
          <w:p w:rsidR="00A732F4" w:rsidRPr="003B7D22" w:rsidRDefault="00A732F4" w:rsidP="009A3F18">
            <w:pPr>
              <w:rPr>
                <w:sz w:val="22"/>
                <w:szCs w:val="22"/>
              </w:rPr>
            </w:pPr>
          </w:p>
        </w:tc>
        <w:tc>
          <w:tcPr>
            <w:tcW w:w="2430" w:type="dxa"/>
            <w:tcBorders>
              <w:top w:val="nil"/>
              <w:left w:val="nil"/>
              <w:bottom w:val="single" w:sz="2" w:space="0" w:color="auto"/>
              <w:right w:val="nil"/>
            </w:tcBorders>
          </w:tcPr>
          <w:p w:rsidR="00A732F4" w:rsidRPr="003B7D22" w:rsidRDefault="00A732F4" w:rsidP="009A3F18">
            <w:pPr>
              <w:rPr>
                <w:sz w:val="22"/>
                <w:szCs w:val="22"/>
              </w:rPr>
            </w:pPr>
          </w:p>
        </w:tc>
      </w:tr>
      <w:tr w:rsidR="00A732F4" w:rsidTr="009A3F18">
        <w:tc>
          <w:tcPr>
            <w:tcW w:w="4500" w:type="dxa"/>
            <w:tcBorders>
              <w:top w:val="single" w:sz="2" w:space="0" w:color="auto"/>
              <w:left w:val="nil"/>
              <w:bottom w:val="nil"/>
              <w:right w:val="nil"/>
            </w:tcBorders>
          </w:tcPr>
          <w:p w:rsidR="00A732F4" w:rsidRPr="003B7D22" w:rsidRDefault="00A732F4" w:rsidP="009A3F18">
            <w:pPr>
              <w:rPr>
                <w:sz w:val="22"/>
                <w:szCs w:val="22"/>
              </w:rPr>
            </w:pPr>
            <w:r w:rsidRPr="003B7D22">
              <w:rPr>
                <w:sz w:val="22"/>
                <w:szCs w:val="22"/>
              </w:rPr>
              <w:t>Vendor Signature</w:t>
            </w:r>
          </w:p>
        </w:tc>
        <w:tc>
          <w:tcPr>
            <w:tcW w:w="1800" w:type="dxa"/>
            <w:tcBorders>
              <w:top w:val="single" w:sz="2" w:space="0" w:color="auto"/>
              <w:left w:val="nil"/>
              <w:bottom w:val="nil"/>
              <w:right w:val="nil"/>
            </w:tcBorders>
          </w:tcPr>
          <w:p w:rsidR="00A732F4" w:rsidRPr="003B7D22" w:rsidRDefault="00A732F4" w:rsidP="009A3F18">
            <w:pPr>
              <w:rPr>
                <w:sz w:val="22"/>
                <w:szCs w:val="22"/>
              </w:rPr>
            </w:pPr>
          </w:p>
        </w:tc>
        <w:tc>
          <w:tcPr>
            <w:tcW w:w="1548" w:type="dxa"/>
            <w:tcBorders>
              <w:top w:val="single" w:sz="2" w:space="0" w:color="auto"/>
              <w:left w:val="nil"/>
              <w:bottom w:val="nil"/>
              <w:right w:val="nil"/>
            </w:tcBorders>
          </w:tcPr>
          <w:p w:rsidR="00A732F4" w:rsidRPr="003B7D22" w:rsidRDefault="00A732F4" w:rsidP="009A3F18">
            <w:pPr>
              <w:rPr>
                <w:sz w:val="22"/>
                <w:szCs w:val="22"/>
              </w:rPr>
            </w:pPr>
          </w:p>
        </w:tc>
        <w:tc>
          <w:tcPr>
            <w:tcW w:w="2430" w:type="dxa"/>
            <w:tcBorders>
              <w:top w:val="single" w:sz="2" w:space="0" w:color="auto"/>
              <w:left w:val="nil"/>
              <w:bottom w:val="nil"/>
              <w:right w:val="nil"/>
            </w:tcBorders>
          </w:tcPr>
          <w:p w:rsidR="00A732F4" w:rsidRPr="003B7D22" w:rsidRDefault="00A732F4" w:rsidP="009A3F18">
            <w:pPr>
              <w:rPr>
                <w:sz w:val="22"/>
                <w:szCs w:val="22"/>
              </w:rPr>
            </w:pPr>
          </w:p>
        </w:tc>
      </w:tr>
      <w:tr w:rsidR="00A732F4" w:rsidTr="009A3F18">
        <w:tc>
          <w:tcPr>
            <w:tcW w:w="4500" w:type="dxa"/>
            <w:tcBorders>
              <w:top w:val="nil"/>
              <w:left w:val="nil"/>
              <w:right w:val="nil"/>
            </w:tcBorders>
          </w:tcPr>
          <w:p w:rsidR="00A732F4" w:rsidRPr="003B7D22" w:rsidRDefault="00A732F4" w:rsidP="009A3F18">
            <w:pPr>
              <w:rPr>
                <w:sz w:val="22"/>
                <w:szCs w:val="22"/>
              </w:rPr>
            </w:pPr>
          </w:p>
        </w:tc>
        <w:tc>
          <w:tcPr>
            <w:tcW w:w="1800" w:type="dxa"/>
            <w:tcBorders>
              <w:top w:val="nil"/>
              <w:left w:val="nil"/>
              <w:bottom w:val="single" w:sz="4" w:space="0" w:color="auto"/>
              <w:right w:val="nil"/>
            </w:tcBorders>
          </w:tcPr>
          <w:p w:rsidR="00A732F4" w:rsidRPr="003B7D22" w:rsidRDefault="00A732F4" w:rsidP="009A3F18">
            <w:pPr>
              <w:rPr>
                <w:sz w:val="22"/>
                <w:szCs w:val="22"/>
              </w:rPr>
            </w:pPr>
          </w:p>
        </w:tc>
        <w:tc>
          <w:tcPr>
            <w:tcW w:w="1548" w:type="dxa"/>
            <w:tcBorders>
              <w:top w:val="nil"/>
              <w:left w:val="nil"/>
              <w:bottom w:val="nil"/>
              <w:right w:val="nil"/>
            </w:tcBorders>
          </w:tcPr>
          <w:p w:rsidR="00A732F4" w:rsidRPr="003B7D22" w:rsidRDefault="00A732F4" w:rsidP="009A3F18">
            <w:pPr>
              <w:rPr>
                <w:sz w:val="22"/>
                <w:szCs w:val="22"/>
              </w:rPr>
            </w:pPr>
          </w:p>
        </w:tc>
        <w:tc>
          <w:tcPr>
            <w:tcW w:w="2430" w:type="dxa"/>
            <w:tcBorders>
              <w:top w:val="nil"/>
              <w:left w:val="nil"/>
              <w:bottom w:val="single" w:sz="2" w:space="0" w:color="auto"/>
              <w:right w:val="nil"/>
            </w:tcBorders>
          </w:tcPr>
          <w:p w:rsidR="00A732F4" w:rsidRPr="003B7D22" w:rsidRDefault="00A732F4" w:rsidP="009A3F18">
            <w:pPr>
              <w:rPr>
                <w:sz w:val="22"/>
                <w:szCs w:val="22"/>
              </w:rPr>
            </w:pPr>
          </w:p>
        </w:tc>
      </w:tr>
      <w:tr w:rsidR="00A732F4" w:rsidTr="00B2759E">
        <w:trPr>
          <w:trHeight w:val="287"/>
        </w:trPr>
        <w:tc>
          <w:tcPr>
            <w:tcW w:w="4500" w:type="dxa"/>
            <w:tcBorders>
              <w:left w:val="nil"/>
              <w:bottom w:val="nil"/>
              <w:right w:val="nil"/>
            </w:tcBorders>
          </w:tcPr>
          <w:p w:rsidR="00A732F4" w:rsidRPr="003B7D22" w:rsidRDefault="00A732F4" w:rsidP="009A3F18">
            <w:pPr>
              <w:rPr>
                <w:sz w:val="22"/>
                <w:szCs w:val="22"/>
              </w:rPr>
            </w:pPr>
            <w:r w:rsidRPr="003B7D22">
              <w:rPr>
                <w:sz w:val="22"/>
                <w:szCs w:val="22"/>
              </w:rPr>
              <w:t>Print Name</w:t>
            </w:r>
          </w:p>
        </w:tc>
        <w:tc>
          <w:tcPr>
            <w:tcW w:w="1800" w:type="dxa"/>
            <w:tcBorders>
              <w:top w:val="single" w:sz="4" w:space="0" w:color="auto"/>
              <w:left w:val="nil"/>
              <w:bottom w:val="nil"/>
              <w:right w:val="nil"/>
            </w:tcBorders>
          </w:tcPr>
          <w:p w:rsidR="00A732F4" w:rsidRPr="003B7D22" w:rsidRDefault="00A732F4" w:rsidP="009A3F18">
            <w:pPr>
              <w:rPr>
                <w:sz w:val="22"/>
                <w:szCs w:val="22"/>
              </w:rPr>
            </w:pPr>
          </w:p>
        </w:tc>
        <w:tc>
          <w:tcPr>
            <w:tcW w:w="1548" w:type="dxa"/>
            <w:tcBorders>
              <w:top w:val="nil"/>
              <w:left w:val="nil"/>
              <w:bottom w:val="nil"/>
              <w:right w:val="nil"/>
            </w:tcBorders>
          </w:tcPr>
          <w:p w:rsidR="00A732F4" w:rsidRPr="003B7D22" w:rsidRDefault="00A732F4" w:rsidP="009A3F18">
            <w:pPr>
              <w:rPr>
                <w:sz w:val="22"/>
                <w:szCs w:val="22"/>
              </w:rPr>
            </w:pPr>
          </w:p>
        </w:tc>
        <w:tc>
          <w:tcPr>
            <w:tcW w:w="2430" w:type="dxa"/>
            <w:tcBorders>
              <w:top w:val="single" w:sz="2" w:space="0" w:color="auto"/>
              <w:left w:val="nil"/>
              <w:bottom w:val="nil"/>
              <w:right w:val="nil"/>
            </w:tcBorders>
          </w:tcPr>
          <w:p w:rsidR="00A732F4" w:rsidRPr="003B7D22" w:rsidRDefault="00A732F4" w:rsidP="009A3F18">
            <w:pPr>
              <w:rPr>
                <w:sz w:val="22"/>
                <w:szCs w:val="22"/>
              </w:rPr>
            </w:pPr>
            <w:r w:rsidRPr="003B7D22">
              <w:rPr>
                <w:sz w:val="22"/>
                <w:szCs w:val="22"/>
              </w:rPr>
              <w:t>Date</w:t>
            </w:r>
          </w:p>
        </w:tc>
      </w:tr>
    </w:tbl>
    <w:p w:rsidR="00EC0D72" w:rsidRDefault="00B47A46">
      <w:r>
        <w:rPr>
          <w:noProof/>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104775</wp:posOffset>
                </wp:positionV>
                <wp:extent cx="6273165" cy="290195"/>
                <wp:effectExtent l="9525" t="9525" r="13335" b="508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90195"/>
                        </a:xfrm>
                        <a:prstGeom prst="rect">
                          <a:avLst/>
                        </a:prstGeom>
                        <a:solidFill>
                          <a:srgbClr val="FFFFFF"/>
                        </a:solidFill>
                        <a:ln w="9525">
                          <a:solidFill>
                            <a:srgbClr val="000000"/>
                          </a:solidFill>
                          <a:miter lim="800000"/>
                          <a:headEnd/>
                          <a:tailEnd/>
                        </a:ln>
                      </wps:spPr>
                      <wps:txbx>
                        <w:txbxContent>
                          <w:p w:rsidR="0043186D" w:rsidRPr="00A732F4" w:rsidRDefault="0043186D" w:rsidP="00837E92">
                            <w:pPr>
                              <w:jc w:val="center"/>
                              <w:rPr>
                                <w:b/>
                                <w:sz w:val="22"/>
                                <w:szCs w:val="22"/>
                              </w:rPr>
                            </w:pPr>
                            <w:r w:rsidRPr="00A732F4">
                              <w:rPr>
                                <w:b/>
                                <w:sz w:val="22"/>
                                <w:szCs w:val="22"/>
                              </w:rPr>
                              <w:t>This document must be submitted in Tab I</w:t>
                            </w:r>
                            <w:r>
                              <w:rPr>
                                <w:b/>
                                <w:sz w:val="22"/>
                                <w:szCs w:val="22"/>
                              </w:rPr>
                              <w:t>V</w:t>
                            </w:r>
                            <w:r w:rsidRPr="00A732F4">
                              <w:rPr>
                                <w:b/>
                                <w:sz w:val="22"/>
                                <w:szCs w:val="22"/>
                              </w:rPr>
                              <w:t xml:space="preserve"> of vendor’s technical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3.75pt;margin-top:8.25pt;width:493.95pt;height:2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">
                <v:textbox>
                  <w:txbxContent>
                    <w:p w:rsidR="0043186D" w:rsidRPr="00A732F4" w:rsidRDefault="0043186D" w:rsidP="00837E92">
                      <w:pPr>
                        <w:jc w:val="center"/>
                        <w:rPr>
                          <w:b/>
                          <w:sz w:val="22"/>
                          <w:szCs w:val="22"/>
                        </w:rPr>
                      </w:pPr>
                      <w:r w:rsidRPr="00A732F4">
                        <w:rPr>
                          <w:b/>
                          <w:sz w:val="22"/>
                          <w:szCs w:val="22"/>
                        </w:rPr>
                        <w:t>This document must be submitted in Tab I</w:t>
                      </w:r>
                      <w:r>
                        <w:rPr>
                          <w:b/>
                          <w:sz w:val="22"/>
                          <w:szCs w:val="22"/>
                        </w:rPr>
                        <w:t>V</w:t>
                      </w:r>
                      <w:r w:rsidRPr="00A732F4">
                        <w:rPr>
                          <w:b/>
                          <w:sz w:val="22"/>
                          <w:szCs w:val="22"/>
                        </w:rPr>
                        <w:t xml:space="preserve"> of vendor’s technical proposal</w:t>
                      </w:r>
                    </w:p>
                  </w:txbxContent>
                </v:textbox>
              </v:shape>
            </w:pict>
          </mc:Fallback>
        </mc:AlternateContent>
      </w:r>
      <w:r w:rsidR="00837E92">
        <w:br w:type="page"/>
      </w:r>
    </w:p>
    <w:p w:rsidR="002E02FF" w:rsidRPr="00706888" w:rsidRDefault="00706888" w:rsidP="00706888">
      <w:pPr>
        <w:pStyle w:val="Heading1"/>
        <w:numPr>
          <w:ilvl w:val="0"/>
          <w:numId w:val="0"/>
        </w:numPr>
        <w:jc w:val="center"/>
        <w:rPr>
          <w:sz w:val="28"/>
          <w:szCs w:val="28"/>
        </w:rPr>
      </w:pPr>
      <w:bookmarkStart w:id="36" w:name="_Toc473794769"/>
      <w:r w:rsidRPr="00706888">
        <w:rPr>
          <w:sz w:val="28"/>
          <w:szCs w:val="28"/>
        </w:rPr>
        <w:lastRenderedPageBreak/>
        <w:t xml:space="preserve">ATTACHMENT </w:t>
      </w:r>
      <w:r w:rsidR="00BD1A37">
        <w:rPr>
          <w:sz w:val="28"/>
          <w:szCs w:val="28"/>
        </w:rPr>
        <w:t>D</w:t>
      </w:r>
      <w:r w:rsidR="00EC2966">
        <w:rPr>
          <w:sz w:val="28"/>
          <w:szCs w:val="28"/>
        </w:rPr>
        <w:t xml:space="preserve"> – CONTRACT FORM</w:t>
      </w:r>
      <w:bookmarkEnd w:id="36"/>
    </w:p>
    <w:p w:rsidR="00565290" w:rsidRPr="00EC2966" w:rsidRDefault="00565290" w:rsidP="00A43E39">
      <w:pPr>
        <w:jc w:val="center"/>
        <w:rPr>
          <w:b/>
        </w:rPr>
      </w:pPr>
    </w:p>
    <w:p w:rsidR="002E02FF" w:rsidRPr="008D24D6" w:rsidRDefault="002E02FF" w:rsidP="008D24D6"/>
    <w:p w:rsidR="002E02FF" w:rsidRDefault="002E02FF" w:rsidP="00A43E39">
      <w:pPr>
        <w:jc w:val="both"/>
      </w:pPr>
      <w:r w:rsidRPr="008D24D6">
        <w:t>The following State Contract Form is provided as a courtesy to vendors interested in responding to this RFP.  Please review the terms and conditions in this form, as this is the standard contract used by the State for all services of independent contractors.</w:t>
      </w:r>
      <w:r w:rsidR="00565290">
        <w:t xml:space="preserve"> </w:t>
      </w:r>
      <w:r w:rsidRPr="008D24D6">
        <w:t xml:space="preserve"> It is not necessary for vendors to complete the Contract Form with their proposal.</w:t>
      </w:r>
    </w:p>
    <w:p w:rsidR="000A4832" w:rsidRDefault="000A4832" w:rsidP="00A43E39">
      <w:pPr>
        <w:jc w:val="both"/>
      </w:pPr>
    </w:p>
    <w:p w:rsidR="000A4832" w:rsidRPr="00C651B6" w:rsidRDefault="00FC5A62" w:rsidP="00A43E39">
      <w:pPr>
        <w:jc w:val="both"/>
        <w:rPr>
          <w:b/>
          <w:i/>
        </w:rPr>
      </w:pPr>
      <w:r>
        <w:t xml:space="preserve">If exceptions and/or assumptions require a change to the Contract Form, vendors </w:t>
      </w:r>
      <w:r>
        <w:rPr>
          <w:b/>
          <w:i/>
        </w:rPr>
        <w:t xml:space="preserve">must </w:t>
      </w:r>
      <w:r>
        <w:t xml:space="preserve">provide the specific language that is being proposed on </w:t>
      </w:r>
      <w:r w:rsidRPr="00C651B6">
        <w:rPr>
          <w:b/>
          <w:i/>
        </w:rPr>
        <w:t>Attachment B, Technical Proposal Certification of Compliance with Terms and Conditions of RFP.</w:t>
      </w:r>
    </w:p>
    <w:p w:rsidR="002E02FF" w:rsidRPr="00C651B6" w:rsidRDefault="002E02FF" w:rsidP="00A43E39">
      <w:pPr>
        <w:jc w:val="both"/>
      </w:pPr>
    </w:p>
    <w:p w:rsidR="00411577" w:rsidRPr="00393511" w:rsidRDefault="00411577" w:rsidP="00411577">
      <w:pPr>
        <w:jc w:val="both"/>
      </w:pPr>
      <w:r w:rsidRPr="00C651B6">
        <w:t xml:space="preserve">Please pay particular attention to the insurance requirements, as specified in </w:t>
      </w:r>
      <w:r w:rsidRPr="00C651B6">
        <w:rPr>
          <w:b/>
          <w:i/>
        </w:rPr>
        <w:t xml:space="preserve">Paragraph 16 of the </w:t>
      </w:r>
      <w:r w:rsidR="0040085F" w:rsidRPr="00C651B6">
        <w:rPr>
          <w:b/>
          <w:i/>
        </w:rPr>
        <w:t>embedded</w:t>
      </w:r>
      <w:r w:rsidRPr="00C651B6">
        <w:rPr>
          <w:b/>
          <w:i/>
        </w:rPr>
        <w:t xml:space="preserve"> contract</w:t>
      </w:r>
      <w:r w:rsidRPr="00C651B6">
        <w:t xml:space="preserve"> and </w:t>
      </w:r>
      <w:r w:rsidRPr="00C651B6">
        <w:rPr>
          <w:b/>
          <w:i/>
        </w:rPr>
        <w:t xml:space="preserve">Attachment </w:t>
      </w:r>
      <w:r w:rsidR="00BD1A37" w:rsidRPr="00C651B6">
        <w:rPr>
          <w:b/>
          <w:i/>
        </w:rPr>
        <w:t>E</w:t>
      </w:r>
      <w:r w:rsidRPr="00C651B6">
        <w:rPr>
          <w:b/>
          <w:i/>
        </w:rPr>
        <w:t>, Insurance Schedul</w:t>
      </w:r>
      <w:r w:rsidR="00393511" w:rsidRPr="00C651B6">
        <w:rPr>
          <w:b/>
          <w:i/>
        </w:rPr>
        <w:t xml:space="preserve">e for RFP </w:t>
      </w:r>
      <w:r w:rsidR="00C651B6">
        <w:rPr>
          <w:b/>
          <w:i/>
        </w:rPr>
        <w:t>3404</w:t>
      </w:r>
      <w:r w:rsidRPr="00C651B6">
        <w:t>.</w:t>
      </w:r>
      <w:r w:rsidRPr="00393511">
        <w:t xml:space="preserve">  </w:t>
      </w:r>
    </w:p>
    <w:p w:rsidR="002E02FF" w:rsidRPr="008D24D6" w:rsidRDefault="002E02FF" w:rsidP="00A43E39">
      <w:pPr>
        <w:jc w:val="both"/>
      </w:pPr>
    </w:p>
    <w:p w:rsidR="006D36FF" w:rsidRDefault="006D36FF" w:rsidP="008D24D6"/>
    <w:bookmarkStart w:id="37" w:name="_MON_1410758647"/>
    <w:bookmarkStart w:id="38" w:name="_MON_1396076777"/>
    <w:bookmarkStart w:id="39" w:name="_MON_1410589501"/>
    <w:bookmarkEnd w:id="37"/>
    <w:bookmarkEnd w:id="38"/>
    <w:bookmarkEnd w:id="39"/>
    <w:bookmarkStart w:id="40" w:name="_MON_1410588006"/>
    <w:bookmarkEnd w:id="40"/>
    <w:p w:rsidR="00AF7E54" w:rsidRDefault="00E44120" w:rsidP="00AF7E54">
      <w:pPr>
        <w:jc w:val="center"/>
      </w:pPr>
      <w:r>
        <w:object w:dxaOrig="1533" w:dyaOrig="992">
          <v:shape id="_x0000_i1029" type="#_x0000_t75" style="width:76.2pt;height:49.8pt" o:ole="">
            <v:imagedata r:id="rId17" o:title=""/>
          </v:shape>
          <o:OLEObject Type="Embed" ProgID="Word.Document.8" ShapeID="_x0000_i1029" DrawAspect="Icon" ObjectID="_1547971240" r:id="rId18">
            <o:FieldCodes>\s</o:FieldCodes>
          </o:OLEObject>
        </w:object>
      </w:r>
    </w:p>
    <w:p w:rsidR="00AF7E54" w:rsidRDefault="00AF7E54" w:rsidP="008D24D6"/>
    <w:p w:rsidR="004056D8" w:rsidRDefault="004056D8" w:rsidP="008736D3">
      <w:pPr>
        <w:tabs>
          <w:tab w:val="left" w:pos="5736"/>
        </w:tabs>
        <w:rPr>
          <w:i/>
          <w:sz w:val="22"/>
          <w:szCs w:val="22"/>
        </w:rPr>
      </w:pPr>
    </w:p>
    <w:p w:rsidR="006D36FF" w:rsidRPr="00112738" w:rsidRDefault="00112738" w:rsidP="00112738">
      <w:pPr>
        <w:jc w:val="center"/>
        <w:rPr>
          <w:i/>
          <w:sz w:val="22"/>
          <w:szCs w:val="22"/>
        </w:rPr>
      </w:pPr>
      <w:r>
        <w:rPr>
          <w:i/>
          <w:sz w:val="22"/>
          <w:szCs w:val="22"/>
        </w:rPr>
        <w:t>To open the document, double click on the icon.</w:t>
      </w:r>
    </w:p>
    <w:p w:rsidR="006D36FF" w:rsidRDefault="006D36FF" w:rsidP="006D36FF">
      <w:pPr>
        <w:jc w:val="both"/>
        <w:rPr>
          <w:bCs/>
          <w:sz w:val="22"/>
        </w:rPr>
      </w:pPr>
    </w:p>
    <w:p w:rsidR="004056D8" w:rsidRDefault="006D36FF" w:rsidP="006D36FF">
      <w:pPr>
        <w:jc w:val="center"/>
        <w:rPr>
          <w:bCs/>
          <w:i/>
          <w:sz w:val="22"/>
        </w:rPr>
      </w:pPr>
      <w:r>
        <w:rPr>
          <w:bCs/>
          <w:i/>
          <w:sz w:val="22"/>
        </w:rPr>
        <w:t>If you are unable to access the above inserted file</w:t>
      </w:r>
    </w:p>
    <w:p w:rsidR="006D36FF" w:rsidRDefault="004056D8" w:rsidP="006D36FF">
      <w:pPr>
        <w:jc w:val="center"/>
        <w:rPr>
          <w:bCs/>
          <w:i/>
          <w:sz w:val="22"/>
        </w:rPr>
      </w:pPr>
      <w:r>
        <w:rPr>
          <w:bCs/>
          <w:i/>
          <w:sz w:val="22"/>
        </w:rPr>
        <w:t>once you have doubled clicked on the icon</w:t>
      </w:r>
      <w:r w:rsidR="006D36FF">
        <w:rPr>
          <w:bCs/>
          <w:i/>
          <w:sz w:val="22"/>
        </w:rPr>
        <w:t>,</w:t>
      </w:r>
    </w:p>
    <w:p w:rsidR="006D36FF" w:rsidRDefault="006D36FF" w:rsidP="006D36FF">
      <w:pPr>
        <w:jc w:val="center"/>
        <w:rPr>
          <w:bCs/>
          <w:i/>
          <w:sz w:val="22"/>
        </w:rPr>
      </w:pPr>
      <w:r>
        <w:rPr>
          <w:bCs/>
          <w:i/>
          <w:sz w:val="22"/>
        </w:rPr>
        <w:t>please contact Nevada State Purchasing at</w:t>
      </w:r>
    </w:p>
    <w:p w:rsidR="006D36FF" w:rsidRPr="000909A7" w:rsidRDefault="0069578A" w:rsidP="006D36FF">
      <w:pPr>
        <w:jc w:val="center"/>
        <w:rPr>
          <w:bCs/>
          <w:i/>
          <w:sz w:val="22"/>
        </w:rPr>
      </w:pPr>
      <w:hyperlink r:id="rId19" w:history="1">
        <w:r w:rsidR="00E60EA7" w:rsidRPr="00E60EA7">
          <w:rPr>
            <w:rStyle w:val="Hyperlink"/>
            <w:i/>
          </w:rPr>
          <w:t>srvpurch@admin.nv.gov</w:t>
        </w:r>
      </w:hyperlink>
      <w:r w:rsidR="00E60EA7" w:rsidRPr="00E60EA7">
        <w:rPr>
          <w:bCs/>
          <w:i/>
          <w:sz w:val="22"/>
        </w:rPr>
        <w:t xml:space="preserve"> </w:t>
      </w:r>
      <w:r w:rsidR="006D36FF">
        <w:rPr>
          <w:bCs/>
          <w:i/>
          <w:sz w:val="22"/>
        </w:rPr>
        <w:t>for an emailed copy.</w:t>
      </w:r>
    </w:p>
    <w:p w:rsidR="006D36FF" w:rsidRDefault="006D36FF" w:rsidP="006D36FF">
      <w:pPr>
        <w:jc w:val="both"/>
        <w:rPr>
          <w:bCs/>
          <w:sz w:val="22"/>
        </w:rPr>
      </w:pPr>
    </w:p>
    <w:p w:rsidR="006D36FF" w:rsidRDefault="006D36FF" w:rsidP="006D36FF">
      <w:pPr>
        <w:jc w:val="both"/>
        <w:rPr>
          <w:bCs/>
          <w:sz w:val="22"/>
        </w:rPr>
      </w:pPr>
    </w:p>
    <w:p w:rsidR="006D36FF" w:rsidRPr="00CB2638" w:rsidRDefault="006D36FF" w:rsidP="006D36FF">
      <w:pPr>
        <w:jc w:val="both"/>
        <w:rPr>
          <w:bCs/>
          <w:sz w:val="22"/>
        </w:rPr>
      </w:pPr>
    </w:p>
    <w:p w:rsidR="006D36FF" w:rsidRDefault="006D36FF" w:rsidP="006D36FF"/>
    <w:p w:rsidR="006D36FF" w:rsidRDefault="006D36FF" w:rsidP="008D24D6"/>
    <w:p w:rsidR="006D36FF" w:rsidRDefault="006D36FF" w:rsidP="008D24D6"/>
    <w:p w:rsidR="006D36FF" w:rsidRPr="008D24D6" w:rsidRDefault="006D36FF" w:rsidP="008D24D6"/>
    <w:p w:rsidR="00FE290F" w:rsidRDefault="00FE290F" w:rsidP="00FE290F"/>
    <w:p w:rsidR="00FE290F" w:rsidRDefault="00FE290F">
      <w:r>
        <w:br w:type="page"/>
      </w:r>
    </w:p>
    <w:p w:rsidR="00AD6AD0" w:rsidRDefault="00AD6AD0" w:rsidP="00AD6AD0">
      <w:pPr>
        <w:jc w:val="center"/>
        <w:rPr>
          <w:spacing w:val="-2"/>
        </w:rPr>
      </w:pPr>
    </w:p>
    <w:p w:rsidR="003117A3" w:rsidRPr="00706888" w:rsidRDefault="003117A3" w:rsidP="003117A3">
      <w:pPr>
        <w:pStyle w:val="Heading1"/>
        <w:numPr>
          <w:ilvl w:val="0"/>
          <w:numId w:val="0"/>
        </w:numPr>
        <w:jc w:val="center"/>
        <w:rPr>
          <w:sz w:val="28"/>
          <w:szCs w:val="28"/>
        </w:rPr>
      </w:pPr>
      <w:bookmarkStart w:id="41" w:name="_Toc473794770"/>
      <w:r w:rsidRPr="00706888">
        <w:rPr>
          <w:sz w:val="28"/>
          <w:szCs w:val="28"/>
        </w:rPr>
        <w:t xml:space="preserve">ATTACHMENT </w:t>
      </w:r>
      <w:r w:rsidR="00BD1A37">
        <w:rPr>
          <w:sz w:val="28"/>
          <w:szCs w:val="28"/>
        </w:rPr>
        <w:t>E</w:t>
      </w:r>
      <w:r w:rsidR="00325A8A">
        <w:rPr>
          <w:sz w:val="28"/>
          <w:szCs w:val="28"/>
        </w:rPr>
        <w:t xml:space="preserve"> – INSURANCE SCHEDULE</w:t>
      </w:r>
      <w:r w:rsidR="007C642E">
        <w:rPr>
          <w:sz w:val="28"/>
          <w:szCs w:val="28"/>
        </w:rPr>
        <w:t xml:space="preserve"> FOR RFP</w:t>
      </w:r>
      <w:r w:rsidR="00C27AAB">
        <w:rPr>
          <w:sz w:val="28"/>
          <w:szCs w:val="28"/>
        </w:rPr>
        <w:t xml:space="preserve"> </w:t>
      </w:r>
      <w:r w:rsidR="00C651B6">
        <w:rPr>
          <w:sz w:val="28"/>
          <w:szCs w:val="28"/>
        </w:rPr>
        <w:t>3404</w:t>
      </w:r>
      <w:bookmarkEnd w:id="41"/>
    </w:p>
    <w:p w:rsidR="00325A8A" w:rsidRDefault="00325A8A" w:rsidP="003117A3">
      <w:pPr>
        <w:jc w:val="center"/>
        <w:rPr>
          <w:b/>
          <w:i/>
          <w:sz w:val="22"/>
          <w:szCs w:val="22"/>
        </w:rPr>
      </w:pPr>
    </w:p>
    <w:p w:rsidR="001F01EF" w:rsidRDefault="001F01EF" w:rsidP="001F01EF">
      <w:pPr>
        <w:jc w:val="both"/>
      </w:pPr>
    </w:p>
    <w:p w:rsidR="00FC5A62" w:rsidRDefault="00FC5A62" w:rsidP="001F01EF">
      <w:pPr>
        <w:jc w:val="both"/>
      </w:pPr>
      <w:r w:rsidRPr="008D24D6">
        <w:t xml:space="preserve">The following </w:t>
      </w:r>
      <w:r>
        <w:t>Insurance Schedule</w:t>
      </w:r>
      <w:r w:rsidRPr="008D24D6">
        <w:t xml:space="preserve"> is provided as a courtesy to vendors interested in responding to this RFP.  Please review the terms and conditions in th</w:t>
      </w:r>
      <w:r>
        <w:t>e</w:t>
      </w:r>
      <w:r w:rsidRPr="008D24D6">
        <w:t xml:space="preserve"> </w:t>
      </w:r>
      <w:r>
        <w:t>Insurance Schedule</w:t>
      </w:r>
      <w:r w:rsidRPr="008D24D6">
        <w:t xml:space="preserve">, as this is the standard </w:t>
      </w:r>
      <w:r>
        <w:t xml:space="preserve">insurance schedule </w:t>
      </w:r>
      <w:r w:rsidRPr="008D24D6">
        <w:t>used by the State for all services of independent contractors.</w:t>
      </w:r>
      <w:r>
        <w:t xml:space="preserve"> </w:t>
      </w:r>
      <w:r w:rsidRPr="008D24D6">
        <w:t xml:space="preserve"> </w:t>
      </w:r>
    </w:p>
    <w:p w:rsidR="00FC5A62" w:rsidRDefault="00FC5A62" w:rsidP="001F01EF">
      <w:pPr>
        <w:jc w:val="both"/>
      </w:pPr>
    </w:p>
    <w:p w:rsidR="00FC5A62" w:rsidRPr="00FC5A62" w:rsidRDefault="00FC5A62" w:rsidP="00FC5A62">
      <w:pPr>
        <w:jc w:val="both"/>
        <w:rPr>
          <w:b/>
          <w:i/>
        </w:rPr>
      </w:pPr>
      <w:r>
        <w:t xml:space="preserve">If exceptions and/or assumptions require a change to the Insurance Schedule, vendors </w:t>
      </w:r>
      <w:r>
        <w:rPr>
          <w:b/>
          <w:i/>
        </w:rPr>
        <w:t xml:space="preserve">must </w:t>
      </w:r>
      <w:r>
        <w:t xml:space="preserve">provide the specific language that is being proposed on </w:t>
      </w:r>
      <w:r w:rsidRPr="00C651B6">
        <w:rPr>
          <w:b/>
          <w:i/>
        </w:rPr>
        <w:t>Attachment B, Technical Proposal Certification of Compliance with Terms and Conditions of RFP.</w:t>
      </w:r>
    </w:p>
    <w:p w:rsidR="00FC5A62" w:rsidRDefault="00FC5A62" w:rsidP="001F01EF">
      <w:pPr>
        <w:jc w:val="both"/>
      </w:pPr>
    </w:p>
    <w:p w:rsidR="00EC06D1" w:rsidRDefault="00EC06D1" w:rsidP="001F01EF">
      <w:pPr>
        <w:jc w:val="both"/>
      </w:pPr>
    </w:p>
    <w:p w:rsidR="001F01EF" w:rsidRDefault="001F01EF" w:rsidP="001F01EF">
      <w:pPr>
        <w:jc w:val="center"/>
        <w:rPr>
          <w:b/>
          <w:i/>
        </w:rPr>
      </w:pPr>
    </w:p>
    <w:bookmarkStart w:id="42" w:name="_MON_1547532119"/>
    <w:bookmarkEnd w:id="42"/>
    <w:p w:rsidR="001F01EF" w:rsidRDefault="00EC06D1" w:rsidP="00EC06D1">
      <w:pPr>
        <w:jc w:val="center"/>
      </w:pPr>
      <w:r>
        <w:rPr>
          <w:b/>
          <w:i/>
        </w:rPr>
        <w:object w:dxaOrig="1533" w:dyaOrig="961">
          <v:shape id="_x0000_i1030" type="#_x0000_t75" style="width:76.8pt;height:48pt" o:ole="">
            <v:imagedata r:id="rId20" o:title=""/>
          </v:shape>
          <o:OLEObject Type="Embed" ProgID="Word.Document.12" ShapeID="_x0000_i1030" DrawAspect="Icon" ObjectID="_1547971241" r:id="rId21">
            <o:FieldCodes>\s</o:FieldCodes>
          </o:OLEObject>
        </w:object>
      </w:r>
    </w:p>
    <w:p w:rsidR="001F01EF" w:rsidRDefault="001F01EF" w:rsidP="001F01EF"/>
    <w:p w:rsidR="00E60EA7" w:rsidRDefault="00E60EA7" w:rsidP="00E60EA7">
      <w:pPr>
        <w:jc w:val="both"/>
        <w:rPr>
          <w:bCs/>
          <w:sz w:val="22"/>
        </w:rPr>
      </w:pPr>
    </w:p>
    <w:p w:rsidR="00AE03B5" w:rsidRDefault="00AE03B5" w:rsidP="00AE03B5"/>
    <w:p w:rsidR="00AE03B5" w:rsidRPr="00112738" w:rsidRDefault="00AE03B5" w:rsidP="00AE03B5">
      <w:pPr>
        <w:jc w:val="center"/>
        <w:rPr>
          <w:i/>
          <w:sz w:val="22"/>
          <w:szCs w:val="22"/>
        </w:rPr>
      </w:pPr>
      <w:r>
        <w:rPr>
          <w:i/>
          <w:sz w:val="22"/>
          <w:szCs w:val="22"/>
        </w:rPr>
        <w:t>To open the document, double click on the icon.</w:t>
      </w:r>
    </w:p>
    <w:p w:rsidR="00AE03B5" w:rsidRDefault="00AE03B5" w:rsidP="00AE03B5">
      <w:pPr>
        <w:jc w:val="both"/>
        <w:rPr>
          <w:bCs/>
          <w:sz w:val="22"/>
        </w:rPr>
      </w:pPr>
    </w:p>
    <w:p w:rsidR="00AE03B5" w:rsidRDefault="00AE03B5" w:rsidP="00AE03B5">
      <w:pPr>
        <w:jc w:val="center"/>
        <w:rPr>
          <w:bCs/>
          <w:i/>
          <w:sz w:val="22"/>
        </w:rPr>
      </w:pPr>
      <w:r>
        <w:rPr>
          <w:bCs/>
          <w:i/>
          <w:sz w:val="22"/>
        </w:rPr>
        <w:t>If you are unable to access the above inserted file</w:t>
      </w:r>
    </w:p>
    <w:p w:rsidR="00AE03B5" w:rsidRDefault="00AE03B5" w:rsidP="00AE03B5">
      <w:pPr>
        <w:jc w:val="center"/>
        <w:rPr>
          <w:bCs/>
          <w:i/>
          <w:sz w:val="22"/>
        </w:rPr>
      </w:pPr>
      <w:r>
        <w:rPr>
          <w:bCs/>
          <w:i/>
          <w:sz w:val="22"/>
        </w:rPr>
        <w:t>once you have doubled clicked on the icon,</w:t>
      </w:r>
    </w:p>
    <w:p w:rsidR="00AE03B5" w:rsidRDefault="00AE03B5" w:rsidP="00AE03B5">
      <w:pPr>
        <w:jc w:val="center"/>
        <w:rPr>
          <w:bCs/>
          <w:i/>
          <w:sz w:val="22"/>
        </w:rPr>
      </w:pPr>
      <w:r>
        <w:rPr>
          <w:bCs/>
          <w:i/>
          <w:sz w:val="22"/>
        </w:rPr>
        <w:t>please contact Nevada State Purchasing at</w:t>
      </w:r>
    </w:p>
    <w:p w:rsidR="00AE03B5" w:rsidRPr="000909A7" w:rsidRDefault="0069578A" w:rsidP="00AE03B5">
      <w:pPr>
        <w:jc w:val="center"/>
        <w:rPr>
          <w:bCs/>
          <w:i/>
          <w:sz w:val="22"/>
        </w:rPr>
      </w:pPr>
      <w:hyperlink r:id="rId22" w:history="1">
        <w:r w:rsidR="00AE03B5" w:rsidRPr="00E60EA7">
          <w:rPr>
            <w:rStyle w:val="Hyperlink"/>
            <w:i/>
          </w:rPr>
          <w:t>srvpurch@admin.nv.gov</w:t>
        </w:r>
      </w:hyperlink>
      <w:r w:rsidR="00AE03B5" w:rsidRPr="00E60EA7">
        <w:rPr>
          <w:bCs/>
          <w:i/>
          <w:sz w:val="22"/>
        </w:rPr>
        <w:t xml:space="preserve"> </w:t>
      </w:r>
      <w:r w:rsidR="00AE03B5">
        <w:rPr>
          <w:bCs/>
          <w:i/>
          <w:sz w:val="22"/>
        </w:rPr>
        <w:t>for an emailed copy.</w:t>
      </w:r>
    </w:p>
    <w:p w:rsidR="00AE03B5" w:rsidRDefault="00AE03B5" w:rsidP="00AE03B5">
      <w:pPr>
        <w:jc w:val="both"/>
        <w:rPr>
          <w:bCs/>
          <w:sz w:val="22"/>
        </w:rPr>
      </w:pPr>
    </w:p>
    <w:p w:rsidR="00AE03B5" w:rsidRDefault="00AE03B5" w:rsidP="00AE03B5">
      <w:pPr>
        <w:jc w:val="both"/>
        <w:rPr>
          <w:bCs/>
          <w:sz w:val="22"/>
        </w:rPr>
      </w:pPr>
    </w:p>
    <w:p w:rsidR="00AE03B5" w:rsidRPr="00CB2638" w:rsidRDefault="00AE03B5" w:rsidP="00AE03B5">
      <w:pPr>
        <w:jc w:val="both"/>
        <w:rPr>
          <w:bCs/>
          <w:sz w:val="22"/>
        </w:rPr>
      </w:pPr>
    </w:p>
    <w:p w:rsidR="00E60EA7" w:rsidRDefault="00E60EA7" w:rsidP="00E60EA7">
      <w:pPr>
        <w:jc w:val="both"/>
        <w:rPr>
          <w:bCs/>
          <w:sz w:val="22"/>
        </w:rPr>
      </w:pPr>
    </w:p>
    <w:p w:rsidR="00E60EA7" w:rsidRDefault="00E60EA7" w:rsidP="00E60EA7">
      <w:pPr>
        <w:jc w:val="both"/>
        <w:rPr>
          <w:bCs/>
          <w:sz w:val="22"/>
        </w:rPr>
      </w:pPr>
    </w:p>
    <w:p w:rsidR="001F01EF" w:rsidRPr="00CB2638" w:rsidRDefault="001F01EF" w:rsidP="001F01EF">
      <w:pPr>
        <w:jc w:val="both"/>
        <w:rPr>
          <w:bCs/>
          <w:sz w:val="22"/>
        </w:rPr>
      </w:pPr>
    </w:p>
    <w:p w:rsidR="003117A3" w:rsidRPr="003117A3" w:rsidRDefault="003117A3" w:rsidP="008D24D6">
      <w:pPr>
        <w:rPr>
          <w:sz w:val="20"/>
          <w:szCs w:val="20"/>
        </w:rPr>
      </w:pPr>
    </w:p>
    <w:p w:rsidR="00371A7B" w:rsidRDefault="00371A7B" w:rsidP="008D24D6"/>
    <w:p w:rsidR="00371A7B" w:rsidRDefault="00371A7B">
      <w:r>
        <w:br w:type="page"/>
      </w:r>
    </w:p>
    <w:p w:rsidR="00371A7B" w:rsidRDefault="00371A7B" w:rsidP="008D24D6"/>
    <w:p w:rsidR="002E02FF" w:rsidRPr="008C2666" w:rsidRDefault="00706888" w:rsidP="008C2666">
      <w:pPr>
        <w:pStyle w:val="Heading1"/>
        <w:numPr>
          <w:ilvl w:val="0"/>
          <w:numId w:val="0"/>
        </w:numPr>
        <w:jc w:val="center"/>
        <w:rPr>
          <w:sz w:val="28"/>
          <w:szCs w:val="28"/>
        </w:rPr>
      </w:pPr>
      <w:bookmarkStart w:id="43" w:name="_Toc473794771"/>
      <w:r w:rsidRPr="008C2666">
        <w:rPr>
          <w:sz w:val="28"/>
          <w:szCs w:val="28"/>
        </w:rPr>
        <w:t xml:space="preserve">ATTACHMENT </w:t>
      </w:r>
      <w:r w:rsidR="00BD1A37">
        <w:rPr>
          <w:sz w:val="28"/>
          <w:szCs w:val="28"/>
        </w:rPr>
        <w:t>F</w:t>
      </w:r>
      <w:r w:rsidR="00325A8A">
        <w:rPr>
          <w:sz w:val="28"/>
          <w:szCs w:val="28"/>
        </w:rPr>
        <w:t xml:space="preserve"> – REFERENCE QUESTIONNAIRE</w:t>
      </w:r>
      <w:bookmarkEnd w:id="43"/>
    </w:p>
    <w:p w:rsidR="002E02FF" w:rsidRDefault="002E02FF" w:rsidP="008D24D6"/>
    <w:p w:rsidR="00371A7B" w:rsidRPr="008D24D6" w:rsidRDefault="00371A7B" w:rsidP="00371A7B"/>
    <w:p w:rsidR="00371A7B" w:rsidRDefault="00371A7B" w:rsidP="00371A7B">
      <w:pPr>
        <w:jc w:val="both"/>
      </w:pPr>
      <w:r w:rsidRPr="008D24D6">
        <w:t xml:space="preserve">The State of Nevada, as a part of the RFP process, requires proposing vendors to submit business references as required within this document.  The purpose of these references is to document the experience relevant to the scope of work and provide assistance in the evaluation process. </w:t>
      </w:r>
    </w:p>
    <w:p w:rsidR="00371A7B" w:rsidRDefault="00371A7B" w:rsidP="00371A7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648"/>
      </w:tblGrid>
      <w:tr w:rsidR="00371A7B" w:rsidTr="001F6639">
        <w:trPr>
          <w:trHeight w:val="485"/>
        </w:trPr>
        <w:tc>
          <w:tcPr>
            <w:tcW w:w="10296" w:type="dxa"/>
            <w:gridSpan w:val="2"/>
            <w:vAlign w:val="center"/>
          </w:tcPr>
          <w:p w:rsidR="00371A7B" w:rsidRPr="009E1C20" w:rsidRDefault="00371A7B" w:rsidP="001F6639">
            <w:pPr>
              <w:jc w:val="center"/>
              <w:rPr>
                <w:b/>
              </w:rPr>
            </w:pPr>
            <w:r w:rsidRPr="009E1C20">
              <w:rPr>
                <w:b/>
              </w:rPr>
              <w:t>INSTRUCTIONS TO PROPOSING VENDOR</w:t>
            </w:r>
          </w:p>
        </w:tc>
      </w:tr>
      <w:tr w:rsidR="00371A7B" w:rsidTr="001F6639">
        <w:tc>
          <w:tcPr>
            <w:tcW w:w="648" w:type="dxa"/>
          </w:tcPr>
          <w:p w:rsidR="00371A7B" w:rsidRDefault="00371A7B" w:rsidP="001F6639">
            <w:pPr>
              <w:jc w:val="both"/>
            </w:pPr>
            <w:r>
              <w:t>1.</w:t>
            </w:r>
          </w:p>
        </w:tc>
        <w:tc>
          <w:tcPr>
            <w:tcW w:w="9648" w:type="dxa"/>
          </w:tcPr>
          <w:p w:rsidR="00371A7B" w:rsidRDefault="00371A7B" w:rsidP="001F6639">
            <w:pPr>
              <w:jc w:val="both"/>
            </w:pPr>
            <w:r>
              <w:t xml:space="preserve">Proposing vendor or vendor’s proposed subcontractor </w:t>
            </w:r>
            <w:r w:rsidRPr="00FC13E9">
              <w:rPr>
                <w:b/>
              </w:rPr>
              <w:t>MUST</w:t>
            </w:r>
            <w:r>
              <w:t xml:space="preserve"> complete Part A</w:t>
            </w:r>
            <w:r w:rsidR="006605E9">
              <w:t xml:space="preserve"> and/or Part B</w:t>
            </w:r>
            <w:r>
              <w:t xml:space="preserve"> of the Reference Questionnaire.</w:t>
            </w:r>
          </w:p>
        </w:tc>
      </w:tr>
      <w:tr w:rsidR="00371A7B" w:rsidTr="001F6639">
        <w:tc>
          <w:tcPr>
            <w:tcW w:w="648" w:type="dxa"/>
          </w:tcPr>
          <w:p w:rsidR="00371A7B" w:rsidRDefault="00371A7B" w:rsidP="001F6639">
            <w:pPr>
              <w:jc w:val="both"/>
            </w:pPr>
            <w:r>
              <w:t>2.</w:t>
            </w:r>
          </w:p>
        </w:tc>
        <w:tc>
          <w:tcPr>
            <w:tcW w:w="9648" w:type="dxa"/>
          </w:tcPr>
          <w:p w:rsidR="00371A7B" w:rsidRDefault="00371A7B" w:rsidP="006605E9">
            <w:pPr>
              <w:jc w:val="both"/>
            </w:pPr>
            <w:r>
              <w:t xml:space="preserve">Proposing vendor </w:t>
            </w:r>
            <w:r w:rsidRPr="009E1C20">
              <w:rPr>
                <w:b/>
              </w:rPr>
              <w:t>MUST</w:t>
            </w:r>
            <w:r>
              <w:t xml:space="preserve"> send the Reference Questionnaire to </w:t>
            </w:r>
            <w:r w:rsidRPr="009E1C20">
              <w:rPr>
                <w:b/>
              </w:rPr>
              <w:t>EACH</w:t>
            </w:r>
            <w:r>
              <w:t xml:space="preserve"> business reference listed for completion of Part </w:t>
            </w:r>
            <w:r w:rsidR="006605E9">
              <w:t>D</w:t>
            </w:r>
            <w:r>
              <w:t xml:space="preserve">, Part </w:t>
            </w:r>
            <w:r w:rsidR="006605E9">
              <w:t>E</w:t>
            </w:r>
            <w:r>
              <w:t xml:space="preserve"> and Part </w:t>
            </w:r>
            <w:r w:rsidR="006605E9">
              <w:t>F</w:t>
            </w:r>
            <w:r>
              <w:t>.</w:t>
            </w:r>
          </w:p>
        </w:tc>
      </w:tr>
      <w:tr w:rsidR="00371A7B" w:rsidTr="001F6639">
        <w:tc>
          <w:tcPr>
            <w:tcW w:w="648" w:type="dxa"/>
          </w:tcPr>
          <w:p w:rsidR="00371A7B" w:rsidRDefault="00371A7B" w:rsidP="001F6639">
            <w:pPr>
              <w:jc w:val="both"/>
            </w:pPr>
            <w:r>
              <w:t>3.</w:t>
            </w:r>
          </w:p>
        </w:tc>
        <w:tc>
          <w:tcPr>
            <w:tcW w:w="9648" w:type="dxa"/>
          </w:tcPr>
          <w:p w:rsidR="00371A7B" w:rsidRDefault="00371A7B" w:rsidP="001F6639">
            <w:pPr>
              <w:jc w:val="both"/>
            </w:pPr>
            <w:r>
              <w:t>Business reference is requested to submit the completed Reference Questionnaire via email or facsimile to:</w:t>
            </w:r>
          </w:p>
          <w:p w:rsidR="00371A7B" w:rsidRDefault="00371A7B" w:rsidP="001F6639">
            <w:pPr>
              <w:jc w:val="both"/>
            </w:pPr>
          </w:p>
          <w:p w:rsidR="00371A7B" w:rsidRDefault="00371A7B" w:rsidP="001F6639">
            <w:pPr>
              <w:jc w:val="both"/>
            </w:pPr>
            <w:r>
              <w:tab/>
              <w:t>State of Nevada, Purchasing Division</w:t>
            </w:r>
          </w:p>
          <w:p w:rsidR="004368DB" w:rsidRPr="004368DB" w:rsidRDefault="004368DB" w:rsidP="001F6639">
            <w:pPr>
              <w:jc w:val="both"/>
              <w:rPr>
                <w:b/>
                <w:i/>
              </w:rPr>
            </w:pPr>
            <w:r>
              <w:tab/>
              <w:t>Subject:</w:t>
            </w:r>
            <w:r>
              <w:tab/>
            </w:r>
            <w:r>
              <w:rPr>
                <w:b/>
                <w:i/>
              </w:rPr>
              <w:t xml:space="preserve">RFP </w:t>
            </w:r>
            <w:r w:rsidR="00EC06D1">
              <w:rPr>
                <w:b/>
                <w:i/>
              </w:rPr>
              <w:t>3404</w:t>
            </w:r>
          </w:p>
          <w:p w:rsidR="00371A7B" w:rsidRDefault="00371A7B" w:rsidP="001F6639">
            <w:pPr>
              <w:jc w:val="both"/>
            </w:pPr>
            <w:r>
              <w:tab/>
              <w:t>Attention:</w:t>
            </w:r>
            <w:r>
              <w:tab/>
            </w:r>
            <w:r w:rsidR="008151BB">
              <w:rPr>
                <w:b/>
                <w:i/>
              </w:rPr>
              <w:t>Purchasing Division</w:t>
            </w:r>
          </w:p>
          <w:p w:rsidR="00371A7B" w:rsidRDefault="00371A7B" w:rsidP="001F6639">
            <w:pPr>
              <w:jc w:val="both"/>
            </w:pPr>
            <w:r>
              <w:tab/>
              <w:t>Email:</w:t>
            </w:r>
            <w:r>
              <w:tab/>
            </w:r>
            <w:r>
              <w:tab/>
            </w:r>
            <w:hyperlink r:id="rId23" w:history="1">
              <w:r w:rsidR="005413C7" w:rsidRPr="00C3718B">
                <w:rPr>
                  <w:rStyle w:val="Hyperlink"/>
                </w:rPr>
                <w:t>rfpdocs@admin.nv.gov</w:t>
              </w:r>
            </w:hyperlink>
            <w:r w:rsidR="005413C7">
              <w:t xml:space="preserve"> </w:t>
            </w:r>
            <w:r w:rsidR="00591925">
              <w:t xml:space="preserve"> </w:t>
            </w:r>
          </w:p>
          <w:p w:rsidR="00371A7B" w:rsidRDefault="00371A7B" w:rsidP="001F6639">
            <w:pPr>
              <w:jc w:val="both"/>
            </w:pPr>
            <w:r>
              <w:tab/>
              <w:t>Fax:</w:t>
            </w:r>
            <w:r>
              <w:tab/>
            </w:r>
            <w:r>
              <w:tab/>
              <w:t>775-684-0188</w:t>
            </w:r>
          </w:p>
          <w:p w:rsidR="00FD3E57" w:rsidRDefault="00FD3E57" w:rsidP="001F6639">
            <w:pPr>
              <w:jc w:val="both"/>
            </w:pPr>
          </w:p>
          <w:p w:rsidR="00FD3E57" w:rsidRPr="004B6A36" w:rsidRDefault="00FD3E57" w:rsidP="001F6639">
            <w:pPr>
              <w:jc w:val="both"/>
            </w:pPr>
            <w:r>
              <w:t>Please reference the RFP number in the subject line of the email or on the fax.</w:t>
            </w:r>
          </w:p>
        </w:tc>
      </w:tr>
      <w:tr w:rsidR="00371A7B" w:rsidTr="001F6639">
        <w:tc>
          <w:tcPr>
            <w:tcW w:w="648" w:type="dxa"/>
          </w:tcPr>
          <w:p w:rsidR="00371A7B" w:rsidRDefault="00371A7B" w:rsidP="001F6639">
            <w:pPr>
              <w:jc w:val="both"/>
            </w:pPr>
            <w:r>
              <w:t>4.</w:t>
            </w:r>
          </w:p>
        </w:tc>
        <w:tc>
          <w:tcPr>
            <w:tcW w:w="9648" w:type="dxa"/>
          </w:tcPr>
          <w:p w:rsidR="00371A7B" w:rsidRPr="009E1C20" w:rsidRDefault="00371A7B" w:rsidP="00625939">
            <w:pPr>
              <w:ind w:left="-18"/>
              <w:jc w:val="both"/>
              <w:rPr>
                <w:u w:val="single"/>
              </w:rPr>
            </w:pPr>
            <w:r>
              <w:t xml:space="preserve">The completed Reference Questionnaire </w:t>
            </w:r>
            <w:r w:rsidRPr="009E1C20">
              <w:rPr>
                <w:b/>
              </w:rPr>
              <w:t>MUST</w:t>
            </w:r>
            <w:r>
              <w:t xml:space="preserve"> be received </w:t>
            </w:r>
            <w:r w:rsidRPr="00393511">
              <w:rPr>
                <w:b/>
                <w:i/>
              </w:rPr>
              <w:t xml:space="preserve">no later than 4:30 PM PT </w:t>
            </w:r>
            <w:r w:rsidR="00625939">
              <w:rPr>
                <w:b/>
                <w:i/>
              </w:rPr>
              <w:t>March 13, 2017</w:t>
            </w:r>
          </w:p>
        </w:tc>
      </w:tr>
      <w:tr w:rsidR="00371A7B" w:rsidTr="001F6639">
        <w:tc>
          <w:tcPr>
            <w:tcW w:w="648" w:type="dxa"/>
          </w:tcPr>
          <w:p w:rsidR="00371A7B" w:rsidRDefault="00371A7B" w:rsidP="001F6639">
            <w:pPr>
              <w:jc w:val="both"/>
            </w:pPr>
            <w:r>
              <w:t>5.</w:t>
            </w:r>
          </w:p>
        </w:tc>
        <w:tc>
          <w:tcPr>
            <w:tcW w:w="9648" w:type="dxa"/>
          </w:tcPr>
          <w:p w:rsidR="00371A7B" w:rsidRPr="006B4385" w:rsidRDefault="00371A7B" w:rsidP="001F6639">
            <w:pPr>
              <w:ind w:left="-18"/>
              <w:jc w:val="both"/>
            </w:pPr>
            <w:r>
              <w:t xml:space="preserve">Business references are </w:t>
            </w:r>
            <w:r w:rsidRPr="009E1C20">
              <w:rPr>
                <w:b/>
              </w:rPr>
              <w:t>NOT</w:t>
            </w:r>
            <w:r>
              <w:t xml:space="preserve"> to return the Reference Questionnaire to the Proposer (Vendor).</w:t>
            </w:r>
          </w:p>
        </w:tc>
      </w:tr>
      <w:tr w:rsidR="00371A7B" w:rsidTr="001F6639">
        <w:tc>
          <w:tcPr>
            <w:tcW w:w="648" w:type="dxa"/>
          </w:tcPr>
          <w:p w:rsidR="00371A7B" w:rsidRDefault="00371A7B" w:rsidP="001F6639">
            <w:pPr>
              <w:jc w:val="both"/>
            </w:pPr>
            <w:r>
              <w:t>6.</w:t>
            </w:r>
          </w:p>
        </w:tc>
        <w:tc>
          <w:tcPr>
            <w:tcW w:w="9648" w:type="dxa"/>
          </w:tcPr>
          <w:p w:rsidR="00371A7B" w:rsidRDefault="00371A7B" w:rsidP="001F6639">
            <w:pPr>
              <w:ind w:left="-18"/>
              <w:jc w:val="both"/>
            </w:pPr>
            <w:r>
              <w:t>In addition to the Reference Questionnaire, the State may contact any and all business references by phone for further clarification, if necessary.</w:t>
            </w:r>
          </w:p>
        </w:tc>
      </w:tr>
      <w:tr w:rsidR="00371A7B" w:rsidTr="001F6639">
        <w:tc>
          <w:tcPr>
            <w:tcW w:w="648" w:type="dxa"/>
          </w:tcPr>
          <w:p w:rsidR="00371A7B" w:rsidRDefault="00371A7B" w:rsidP="001F6639">
            <w:pPr>
              <w:jc w:val="both"/>
            </w:pPr>
            <w:r>
              <w:t>7.</w:t>
            </w:r>
          </w:p>
        </w:tc>
        <w:tc>
          <w:tcPr>
            <w:tcW w:w="9648" w:type="dxa"/>
          </w:tcPr>
          <w:p w:rsidR="00371A7B" w:rsidRDefault="00371A7B" w:rsidP="001F6639">
            <w:pPr>
              <w:ind w:left="-18"/>
              <w:jc w:val="both"/>
            </w:pPr>
            <w:r>
              <w:t>Questions regarding the Reference Questionnaire or process should be directed to the individual identified on the RFP cover page.</w:t>
            </w:r>
          </w:p>
        </w:tc>
      </w:tr>
      <w:tr w:rsidR="00371A7B" w:rsidTr="001F6639">
        <w:tc>
          <w:tcPr>
            <w:tcW w:w="648" w:type="dxa"/>
          </w:tcPr>
          <w:p w:rsidR="00371A7B" w:rsidRDefault="00371A7B" w:rsidP="001F6639">
            <w:pPr>
              <w:jc w:val="both"/>
            </w:pPr>
            <w:r>
              <w:t>8.</w:t>
            </w:r>
          </w:p>
        </w:tc>
        <w:tc>
          <w:tcPr>
            <w:tcW w:w="9648" w:type="dxa"/>
          </w:tcPr>
          <w:p w:rsidR="00371A7B" w:rsidRDefault="00371A7B" w:rsidP="001F6639">
            <w:pPr>
              <w:ind w:left="-18"/>
              <w:jc w:val="both"/>
            </w:pPr>
            <w:r>
              <w:t>Reference Questionnaires not received, or not complete, may adversely affect the vendor’s score in the evaluation process.</w:t>
            </w:r>
          </w:p>
        </w:tc>
      </w:tr>
    </w:tbl>
    <w:p w:rsidR="00371A7B" w:rsidRDefault="00371A7B" w:rsidP="00371A7B">
      <w:pPr>
        <w:jc w:val="both"/>
      </w:pPr>
    </w:p>
    <w:p w:rsidR="001F6639" w:rsidRDefault="001F6639" w:rsidP="006C1EB2">
      <w:pPr>
        <w:jc w:val="both"/>
      </w:pPr>
    </w:p>
    <w:p w:rsidR="00BD1A37" w:rsidRPr="008D24D6" w:rsidRDefault="00BD1A37" w:rsidP="00BD1A37">
      <w:pPr>
        <w:jc w:val="both"/>
      </w:pPr>
    </w:p>
    <w:bookmarkStart w:id="44" w:name="_MON_1547536517"/>
    <w:bookmarkEnd w:id="44"/>
    <w:p w:rsidR="001F6639" w:rsidRDefault="00E457AB" w:rsidP="00E457AB">
      <w:pPr>
        <w:jc w:val="center"/>
      </w:pPr>
      <w:r>
        <w:object w:dxaOrig="1533" w:dyaOrig="961">
          <v:shape id="_x0000_i1031" type="#_x0000_t75" style="width:76.8pt;height:48pt" o:ole="">
            <v:imagedata r:id="rId24" o:title=""/>
          </v:shape>
          <o:OLEObject Type="Embed" ProgID="Word.Document.8" ShapeID="_x0000_i1031" DrawAspect="Icon" ObjectID="_1547971242" r:id="rId25">
            <o:FieldCodes>\s</o:FieldCodes>
          </o:OLEObject>
        </w:object>
      </w:r>
    </w:p>
    <w:p w:rsidR="00E457AB" w:rsidRDefault="00E457AB" w:rsidP="00AE03B5">
      <w:pPr>
        <w:jc w:val="center"/>
        <w:rPr>
          <w:i/>
          <w:sz w:val="22"/>
          <w:szCs w:val="22"/>
        </w:rPr>
      </w:pPr>
    </w:p>
    <w:p w:rsidR="00E457AB" w:rsidRDefault="00E457AB" w:rsidP="00AE03B5">
      <w:pPr>
        <w:jc w:val="center"/>
        <w:rPr>
          <w:i/>
          <w:sz w:val="22"/>
          <w:szCs w:val="22"/>
        </w:rPr>
      </w:pPr>
    </w:p>
    <w:p w:rsidR="00AE03B5" w:rsidRPr="00112738" w:rsidRDefault="00AE03B5" w:rsidP="00AE03B5">
      <w:pPr>
        <w:jc w:val="center"/>
        <w:rPr>
          <w:i/>
          <w:sz w:val="22"/>
          <w:szCs w:val="22"/>
        </w:rPr>
      </w:pPr>
      <w:r>
        <w:rPr>
          <w:i/>
          <w:sz w:val="22"/>
          <w:szCs w:val="22"/>
        </w:rPr>
        <w:t>To open the document, double click on the icon.</w:t>
      </w:r>
    </w:p>
    <w:p w:rsidR="00AE03B5" w:rsidRDefault="00AE03B5" w:rsidP="00AE03B5">
      <w:pPr>
        <w:jc w:val="both"/>
        <w:rPr>
          <w:bCs/>
          <w:sz w:val="22"/>
        </w:rPr>
      </w:pPr>
    </w:p>
    <w:p w:rsidR="00AE03B5" w:rsidRDefault="00AE03B5" w:rsidP="00AE03B5">
      <w:pPr>
        <w:jc w:val="center"/>
        <w:rPr>
          <w:bCs/>
          <w:i/>
          <w:sz w:val="22"/>
        </w:rPr>
      </w:pPr>
      <w:r>
        <w:rPr>
          <w:bCs/>
          <w:i/>
          <w:sz w:val="22"/>
        </w:rPr>
        <w:t>If you are unable to access the above inserted file</w:t>
      </w:r>
    </w:p>
    <w:p w:rsidR="00AE03B5" w:rsidRDefault="00AE03B5" w:rsidP="00AE03B5">
      <w:pPr>
        <w:jc w:val="center"/>
        <w:rPr>
          <w:bCs/>
          <w:i/>
          <w:sz w:val="22"/>
        </w:rPr>
      </w:pPr>
      <w:r>
        <w:rPr>
          <w:bCs/>
          <w:i/>
          <w:sz w:val="22"/>
        </w:rPr>
        <w:t>once you have doubled clicked on the icon,</w:t>
      </w:r>
    </w:p>
    <w:p w:rsidR="00AE03B5" w:rsidRDefault="00AE03B5" w:rsidP="00AE03B5">
      <w:pPr>
        <w:jc w:val="center"/>
        <w:rPr>
          <w:bCs/>
          <w:i/>
          <w:sz w:val="22"/>
        </w:rPr>
      </w:pPr>
      <w:r>
        <w:rPr>
          <w:bCs/>
          <w:i/>
          <w:sz w:val="22"/>
        </w:rPr>
        <w:t>please contact Nevada State Purchasing at</w:t>
      </w:r>
    </w:p>
    <w:p w:rsidR="00AE03B5" w:rsidRPr="000909A7" w:rsidRDefault="0069578A" w:rsidP="00AE03B5">
      <w:pPr>
        <w:jc w:val="center"/>
        <w:rPr>
          <w:bCs/>
          <w:i/>
          <w:sz w:val="22"/>
        </w:rPr>
      </w:pPr>
      <w:hyperlink r:id="rId26" w:history="1">
        <w:r w:rsidR="00AE03B5" w:rsidRPr="00E60EA7">
          <w:rPr>
            <w:rStyle w:val="Hyperlink"/>
            <w:i/>
          </w:rPr>
          <w:t>srvpurch@admin.nv.gov</w:t>
        </w:r>
      </w:hyperlink>
      <w:r w:rsidR="00AE03B5" w:rsidRPr="00E60EA7">
        <w:rPr>
          <w:bCs/>
          <w:i/>
          <w:sz w:val="22"/>
        </w:rPr>
        <w:t xml:space="preserve"> </w:t>
      </w:r>
      <w:r w:rsidR="00AE03B5">
        <w:rPr>
          <w:bCs/>
          <w:i/>
          <w:sz w:val="22"/>
        </w:rPr>
        <w:t>for an emailed copy.</w:t>
      </w:r>
    </w:p>
    <w:p w:rsidR="00E60EA7" w:rsidRDefault="00E60EA7" w:rsidP="00E60EA7">
      <w:pPr>
        <w:jc w:val="both"/>
        <w:rPr>
          <w:bCs/>
          <w:sz w:val="22"/>
        </w:rPr>
      </w:pPr>
    </w:p>
    <w:p w:rsidR="001A7C18" w:rsidRDefault="001A7C18" w:rsidP="008D24D6"/>
    <w:p w:rsidR="00C67EF5" w:rsidRDefault="00C67EF5">
      <w:r>
        <w:br w:type="page"/>
      </w:r>
    </w:p>
    <w:p w:rsidR="00C67EF5" w:rsidRDefault="00C67EF5" w:rsidP="00694FD5">
      <w:pPr>
        <w:ind w:firstLine="720"/>
      </w:pPr>
    </w:p>
    <w:p w:rsidR="0026003D" w:rsidRPr="008C2666" w:rsidRDefault="0026003D" w:rsidP="008C2666">
      <w:pPr>
        <w:pStyle w:val="Heading1"/>
        <w:numPr>
          <w:ilvl w:val="0"/>
          <w:numId w:val="0"/>
        </w:numPr>
        <w:jc w:val="center"/>
        <w:rPr>
          <w:sz w:val="28"/>
          <w:szCs w:val="28"/>
        </w:rPr>
      </w:pPr>
      <w:bookmarkStart w:id="45" w:name="_Toc473794772"/>
      <w:r w:rsidRPr="008C2666">
        <w:rPr>
          <w:sz w:val="28"/>
          <w:szCs w:val="28"/>
        </w:rPr>
        <w:t xml:space="preserve">ATTACHMENT </w:t>
      </w:r>
      <w:r w:rsidR="007E22FD">
        <w:rPr>
          <w:sz w:val="28"/>
          <w:szCs w:val="28"/>
        </w:rPr>
        <w:t>G</w:t>
      </w:r>
      <w:r w:rsidR="005E6546">
        <w:rPr>
          <w:sz w:val="28"/>
          <w:szCs w:val="28"/>
        </w:rPr>
        <w:t xml:space="preserve"> – PROPOSED STAFF RESUME</w:t>
      </w:r>
      <w:bookmarkEnd w:id="45"/>
    </w:p>
    <w:p w:rsidR="0026003D" w:rsidRDefault="0026003D" w:rsidP="0026003D">
      <w:pPr>
        <w:jc w:val="center"/>
        <w:rPr>
          <w:b/>
          <w:bCs/>
          <w:sz w:val="22"/>
        </w:rPr>
      </w:pPr>
    </w:p>
    <w:p w:rsidR="004379A7" w:rsidRDefault="004379A7" w:rsidP="0026003D">
      <w:pPr>
        <w:jc w:val="center"/>
        <w:rPr>
          <w:b/>
          <w:bCs/>
          <w:sz w:val="22"/>
        </w:rPr>
      </w:pPr>
    </w:p>
    <w:p w:rsidR="004379A7" w:rsidRDefault="004379A7" w:rsidP="0026003D">
      <w:pPr>
        <w:jc w:val="center"/>
        <w:rPr>
          <w:b/>
          <w:bCs/>
          <w:sz w:val="22"/>
        </w:rPr>
      </w:pPr>
    </w:p>
    <w:p w:rsidR="0026003D" w:rsidRPr="002E425C" w:rsidRDefault="0026003D" w:rsidP="00300A38">
      <w:pPr>
        <w:jc w:val="both"/>
        <w:rPr>
          <w:bCs/>
          <w:iCs/>
        </w:rPr>
      </w:pPr>
      <w:r w:rsidRPr="002E425C">
        <w:rPr>
          <w:bCs/>
          <w:iCs/>
        </w:rPr>
        <w:t>A resume must be completed for all</w:t>
      </w:r>
      <w:r>
        <w:rPr>
          <w:bCs/>
          <w:iCs/>
        </w:rPr>
        <w:t xml:space="preserve"> </w:t>
      </w:r>
      <w:r w:rsidRPr="002E425C">
        <w:rPr>
          <w:bCs/>
          <w:iCs/>
        </w:rPr>
        <w:t>proposed prime contractor staff and</w:t>
      </w:r>
      <w:r>
        <w:rPr>
          <w:bCs/>
          <w:iCs/>
        </w:rPr>
        <w:t xml:space="preserve"> </w:t>
      </w:r>
      <w:r w:rsidRPr="002E425C">
        <w:rPr>
          <w:bCs/>
          <w:iCs/>
        </w:rPr>
        <w:t>proposed subcontractor staff</w:t>
      </w:r>
      <w:r w:rsidR="00300A38">
        <w:rPr>
          <w:bCs/>
          <w:iCs/>
        </w:rPr>
        <w:t xml:space="preserve"> </w:t>
      </w:r>
      <w:r w:rsidR="00EE65D2">
        <w:rPr>
          <w:bCs/>
          <w:iCs/>
        </w:rPr>
        <w:t xml:space="preserve">using the State </w:t>
      </w:r>
      <w:r w:rsidR="00300A38">
        <w:rPr>
          <w:bCs/>
          <w:iCs/>
        </w:rPr>
        <w:t>format.</w:t>
      </w:r>
    </w:p>
    <w:p w:rsidR="0026003D" w:rsidRDefault="0026003D" w:rsidP="0026003D">
      <w:pPr>
        <w:jc w:val="center"/>
      </w:pPr>
    </w:p>
    <w:p w:rsidR="00B43BEA" w:rsidRDefault="00B43BEA" w:rsidP="0026003D">
      <w:pPr>
        <w:jc w:val="center"/>
      </w:pPr>
    </w:p>
    <w:p w:rsidR="00B43BEA" w:rsidRDefault="00B43BEA" w:rsidP="0026003D">
      <w:pPr>
        <w:jc w:val="center"/>
      </w:pPr>
    </w:p>
    <w:p w:rsidR="00F97C67" w:rsidRDefault="00F97C67" w:rsidP="0026003D">
      <w:pPr>
        <w:jc w:val="center"/>
      </w:pPr>
    </w:p>
    <w:bookmarkStart w:id="46" w:name="_MON_1441630690"/>
    <w:bookmarkStart w:id="47" w:name="_MON_1395470788"/>
    <w:bookmarkStart w:id="48" w:name="_MON_1410589591"/>
    <w:bookmarkEnd w:id="46"/>
    <w:bookmarkEnd w:id="47"/>
    <w:bookmarkEnd w:id="48"/>
    <w:bookmarkStart w:id="49" w:name="_MON_1547536622"/>
    <w:bookmarkEnd w:id="49"/>
    <w:p w:rsidR="00F97C67" w:rsidRDefault="001B555D" w:rsidP="0026003D">
      <w:pPr>
        <w:jc w:val="center"/>
      </w:pPr>
      <w:r>
        <w:object w:dxaOrig="1533" w:dyaOrig="961">
          <v:shape id="_x0000_i1032" type="#_x0000_t75" style="width:76.8pt;height:48pt" o:ole="">
            <v:imagedata r:id="rId27" o:title=""/>
          </v:shape>
          <o:OLEObject Type="Embed" ProgID="Word.Document.8" ShapeID="_x0000_i1032" DrawAspect="Icon" ObjectID="_1547971243" r:id="rId28">
            <o:FieldCodes>\s</o:FieldCodes>
          </o:OLEObject>
        </w:object>
      </w:r>
    </w:p>
    <w:p w:rsidR="00F97C67" w:rsidRDefault="00F97C67" w:rsidP="00E60EA7"/>
    <w:p w:rsidR="00F97C67" w:rsidRDefault="00F97C67" w:rsidP="00E60EA7"/>
    <w:p w:rsidR="00AE03B5" w:rsidRDefault="00AE03B5" w:rsidP="00AE03B5"/>
    <w:p w:rsidR="00AE03B5" w:rsidRPr="00112738" w:rsidRDefault="00AE03B5" w:rsidP="00AE03B5">
      <w:pPr>
        <w:jc w:val="center"/>
        <w:rPr>
          <w:i/>
          <w:sz w:val="22"/>
          <w:szCs w:val="22"/>
        </w:rPr>
      </w:pPr>
      <w:r>
        <w:rPr>
          <w:i/>
          <w:sz w:val="22"/>
          <w:szCs w:val="22"/>
        </w:rPr>
        <w:t>To open the document, double click on the icon.</w:t>
      </w:r>
    </w:p>
    <w:p w:rsidR="00AE03B5" w:rsidRDefault="00AE03B5" w:rsidP="00AE03B5">
      <w:pPr>
        <w:jc w:val="both"/>
        <w:rPr>
          <w:bCs/>
          <w:sz w:val="22"/>
        </w:rPr>
      </w:pPr>
    </w:p>
    <w:p w:rsidR="00AE03B5" w:rsidRDefault="00AE03B5" w:rsidP="00AE03B5">
      <w:pPr>
        <w:jc w:val="center"/>
        <w:rPr>
          <w:bCs/>
          <w:i/>
          <w:sz w:val="22"/>
        </w:rPr>
      </w:pPr>
      <w:r>
        <w:rPr>
          <w:bCs/>
          <w:i/>
          <w:sz w:val="22"/>
        </w:rPr>
        <w:t>If you are unable to access the above inserted file</w:t>
      </w:r>
    </w:p>
    <w:p w:rsidR="00AE03B5" w:rsidRDefault="00AE03B5" w:rsidP="00AE03B5">
      <w:pPr>
        <w:jc w:val="center"/>
        <w:rPr>
          <w:bCs/>
          <w:i/>
          <w:sz w:val="22"/>
        </w:rPr>
      </w:pPr>
      <w:r>
        <w:rPr>
          <w:bCs/>
          <w:i/>
          <w:sz w:val="22"/>
        </w:rPr>
        <w:t>once you have doubled clicked on the icon,</w:t>
      </w:r>
    </w:p>
    <w:p w:rsidR="00AE03B5" w:rsidRDefault="00AE03B5" w:rsidP="00AE03B5">
      <w:pPr>
        <w:jc w:val="center"/>
        <w:rPr>
          <w:bCs/>
          <w:i/>
          <w:sz w:val="22"/>
        </w:rPr>
      </w:pPr>
      <w:r>
        <w:rPr>
          <w:bCs/>
          <w:i/>
          <w:sz w:val="22"/>
        </w:rPr>
        <w:t>please contact Nevada State Purchasing at</w:t>
      </w:r>
    </w:p>
    <w:p w:rsidR="00AE03B5" w:rsidRPr="000909A7" w:rsidRDefault="0069578A" w:rsidP="00AE03B5">
      <w:pPr>
        <w:jc w:val="center"/>
        <w:rPr>
          <w:bCs/>
          <w:i/>
          <w:sz w:val="22"/>
        </w:rPr>
      </w:pPr>
      <w:hyperlink r:id="rId29" w:history="1">
        <w:r w:rsidR="00AE03B5" w:rsidRPr="00E60EA7">
          <w:rPr>
            <w:rStyle w:val="Hyperlink"/>
            <w:i/>
          </w:rPr>
          <w:t>srvpurch@admin.nv.gov</w:t>
        </w:r>
      </w:hyperlink>
      <w:r w:rsidR="00AE03B5" w:rsidRPr="00E60EA7">
        <w:rPr>
          <w:bCs/>
          <w:i/>
          <w:sz w:val="22"/>
        </w:rPr>
        <w:t xml:space="preserve"> </w:t>
      </w:r>
      <w:r w:rsidR="00AE03B5">
        <w:rPr>
          <w:bCs/>
          <w:i/>
          <w:sz w:val="22"/>
        </w:rPr>
        <w:t>for an emailed copy.</w:t>
      </w:r>
    </w:p>
    <w:p w:rsidR="00AE03B5" w:rsidRDefault="00AE03B5" w:rsidP="00AE03B5">
      <w:pPr>
        <w:jc w:val="both"/>
        <w:rPr>
          <w:bCs/>
          <w:sz w:val="22"/>
        </w:rPr>
      </w:pPr>
    </w:p>
    <w:p w:rsidR="00AE03B5" w:rsidRDefault="00AE03B5" w:rsidP="00AE03B5">
      <w:pPr>
        <w:jc w:val="both"/>
        <w:rPr>
          <w:bCs/>
          <w:sz w:val="22"/>
        </w:rPr>
      </w:pPr>
    </w:p>
    <w:p w:rsidR="00AE03B5" w:rsidRPr="00CB2638" w:rsidRDefault="00AE03B5" w:rsidP="00AE03B5">
      <w:pPr>
        <w:jc w:val="both"/>
        <w:rPr>
          <w:bCs/>
          <w:sz w:val="22"/>
        </w:rPr>
      </w:pPr>
    </w:p>
    <w:p w:rsidR="00E60EA7" w:rsidRDefault="00E60EA7" w:rsidP="00E60EA7">
      <w:pPr>
        <w:jc w:val="both"/>
        <w:rPr>
          <w:bCs/>
          <w:sz w:val="22"/>
        </w:rPr>
      </w:pPr>
    </w:p>
    <w:p w:rsidR="00B43BEA" w:rsidRDefault="00B43BEA" w:rsidP="00B43BEA">
      <w:pPr>
        <w:jc w:val="both"/>
        <w:rPr>
          <w:bCs/>
          <w:sz w:val="22"/>
        </w:rPr>
      </w:pPr>
    </w:p>
    <w:p w:rsidR="004379A7" w:rsidRDefault="004379A7" w:rsidP="0026003D">
      <w:pPr>
        <w:jc w:val="center"/>
      </w:pPr>
      <w:r>
        <w:br w:type="page"/>
      </w:r>
    </w:p>
    <w:p w:rsidR="00CB2638" w:rsidRDefault="00CB2638" w:rsidP="003D0E00"/>
    <w:p w:rsidR="005E6546" w:rsidRDefault="00B31C5B" w:rsidP="00A26711">
      <w:pPr>
        <w:pStyle w:val="Heading1"/>
        <w:numPr>
          <w:ilvl w:val="0"/>
          <w:numId w:val="0"/>
        </w:numPr>
        <w:jc w:val="center"/>
        <w:rPr>
          <w:bCs/>
          <w:iCs/>
        </w:rPr>
      </w:pPr>
      <w:bookmarkStart w:id="50" w:name="_Toc473794773"/>
      <w:r w:rsidRPr="008C2666">
        <w:rPr>
          <w:sz w:val="28"/>
          <w:szCs w:val="28"/>
        </w:rPr>
        <w:t xml:space="preserve">ATTACHMENT </w:t>
      </w:r>
      <w:r w:rsidR="00103575">
        <w:rPr>
          <w:sz w:val="28"/>
          <w:szCs w:val="28"/>
        </w:rPr>
        <w:t>H</w:t>
      </w:r>
      <w:r w:rsidR="005E6546">
        <w:rPr>
          <w:sz w:val="28"/>
          <w:szCs w:val="28"/>
        </w:rPr>
        <w:t xml:space="preserve"> – </w:t>
      </w:r>
      <w:r w:rsidR="00A26711">
        <w:rPr>
          <w:sz w:val="28"/>
          <w:szCs w:val="28"/>
        </w:rPr>
        <w:t>COST SCHEDULE</w:t>
      </w:r>
      <w:bookmarkEnd w:id="50"/>
    </w:p>
    <w:p w:rsidR="00A26711" w:rsidRDefault="00A26711" w:rsidP="00B31C5B">
      <w:pPr>
        <w:jc w:val="both"/>
        <w:rPr>
          <w:bCs/>
          <w:iCs/>
        </w:rPr>
      </w:pPr>
    </w:p>
    <w:p w:rsidR="00A26711" w:rsidRDefault="00A26711" w:rsidP="00A26711"/>
    <w:p w:rsidR="007E22FD" w:rsidRDefault="007E22FD" w:rsidP="007E22FD">
      <w:pPr>
        <w:jc w:val="center"/>
        <w:rPr>
          <w:b/>
          <w:i/>
        </w:rPr>
      </w:pPr>
    </w:p>
    <w:p w:rsidR="001B555D" w:rsidRPr="006D36FF" w:rsidRDefault="005C21AD" w:rsidP="007E22FD">
      <w:pPr>
        <w:jc w:val="center"/>
        <w:rPr>
          <w:b/>
          <w:i/>
        </w:rPr>
      </w:pPr>
      <w:r>
        <w:rPr>
          <w:b/>
          <w:i/>
        </w:rPr>
        <w:object w:dxaOrig="1533" w:dyaOrig="961">
          <v:shape id="_x0000_i1033" type="#_x0000_t75" style="width:76.8pt;height:48pt" o:ole="">
            <v:imagedata r:id="rId30" o:title=""/>
          </v:shape>
          <o:OLEObject Type="Embed" ProgID="Excel.Sheet.12" ShapeID="_x0000_i1033" DrawAspect="Icon" ObjectID="_1547971244" r:id="rId31"/>
        </w:object>
      </w:r>
    </w:p>
    <w:p w:rsidR="007E22FD" w:rsidRDefault="007E22FD" w:rsidP="007E22FD"/>
    <w:p w:rsidR="007E22FD" w:rsidRDefault="007E22FD" w:rsidP="007E22FD"/>
    <w:p w:rsidR="00E60EA7" w:rsidRPr="007E22FD" w:rsidRDefault="00E60EA7" w:rsidP="00B36184">
      <w:pPr>
        <w:jc w:val="both"/>
        <w:rPr>
          <w:b/>
          <w:i/>
          <w:sz w:val="22"/>
          <w:szCs w:val="22"/>
        </w:rPr>
      </w:pPr>
    </w:p>
    <w:p w:rsidR="00AE03B5" w:rsidRPr="007E22FD" w:rsidRDefault="00AE03B5" w:rsidP="00AE03B5">
      <w:pPr>
        <w:rPr>
          <w:sz w:val="22"/>
          <w:szCs w:val="22"/>
        </w:rPr>
      </w:pPr>
    </w:p>
    <w:p w:rsidR="00AE03B5" w:rsidRPr="00112738" w:rsidRDefault="00AE03B5" w:rsidP="00AE03B5">
      <w:pPr>
        <w:jc w:val="center"/>
        <w:rPr>
          <w:i/>
          <w:sz w:val="22"/>
          <w:szCs w:val="22"/>
        </w:rPr>
      </w:pPr>
      <w:r>
        <w:rPr>
          <w:i/>
          <w:sz w:val="22"/>
          <w:szCs w:val="22"/>
        </w:rPr>
        <w:t>To open the document, double click on the icon.</w:t>
      </w:r>
    </w:p>
    <w:p w:rsidR="00AE03B5" w:rsidRDefault="00AE03B5" w:rsidP="00AE03B5">
      <w:pPr>
        <w:jc w:val="both"/>
        <w:rPr>
          <w:bCs/>
          <w:sz w:val="22"/>
        </w:rPr>
      </w:pPr>
    </w:p>
    <w:p w:rsidR="00AE03B5" w:rsidRDefault="00AE03B5" w:rsidP="00AE03B5">
      <w:pPr>
        <w:jc w:val="center"/>
        <w:rPr>
          <w:bCs/>
          <w:i/>
          <w:sz w:val="22"/>
        </w:rPr>
      </w:pPr>
      <w:r>
        <w:rPr>
          <w:bCs/>
          <w:i/>
          <w:sz w:val="22"/>
        </w:rPr>
        <w:t>If you are unable to access the above inserted file</w:t>
      </w:r>
    </w:p>
    <w:p w:rsidR="00AE03B5" w:rsidRDefault="00AE03B5" w:rsidP="00AE03B5">
      <w:pPr>
        <w:jc w:val="center"/>
        <w:rPr>
          <w:bCs/>
          <w:i/>
          <w:sz w:val="22"/>
        </w:rPr>
      </w:pPr>
      <w:r>
        <w:rPr>
          <w:bCs/>
          <w:i/>
          <w:sz w:val="22"/>
        </w:rPr>
        <w:t>once you have doubled clicked on the icon,</w:t>
      </w:r>
    </w:p>
    <w:p w:rsidR="00AE03B5" w:rsidRDefault="00AE03B5" w:rsidP="00AE03B5">
      <w:pPr>
        <w:jc w:val="center"/>
        <w:rPr>
          <w:bCs/>
          <w:i/>
          <w:sz w:val="22"/>
        </w:rPr>
      </w:pPr>
      <w:r>
        <w:rPr>
          <w:bCs/>
          <w:i/>
          <w:sz w:val="22"/>
        </w:rPr>
        <w:t>please contact Nevada State Purchasing at</w:t>
      </w:r>
    </w:p>
    <w:p w:rsidR="00AE03B5" w:rsidRPr="000909A7" w:rsidRDefault="0069578A" w:rsidP="00AE03B5">
      <w:pPr>
        <w:jc w:val="center"/>
        <w:rPr>
          <w:bCs/>
          <w:i/>
          <w:sz w:val="22"/>
        </w:rPr>
      </w:pPr>
      <w:hyperlink r:id="rId32" w:history="1">
        <w:r w:rsidR="00AE03B5" w:rsidRPr="00E60EA7">
          <w:rPr>
            <w:rStyle w:val="Hyperlink"/>
            <w:i/>
          </w:rPr>
          <w:t>srvpurch@admin.nv.gov</w:t>
        </w:r>
      </w:hyperlink>
      <w:r w:rsidR="00AE03B5" w:rsidRPr="00E60EA7">
        <w:rPr>
          <w:bCs/>
          <w:i/>
          <w:sz w:val="22"/>
        </w:rPr>
        <w:t xml:space="preserve"> </w:t>
      </w:r>
      <w:r w:rsidR="00AE03B5">
        <w:rPr>
          <w:bCs/>
          <w:i/>
          <w:sz w:val="22"/>
        </w:rPr>
        <w:t>for an emailed copy.</w:t>
      </w:r>
    </w:p>
    <w:p w:rsidR="00AE03B5" w:rsidRDefault="00AE03B5" w:rsidP="00AE03B5">
      <w:pPr>
        <w:jc w:val="both"/>
        <w:rPr>
          <w:bCs/>
          <w:sz w:val="22"/>
        </w:rPr>
      </w:pPr>
    </w:p>
    <w:p w:rsidR="00AE03B5" w:rsidRDefault="00AE03B5" w:rsidP="00AE03B5">
      <w:pPr>
        <w:jc w:val="both"/>
        <w:rPr>
          <w:bCs/>
          <w:sz w:val="22"/>
        </w:rPr>
      </w:pPr>
    </w:p>
    <w:p w:rsidR="008176D9" w:rsidRDefault="008176D9">
      <w:pPr>
        <w:rPr>
          <w:bCs/>
          <w:sz w:val="22"/>
        </w:rPr>
      </w:pPr>
      <w:r>
        <w:rPr>
          <w:bCs/>
          <w:sz w:val="22"/>
        </w:rPr>
        <w:br w:type="page"/>
      </w:r>
    </w:p>
    <w:p w:rsidR="00AE03B5" w:rsidRDefault="00AE03B5" w:rsidP="00AE03B5">
      <w:pPr>
        <w:jc w:val="both"/>
        <w:rPr>
          <w:bCs/>
          <w:sz w:val="22"/>
        </w:rPr>
      </w:pPr>
    </w:p>
    <w:p w:rsidR="008176D9" w:rsidRPr="00123E83" w:rsidRDefault="008176D9" w:rsidP="008176D9">
      <w:pPr>
        <w:pStyle w:val="Heading1"/>
        <w:numPr>
          <w:ilvl w:val="0"/>
          <w:numId w:val="0"/>
        </w:numPr>
        <w:jc w:val="center"/>
      </w:pPr>
      <w:bookmarkStart w:id="51" w:name="_Toc473794774"/>
      <w:r w:rsidRPr="00123E83">
        <w:t xml:space="preserve">ATTACHMENT </w:t>
      </w:r>
      <w:r w:rsidR="00103575">
        <w:t>I</w:t>
      </w:r>
      <w:r>
        <w:t xml:space="preserve"> – COST PROPOSAL CERTIFICATION OF COMPLIANCE</w:t>
      </w:r>
      <w:bookmarkEnd w:id="51"/>
    </w:p>
    <w:p w:rsidR="008176D9" w:rsidRDefault="0040085F" w:rsidP="0040085F">
      <w:pPr>
        <w:jc w:val="center"/>
        <w:rPr>
          <w:b/>
        </w:rPr>
      </w:pPr>
      <w:r>
        <w:rPr>
          <w:b/>
        </w:rPr>
        <w:t xml:space="preserve">WITH </w:t>
      </w:r>
      <w:r w:rsidR="008176D9" w:rsidRPr="00123E83">
        <w:rPr>
          <w:b/>
        </w:rPr>
        <w:t>TERMS AND CONDITIONS OF RFP</w:t>
      </w:r>
    </w:p>
    <w:p w:rsidR="008176D9" w:rsidRPr="00335503" w:rsidRDefault="008176D9" w:rsidP="008176D9">
      <w:pPr>
        <w:rPr>
          <w:sz w:val="20"/>
          <w:szCs w:val="20"/>
        </w:rPr>
      </w:pPr>
    </w:p>
    <w:p w:rsidR="008176D9" w:rsidRPr="008D24D6" w:rsidRDefault="008176D9" w:rsidP="008176D9">
      <w:pPr>
        <w:jc w:val="both"/>
      </w:pPr>
      <w:r w:rsidRPr="008D24D6">
        <w:t xml:space="preserve">I have read, understand and agree to comply with </w:t>
      </w:r>
      <w:r w:rsidR="002A28F7" w:rsidRPr="002A28F7">
        <w:rPr>
          <w:b/>
          <w:i/>
        </w:rPr>
        <w:t>all</w:t>
      </w:r>
      <w:r w:rsidR="002A28F7">
        <w:t xml:space="preserve"> </w:t>
      </w:r>
      <w:r w:rsidRPr="002A28F7">
        <w:t>the</w:t>
      </w:r>
      <w:r w:rsidRPr="008D24D6">
        <w:t xml:space="preserve"> terms and conditions specified in this Request for Proposal.  </w:t>
      </w:r>
    </w:p>
    <w:p w:rsidR="008176D9" w:rsidRDefault="008176D9" w:rsidP="008176D9">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400"/>
        <w:gridCol w:w="8010"/>
      </w:tblGrid>
      <w:tr w:rsidR="008176D9" w:rsidTr="008176D9">
        <w:trPr>
          <w:trHeight w:val="585"/>
        </w:trPr>
        <w:tc>
          <w:tcPr>
            <w:tcW w:w="670" w:type="dxa"/>
            <w:tcBorders>
              <w:top w:val="nil"/>
              <w:left w:val="nil"/>
              <w:bottom w:val="nil"/>
              <w:right w:val="nil"/>
            </w:tcBorders>
            <w:vAlign w:val="center"/>
          </w:tcPr>
          <w:p w:rsidR="008176D9" w:rsidRDefault="008176D9" w:rsidP="008176D9">
            <w:pPr>
              <w:jc w:val="center"/>
            </w:pPr>
            <w:r>
              <w:t>YES</w:t>
            </w:r>
          </w:p>
        </w:tc>
        <w:tc>
          <w:tcPr>
            <w:tcW w:w="1400" w:type="dxa"/>
            <w:tcBorders>
              <w:top w:val="nil"/>
              <w:left w:val="nil"/>
              <w:right w:val="nil"/>
            </w:tcBorders>
            <w:vAlign w:val="center"/>
          </w:tcPr>
          <w:p w:rsidR="008176D9" w:rsidRDefault="008176D9" w:rsidP="008176D9">
            <w:pPr>
              <w:tabs>
                <w:tab w:val="left" w:pos="1310"/>
              </w:tabs>
              <w:jc w:val="center"/>
            </w:pPr>
          </w:p>
        </w:tc>
        <w:tc>
          <w:tcPr>
            <w:tcW w:w="8010" w:type="dxa"/>
            <w:tcBorders>
              <w:top w:val="nil"/>
              <w:left w:val="nil"/>
              <w:bottom w:val="nil"/>
              <w:right w:val="nil"/>
            </w:tcBorders>
            <w:vAlign w:val="center"/>
          </w:tcPr>
          <w:p w:rsidR="008176D9" w:rsidRDefault="008176D9" w:rsidP="008176D9">
            <w:pPr>
              <w:ind w:left="342"/>
            </w:pPr>
            <w:r>
              <w:t>I agree to comply with the terms and conditions specified in this RFP.</w:t>
            </w:r>
          </w:p>
        </w:tc>
      </w:tr>
    </w:tbl>
    <w:p w:rsidR="008176D9" w:rsidRDefault="008176D9" w:rsidP="008176D9">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400"/>
        <w:gridCol w:w="8010"/>
      </w:tblGrid>
      <w:tr w:rsidR="008176D9" w:rsidTr="008176D9">
        <w:trPr>
          <w:trHeight w:val="585"/>
        </w:trPr>
        <w:tc>
          <w:tcPr>
            <w:tcW w:w="670" w:type="dxa"/>
            <w:tcBorders>
              <w:top w:val="nil"/>
              <w:left w:val="nil"/>
              <w:bottom w:val="nil"/>
              <w:right w:val="nil"/>
            </w:tcBorders>
            <w:vAlign w:val="center"/>
          </w:tcPr>
          <w:p w:rsidR="008176D9" w:rsidRDefault="008176D9" w:rsidP="008176D9">
            <w:pPr>
              <w:jc w:val="center"/>
            </w:pPr>
            <w:r>
              <w:t>NO</w:t>
            </w:r>
          </w:p>
        </w:tc>
        <w:tc>
          <w:tcPr>
            <w:tcW w:w="1400" w:type="dxa"/>
            <w:tcBorders>
              <w:top w:val="nil"/>
              <w:left w:val="nil"/>
              <w:right w:val="nil"/>
            </w:tcBorders>
            <w:vAlign w:val="center"/>
          </w:tcPr>
          <w:p w:rsidR="008176D9" w:rsidRDefault="008176D9" w:rsidP="008176D9">
            <w:pPr>
              <w:tabs>
                <w:tab w:val="left" w:pos="1310"/>
              </w:tabs>
              <w:jc w:val="center"/>
            </w:pPr>
          </w:p>
        </w:tc>
        <w:tc>
          <w:tcPr>
            <w:tcW w:w="8010" w:type="dxa"/>
            <w:tcBorders>
              <w:top w:val="nil"/>
              <w:left w:val="nil"/>
              <w:bottom w:val="nil"/>
              <w:right w:val="nil"/>
            </w:tcBorders>
            <w:vAlign w:val="center"/>
          </w:tcPr>
          <w:p w:rsidR="008176D9" w:rsidRDefault="008176D9" w:rsidP="008176D9">
            <w:pPr>
              <w:ind w:left="342"/>
            </w:pPr>
            <w:r>
              <w:t>I do not agree to comply with the terms and conditions specified in this RFP.</w:t>
            </w:r>
          </w:p>
        </w:tc>
      </w:tr>
    </w:tbl>
    <w:p w:rsidR="008176D9" w:rsidRDefault="008176D9" w:rsidP="008176D9">
      <w:pPr>
        <w:jc w:val="both"/>
      </w:pPr>
    </w:p>
    <w:p w:rsidR="008176D9" w:rsidRDefault="00892419" w:rsidP="008176D9">
      <w:pPr>
        <w:jc w:val="both"/>
      </w:pPr>
      <w:r w:rsidRPr="00335503">
        <w:t xml:space="preserve">If the exception </w:t>
      </w:r>
      <w:r>
        <w:t>and/</w:t>
      </w:r>
      <w:r w:rsidRPr="00335503">
        <w:t xml:space="preserve">or assumption require a change in the terms </w:t>
      </w:r>
      <w:r>
        <w:t xml:space="preserve">in any section of the RFP, </w:t>
      </w:r>
      <w:r w:rsidRPr="00335503">
        <w:t xml:space="preserve">the contract, or any incorporated documents, vendors </w:t>
      </w:r>
      <w:r w:rsidRPr="00F31FD1">
        <w:rPr>
          <w:b/>
          <w:i/>
        </w:rPr>
        <w:t>must</w:t>
      </w:r>
      <w:r w:rsidRPr="00335503">
        <w:t xml:space="preserve"> provide the specific language that is being proposed in </w:t>
      </w:r>
      <w:r>
        <w:t xml:space="preserve">the tables below.  If vendors do not specify in detail any exceptions and/or assumptions at time of proposal submission, the State will not consider any additional exceptions and/or assumptions during negotiations.  </w:t>
      </w:r>
    </w:p>
    <w:p w:rsidR="00892419" w:rsidRPr="00892419" w:rsidRDefault="00892419" w:rsidP="008176D9">
      <w:pPr>
        <w:jc w:val="both"/>
        <w:rPr>
          <w:b/>
          <w:i/>
        </w:rPr>
      </w:pPr>
      <w:r>
        <w:rPr>
          <w:b/>
          <w:i/>
        </w:rPr>
        <w:t>Note:  Only cost exceptions and/or assumptions should be identified on this attachment.  Do not restate the technical exceptions and/or assumptions on this attachment.</w:t>
      </w:r>
    </w:p>
    <w:p w:rsidR="008176D9" w:rsidRPr="00335503" w:rsidRDefault="008176D9" w:rsidP="008176D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800"/>
        <w:gridCol w:w="1548"/>
        <w:gridCol w:w="2430"/>
      </w:tblGrid>
      <w:tr w:rsidR="008176D9" w:rsidTr="008176D9">
        <w:trPr>
          <w:trHeight w:val="342"/>
        </w:trPr>
        <w:tc>
          <w:tcPr>
            <w:tcW w:w="7848" w:type="dxa"/>
            <w:gridSpan w:val="3"/>
            <w:tcBorders>
              <w:top w:val="nil"/>
              <w:left w:val="nil"/>
              <w:bottom w:val="single" w:sz="4" w:space="0" w:color="auto"/>
              <w:right w:val="nil"/>
            </w:tcBorders>
          </w:tcPr>
          <w:p w:rsidR="008176D9" w:rsidRDefault="008176D9" w:rsidP="008176D9"/>
        </w:tc>
        <w:tc>
          <w:tcPr>
            <w:tcW w:w="2430" w:type="dxa"/>
            <w:tcBorders>
              <w:top w:val="nil"/>
              <w:left w:val="nil"/>
              <w:bottom w:val="single" w:sz="4" w:space="0" w:color="auto"/>
              <w:right w:val="nil"/>
            </w:tcBorders>
          </w:tcPr>
          <w:p w:rsidR="008176D9" w:rsidRDefault="008176D9" w:rsidP="008176D9"/>
        </w:tc>
      </w:tr>
      <w:tr w:rsidR="008176D9" w:rsidTr="008176D9">
        <w:tc>
          <w:tcPr>
            <w:tcW w:w="7848" w:type="dxa"/>
            <w:gridSpan w:val="3"/>
            <w:tcBorders>
              <w:top w:val="single" w:sz="4" w:space="0" w:color="auto"/>
              <w:left w:val="nil"/>
              <w:bottom w:val="nil"/>
              <w:right w:val="nil"/>
            </w:tcBorders>
          </w:tcPr>
          <w:p w:rsidR="008176D9" w:rsidRDefault="008176D9" w:rsidP="008176D9">
            <w:r>
              <w:t>Company Name</w:t>
            </w:r>
          </w:p>
        </w:tc>
        <w:tc>
          <w:tcPr>
            <w:tcW w:w="2430" w:type="dxa"/>
            <w:tcBorders>
              <w:top w:val="single" w:sz="4" w:space="0" w:color="auto"/>
              <w:left w:val="nil"/>
              <w:bottom w:val="nil"/>
              <w:right w:val="nil"/>
            </w:tcBorders>
          </w:tcPr>
          <w:p w:rsidR="008176D9" w:rsidRDefault="008176D9" w:rsidP="008176D9"/>
        </w:tc>
      </w:tr>
      <w:tr w:rsidR="008176D9" w:rsidTr="008176D9">
        <w:trPr>
          <w:trHeight w:val="405"/>
        </w:trPr>
        <w:tc>
          <w:tcPr>
            <w:tcW w:w="4500" w:type="dxa"/>
            <w:tcBorders>
              <w:top w:val="nil"/>
              <w:left w:val="nil"/>
              <w:bottom w:val="single" w:sz="2" w:space="0" w:color="auto"/>
              <w:right w:val="nil"/>
            </w:tcBorders>
          </w:tcPr>
          <w:p w:rsidR="008176D9" w:rsidRDefault="008176D9" w:rsidP="008176D9"/>
        </w:tc>
        <w:tc>
          <w:tcPr>
            <w:tcW w:w="1800" w:type="dxa"/>
            <w:tcBorders>
              <w:top w:val="nil"/>
              <w:left w:val="nil"/>
              <w:bottom w:val="single" w:sz="2" w:space="0" w:color="auto"/>
              <w:right w:val="nil"/>
            </w:tcBorders>
          </w:tcPr>
          <w:p w:rsidR="008176D9" w:rsidRDefault="008176D9" w:rsidP="008176D9">
            <w:pPr>
              <w:ind w:right="1278"/>
            </w:pPr>
          </w:p>
        </w:tc>
        <w:tc>
          <w:tcPr>
            <w:tcW w:w="1548" w:type="dxa"/>
            <w:tcBorders>
              <w:top w:val="nil"/>
              <w:left w:val="nil"/>
              <w:bottom w:val="single" w:sz="2" w:space="0" w:color="auto"/>
              <w:right w:val="nil"/>
            </w:tcBorders>
          </w:tcPr>
          <w:p w:rsidR="008176D9" w:rsidRDefault="008176D9" w:rsidP="008176D9"/>
        </w:tc>
        <w:tc>
          <w:tcPr>
            <w:tcW w:w="2430" w:type="dxa"/>
            <w:tcBorders>
              <w:top w:val="nil"/>
              <w:left w:val="nil"/>
              <w:bottom w:val="single" w:sz="2" w:space="0" w:color="auto"/>
              <w:right w:val="nil"/>
            </w:tcBorders>
          </w:tcPr>
          <w:p w:rsidR="008176D9" w:rsidRDefault="008176D9" w:rsidP="008176D9"/>
        </w:tc>
      </w:tr>
      <w:tr w:rsidR="008176D9" w:rsidTr="008176D9">
        <w:tc>
          <w:tcPr>
            <w:tcW w:w="4500" w:type="dxa"/>
            <w:tcBorders>
              <w:top w:val="single" w:sz="2" w:space="0" w:color="auto"/>
              <w:left w:val="nil"/>
              <w:bottom w:val="nil"/>
              <w:right w:val="nil"/>
            </w:tcBorders>
          </w:tcPr>
          <w:p w:rsidR="008176D9" w:rsidRDefault="008176D9" w:rsidP="008176D9">
            <w:r>
              <w:t>Signature</w:t>
            </w:r>
          </w:p>
        </w:tc>
        <w:tc>
          <w:tcPr>
            <w:tcW w:w="1800" w:type="dxa"/>
            <w:tcBorders>
              <w:top w:val="single" w:sz="2" w:space="0" w:color="auto"/>
              <w:left w:val="nil"/>
              <w:bottom w:val="nil"/>
              <w:right w:val="nil"/>
            </w:tcBorders>
          </w:tcPr>
          <w:p w:rsidR="008176D9" w:rsidRDefault="008176D9" w:rsidP="008176D9"/>
        </w:tc>
        <w:tc>
          <w:tcPr>
            <w:tcW w:w="1548" w:type="dxa"/>
            <w:tcBorders>
              <w:top w:val="single" w:sz="2" w:space="0" w:color="auto"/>
              <w:left w:val="nil"/>
              <w:bottom w:val="nil"/>
              <w:right w:val="nil"/>
            </w:tcBorders>
          </w:tcPr>
          <w:p w:rsidR="008176D9" w:rsidRDefault="008176D9" w:rsidP="008176D9"/>
        </w:tc>
        <w:tc>
          <w:tcPr>
            <w:tcW w:w="2430" w:type="dxa"/>
            <w:tcBorders>
              <w:top w:val="single" w:sz="2" w:space="0" w:color="auto"/>
              <w:left w:val="nil"/>
              <w:bottom w:val="nil"/>
              <w:right w:val="nil"/>
            </w:tcBorders>
          </w:tcPr>
          <w:p w:rsidR="008176D9" w:rsidRDefault="008176D9" w:rsidP="008176D9"/>
        </w:tc>
      </w:tr>
      <w:tr w:rsidR="008176D9" w:rsidTr="008176D9">
        <w:tc>
          <w:tcPr>
            <w:tcW w:w="4500" w:type="dxa"/>
            <w:tcBorders>
              <w:top w:val="nil"/>
              <w:left w:val="nil"/>
              <w:bottom w:val="nil"/>
              <w:right w:val="nil"/>
            </w:tcBorders>
          </w:tcPr>
          <w:p w:rsidR="008176D9" w:rsidRDefault="008176D9" w:rsidP="008176D9"/>
        </w:tc>
        <w:tc>
          <w:tcPr>
            <w:tcW w:w="1800" w:type="dxa"/>
            <w:tcBorders>
              <w:top w:val="nil"/>
              <w:left w:val="nil"/>
              <w:bottom w:val="nil"/>
              <w:right w:val="nil"/>
            </w:tcBorders>
          </w:tcPr>
          <w:p w:rsidR="008176D9" w:rsidRDefault="008176D9" w:rsidP="008176D9"/>
        </w:tc>
        <w:tc>
          <w:tcPr>
            <w:tcW w:w="1548" w:type="dxa"/>
            <w:tcBorders>
              <w:top w:val="nil"/>
              <w:left w:val="nil"/>
              <w:bottom w:val="nil"/>
              <w:right w:val="nil"/>
            </w:tcBorders>
          </w:tcPr>
          <w:p w:rsidR="008176D9" w:rsidRDefault="008176D9" w:rsidP="008176D9"/>
        </w:tc>
        <w:tc>
          <w:tcPr>
            <w:tcW w:w="2430" w:type="dxa"/>
            <w:tcBorders>
              <w:top w:val="nil"/>
              <w:left w:val="nil"/>
              <w:bottom w:val="nil"/>
              <w:right w:val="nil"/>
            </w:tcBorders>
          </w:tcPr>
          <w:p w:rsidR="008176D9" w:rsidRDefault="008176D9" w:rsidP="008176D9"/>
        </w:tc>
      </w:tr>
      <w:tr w:rsidR="008176D9" w:rsidTr="008176D9">
        <w:tc>
          <w:tcPr>
            <w:tcW w:w="4500" w:type="dxa"/>
            <w:tcBorders>
              <w:top w:val="nil"/>
              <w:left w:val="nil"/>
              <w:right w:val="nil"/>
            </w:tcBorders>
          </w:tcPr>
          <w:p w:rsidR="008176D9" w:rsidRDefault="008176D9" w:rsidP="008176D9"/>
        </w:tc>
        <w:tc>
          <w:tcPr>
            <w:tcW w:w="1800" w:type="dxa"/>
            <w:tcBorders>
              <w:top w:val="nil"/>
              <w:left w:val="nil"/>
              <w:bottom w:val="single" w:sz="4" w:space="0" w:color="auto"/>
              <w:right w:val="nil"/>
            </w:tcBorders>
          </w:tcPr>
          <w:p w:rsidR="008176D9" w:rsidRDefault="008176D9" w:rsidP="008176D9"/>
        </w:tc>
        <w:tc>
          <w:tcPr>
            <w:tcW w:w="1548" w:type="dxa"/>
            <w:tcBorders>
              <w:top w:val="nil"/>
              <w:left w:val="nil"/>
              <w:bottom w:val="nil"/>
              <w:right w:val="nil"/>
            </w:tcBorders>
          </w:tcPr>
          <w:p w:rsidR="008176D9" w:rsidRDefault="008176D9" w:rsidP="008176D9"/>
        </w:tc>
        <w:tc>
          <w:tcPr>
            <w:tcW w:w="2430" w:type="dxa"/>
            <w:tcBorders>
              <w:top w:val="nil"/>
              <w:left w:val="nil"/>
              <w:bottom w:val="single" w:sz="2" w:space="0" w:color="auto"/>
              <w:right w:val="nil"/>
            </w:tcBorders>
          </w:tcPr>
          <w:p w:rsidR="008176D9" w:rsidRDefault="008176D9" w:rsidP="008176D9"/>
        </w:tc>
      </w:tr>
      <w:tr w:rsidR="008176D9" w:rsidTr="008176D9">
        <w:tc>
          <w:tcPr>
            <w:tcW w:w="4500" w:type="dxa"/>
            <w:tcBorders>
              <w:left w:val="nil"/>
              <w:bottom w:val="nil"/>
              <w:right w:val="nil"/>
            </w:tcBorders>
          </w:tcPr>
          <w:p w:rsidR="008176D9" w:rsidRDefault="008176D9" w:rsidP="008176D9">
            <w:r>
              <w:t>Print Name</w:t>
            </w:r>
          </w:p>
        </w:tc>
        <w:tc>
          <w:tcPr>
            <w:tcW w:w="1800" w:type="dxa"/>
            <w:tcBorders>
              <w:top w:val="single" w:sz="4" w:space="0" w:color="auto"/>
              <w:left w:val="nil"/>
              <w:bottom w:val="nil"/>
              <w:right w:val="nil"/>
            </w:tcBorders>
          </w:tcPr>
          <w:p w:rsidR="008176D9" w:rsidRDefault="008176D9" w:rsidP="008176D9"/>
        </w:tc>
        <w:tc>
          <w:tcPr>
            <w:tcW w:w="1548" w:type="dxa"/>
            <w:tcBorders>
              <w:top w:val="nil"/>
              <w:left w:val="nil"/>
              <w:bottom w:val="nil"/>
              <w:right w:val="nil"/>
            </w:tcBorders>
          </w:tcPr>
          <w:p w:rsidR="008176D9" w:rsidRDefault="008176D9" w:rsidP="008176D9"/>
        </w:tc>
        <w:tc>
          <w:tcPr>
            <w:tcW w:w="2430" w:type="dxa"/>
            <w:tcBorders>
              <w:top w:val="single" w:sz="2" w:space="0" w:color="auto"/>
              <w:left w:val="nil"/>
              <w:bottom w:val="nil"/>
              <w:right w:val="nil"/>
            </w:tcBorders>
          </w:tcPr>
          <w:p w:rsidR="008176D9" w:rsidRDefault="008176D9" w:rsidP="008176D9">
            <w:r>
              <w:t>Date</w:t>
            </w:r>
          </w:p>
        </w:tc>
      </w:tr>
    </w:tbl>
    <w:p w:rsidR="008176D9" w:rsidRPr="008D24D6" w:rsidRDefault="008176D9" w:rsidP="008176D9">
      <w:pPr>
        <w:rPr>
          <w:highlight w:val="cyan"/>
        </w:rPr>
      </w:pPr>
    </w:p>
    <w:p w:rsidR="008176D9" w:rsidRPr="008D24D6" w:rsidRDefault="008176D9" w:rsidP="008176D9">
      <w:pPr>
        <w:jc w:val="center"/>
      </w:pPr>
      <w:r w:rsidRPr="00B103DE">
        <w:rPr>
          <w:b/>
          <w:i/>
        </w:rPr>
        <w:t xml:space="preserve">Vendors </w:t>
      </w:r>
      <w:r>
        <w:rPr>
          <w:b/>
          <w:i/>
        </w:rPr>
        <w:t>MUST</w:t>
      </w:r>
      <w:r w:rsidRPr="00B103DE">
        <w:rPr>
          <w:b/>
          <w:i/>
        </w:rPr>
        <w:t xml:space="preserve"> use the following format</w:t>
      </w:r>
      <w:r w:rsidRPr="008D24D6">
        <w:t>.</w:t>
      </w:r>
      <w:r>
        <w:t xml:space="preserve">  Attach additional sheets if necessary.</w:t>
      </w:r>
    </w:p>
    <w:p w:rsidR="008176D9" w:rsidRPr="00335503" w:rsidRDefault="008176D9" w:rsidP="008176D9">
      <w:pPr>
        <w:rPr>
          <w:sz w:val="20"/>
          <w:szCs w:val="20"/>
        </w:rPr>
      </w:pPr>
    </w:p>
    <w:p w:rsidR="00F1714E" w:rsidRPr="00E647F2" w:rsidRDefault="00F1714E" w:rsidP="00F1714E">
      <w:pPr>
        <w:jc w:val="center"/>
        <w:rPr>
          <w:b/>
        </w:rPr>
      </w:pPr>
      <w:r w:rsidRPr="00E647F2">
        <w:rPr>
          <w:b/>
        </w:rPr>
        <w:t>EXCEPTION SUMMARY FORM</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18"/>
        <w:gridCol w:w="1890"/>
        <w:gridCol w:w="1980"/>
        <w:gridCol w:w="4680"/>
      </w:tblGrid>
      <w:tr w:rsidR="00F1714E" w:rsidRPr="008D24D6" w:rsidTr="006E1495">
        <w:trPr>
          <w:trHeight w:val="707"/>
          <w:tblHeader/>
        </w:trPr>
        <w:tc>
          <w:tcPr>
            <w:tcW w:w="1818" w:type="dxa"/>
            <w:vAlign w:val="center"/>
          </w:tcPr>
          <w:p w:rsidR="00F1714E" w:rsidRPr="00AC3CD2" w:rsidRDefault="00F1714E" w:rsidP="00587498">
            <w:pPr>
              <w:jc w:val="center"/>
              <w:rPr>
                <w:b/>
                <w:sz w:val="22"/>
                <w:szCs w:val="22"/>
              </w:rPr>
            </w:pPr>
            <w:r w:rsidRPr="00AC3CD2">
              <w:rPr>
                <w:b/>
                <w:sz w:val="22"/>
                <w:szCs w:val="22"/>
              </w:rPr>
              <w:t>EXCEPTION #</w:t>
            </w:r>
          </w:p>
        </w:tc>
        <w:tc>
          <w:tcPr>
            <w:tcW w:w="1890" w:type="dxa"/>
            <w:vAlign w:val="center"/>
          </w:tcPr>
          <w:p w:rsidR="00F1714E" w:rsidRPr="00AC3CD2" w:rsidRDefault="00F1714E" w:rsidP="00587498">
            <w:pPr>
              <w:jc w:val="center"/>
              <w:rPr>
                <w:b/>
                <w:sz w:val="22"/>
                <w:szCs w:val="22"/>
              </w:rPr>
            </w:pPr>
            <w:r w:rsidRPr="00AC3CD2">
              <w:rPr>
                <w:b/>
                <w:sz w:val="22"/>
                <w:szCs w:val="22"/>
              </w:rPr>
              <w:t>RFP SECTION NUMBER</w:t>
            </w:r>
          </w:p>
        </w:tc>
        <w:tc>
          <w:tcPr>
            <w:tcW w:w="1980" w:type="dxa"/>
            <w:vAlign w:val="center"/>
          </w:tcPr>
          <w:p w:rsidR="00F1714E" w:rsidRDefault="00F1714E" w:rsidP="00587498">
            <w:pPr>
              <w:jc w:val="center"/>
              <w:rPr>
                <w:b/>
                <w:sz w:val="22"/>
                <w:szCs w:val="22"/>
              </w:rPr>
            </w:pPr>
            <w:r w:rsidRPr="00AC3CD2">
              <w:rPr>
                <w:b/>
                <w:sz w:val="22"/>
                <w:szCs w:val="22"/>
              </w:rPr>
              <w:t xml:space="preserve">RFP </w:t>
            </w:r>
          </w:p>
          <w:p w:rsidR="00F1714E" w:rsidRPr="00AC3CD2" w:rsidRDefault="00F1714E" w:rsidP="00587498">
            <w:pPr>
              <w:jc w:val="center"/>
              <w:rPr>
                <w:b/>
                <w:sz w:val="22"/>
                <w:szCs w:val="22"/>
              </w:rPr>
            </w:pPr>
            <w:r w:rsidRPr="00AC3CD2">
              <w:rPr>
                <w:b/>
                <w:sz w:val="22"/>
                <w:szCs w:val="22"/>
              </w:rPr>
              <w:t>PAGE NUMBER</w:t>
            </w:r>
          </w:p>
        </w:tc>
        <w:tc>
          <w:tcPr>
            <w:tcW w:w="4680" w:type="dxa"/>
            <w:vAlign w:val="center"/>
          </w:tcPr>
          <w:p w:rsidR="00F1714E" w:rsidRPr="00AC3CD2" w:rsidRDefault="00F1714E" w:rsidP="00587498">
            <w:pPr>
              <w:jc w:val="center"/>
              <w:rPr>
                <w:b/>
                <w:sz w:val="22"/>
                <w:szCs w:val="22"/>
              </w:rPr>
            </w:pPr>
            <w:r w:rsidRPr="00AC3CD2">
              <w:rPr>
                <w:b/>
                <w:sz w:val="22"/>
                <w:szCs w:val="22"/>
              </w:rPr>
              <w:t>EXCEPTION</w:t>
            </w:r>
          </w:p>
          <w:p w:rsidR="00F1714E" w:rsidRPr="00AC3CD2" w:rsidRDefault="00F1714E" w:rsidP="00587498">
            <w:pPr>
              <w:jc w:val="center"/>
              <w:rPr>
                <w:b/>
                <w:sz w:val="22"/>
                <w:szCs w:val="22"/>
              </w:rPr>
            </w:pPr>
            <w:r w:rsidRPr="00AC3CD2">
              <w:rPr>
                <w:b/>
                <w:sz w:val="22"/>
                <w:szCs w:val="22"/>
              </w:rPr>
              <w:t>(Complete detail regarding exceptions must be identified)</w:t>
            </w:r>
          </w:p>
        </w:tc>
      </w:tr>
      <w:tr w:rsidR="00F1714E" w:rsidRPr="008D24D6" w:rsidTr="00587498">
        <w:trPr>
          <w:trHeight w:val="360"/>
        </w:trPr>
        <w:tc>
          <w:tcPr>
            <w:tcW w:w="1818" w:type="dxa"/>
            <w:tcBorders>
              <w:top w:val="nil"/>
            </w:tcBorders>
          </w:tcPr>
          <w:p w:rsidR="00F1714E" w:rsidRPr="00AC3CD2" w:rsidRDefault="00F1714E" w:rsidP="00587498">
            <w:pPr>
              <w:rPr>
                <w:sz w:val="22"/>
                <w:szCs w:val="22"/>
              </w:rPr>
            </w:pPr>
          </w:p>
        </w:tc>
        <w:tc>
          <w:tcPr>
            <w:tcW w:w="1890" w:type="dxa"/>
            <w:tcBorders>
              <w:top w:val="nil"/>
            </w:tcBorders>
          </w:tcPr>
          <w:p w:rsidR="00F1714E" w:rsidRPr="00AC3CD2" w:rsidRDefault="00F1714E" w:rsidP="00587498">
            <w:pPr>
              <w:rPr>
                <w:sz w:val="22"/>
                <w:szCs w:val="22"/>
              </w:rPr>
            </w:pPr>
          </w:p>
        </w:tc>
        <w:tc>
          <w:tcPr>
            <w:tcW w:w="1980" w:type="dxa"/>
            <w:tcBorders>
              <w:top w:val="nil"/>
            </w:tcBorders>
          </w:tcPr>
          <w:p w:rsidR="00F1714E" w:rsidRPr="00AC3CD2" w:rsidRDefault="00F1714E" w:rsidP="00587498">
            <w:pPr>
              <w:rPr>
                <w:sz w:val="22"/>
                <w:szCs w:val="22"/>
              </w:rPr>
            </w:pPr>
          </w:p>
        </w:tc>
        <w:tc>
          <w:tcPr>
            <w:tcW w:w="4680" w:type="dxa"/>
            <w:tcBorders>
              <w:top w:val="nil"/>
            </w:tcBorders>
          </w:tcPr>
          <w:p w:rsidR="00F1714E" w:rsidRPr="00AC3CD2" w:rsidRDefault="00F1714E" w:rsidP="00587498">
            <w:pPr>
              <w:rPr>
                <w:sz w:val="22"/>
                <w:szCs w:val="22"/>
              </w:rPr>
            </w:pPr>
          </w:p>
        </w:tc>
      </w:tr>
      <w:tr w:rsidR="00F1714E" w:rsidRPr="008D24D6" w:rsidTr="00587498">
        <w:trPr>
          <w:trHeight w:val="360"/>
        </w:trPr>
        <w:tc>
          <w:tcPr>
            <w:tcW w:w="1818" w:type="dxa"/>
          </w:tcPr>
          <w:p w:rsidR="00F1714E" w:rsidRPr="00AC3CD2" w:rsidRDefault="00F1714E" w:rsidP="00587498">
            <w:pPr>
              <w:rPr>
                <w:sz w:val="22"/>
                <w:szCs w:val="22"/>
              </w:rPr>
            </w:pPr>
          </w:p>
        </w:tc>
        <w:tc>
          <w:tcPr>
            <w:tcW w:w="1890" w:type="dxa"/>
          </w:tcPr>
          <w:p w:rsidR="00F1714E" w:rsidRPr="00AC3CD2" w:rsidRDefault="00F1714E" w:rsidP="00587498">
            <w:pPr>
              <w:rPr>
                <w:sz w:val="22"/>
                <w:szCs w:val="22"/>
              </w:rPr>
            </w:pPr>
          </w:p>
        </w:tc>
        <w:tc>
          <w:tcPr>
            <w:tcW w:w="1980" w:type="dxa"/>
          </w:tcPr>
          <w:p w:rsidR="00F1714E" w:rsidRPr="00AC3CD2" w:rsidRDefault="00F1714E" w:rsidP="00587498">
            <w:pPr>
              <w:rPr>
                <w:sz w:val="22"/>
                <w:szCs w:val="22"/>
              </w:rPr>
            </w:pPr>
          </w:p>
        </w:tc>
        <w:tc>
          <w:tcPr>
            <w:tcW w:w="4680" w:type="dxa"/>
          </w:tcPr>
          <w:p w:rsidR="00F1714E" w:rsidRPr="00AC3CD2" w:rsidRDefault="00F1714E" w:rsidP="00587498">
            <w:pPr>
              <w:rPr>
                <w:sz w:val="22"/>
                <w:szCs w:val="22"/>
              </w:rPr>
            </w:pPr>
          </w:p>
        </w:tc>
      </w:tr>
    </w:tbl>
    <w:p w:rsidR="00F1714E" w:rsidRPr="00704094" w:rsidRDefault="00F1714E" w:rsidP="00F1714E">
      <w:pPr>
        <w:jc w:val="center"/>
        <w:rPr>
          <w:b/>
          <w:sz w:val="20"/>
          <w:szCs w:val="20"/>
        </w:rPr>
      </w:pPr>
    </w:p>
    <w:p w:rsidR="00F1714E" w:rsidRPr="00335503" w:rsidRDefault="00F1714E" w:rsidP="00F1714E">
      <w:pPr>
        <w:jc w:val="center"/>
        <w:rPr>
          <w:b/>
          <w:sz w:val="20"/>
          <w:szCs w:val="20"/>
        </w:rPr>
      </w:pPr>
    </w:p>
    <w:p w:rsidR="00F1714E" w:rsidRPr="00A725DF" w:rsidRDefault="00F1714E" w:rsidP="00F1714E">
      <w:pPr>
        <w:jc w:val="center"/>
        <w:rPr>
          <w:b/>
          <w:sz w:val="22"/>
          <w:szCs w:val="22"/>
        </w:rPr>
      </w:pPr>
      <w:r>
        <w:rPr>
          <w:b/>
          <w:sz w:val="22"/>
          <w:szCs w:val="22"/>
        </w:rPr>
        <w:t>ASSUMPTION</w:t>
      </w:r>
      <w:r w:rsidRPr="00A725DF">
        <w:rPr>
          <w:b/>
          <w:sz w:val="22"/>
          <w:szCs w:val="22"/>
        </w:rPr>
        <w:t xml:space="preserve"> SUMMARY FORM</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8"/>
        <w:gridCol w:w="1800"/>
        <w:gridCol w:w="1980"/>
        <w:gridCol w:w="4680"/>
      </w:tblGrid>
      <w:tr w:rsidR="00F1714E" w:rsidRPr="00A725DF" w:rsidTr="006E1495">
        <w:trPr>
          <w:trHeight w:val="707"/>
          <w:tblHeader/>
        </w:trPr>
        <w:tc>
          <w:tcPr>
            <w:tcW w:w="1908" w:type="dxa"/>
            <w:vAlign w:val="center"/>
          </w:tcPr>
          <w:p w:rsidR="00F1714E" w:rsidRPr="00AC3CD2" w:rsidRDefault="00F1714E" w:rsidP="00587498">
            <w:pPr>
              <w:jc w:val="center"/>
              <w:rPr>
                <w:b/>
                <w:sz w:val="22"/>
                <w:szCs w:val="22"/>
              </w:rPr>
            </w:pPr>
            <w:r w:rsidRPr="00AC3CD2">
              <w:rPr>
                <w:b/>
                <w:sz w:val="22"/>
                <w:szCs w:val="22"/>
              </w:rPr>
              <w:t>ASSUMPTION #</w:t>
            </w:r>
          </w:p>
        </w:tc>
        <w:tc>
          <w:tcPr>
            <w:tcW w:w="1800" w:type="dxa"/>
            <w:vAlign w:val="center"/>
          </w:tcPr>
          <w:p w:rsidR="00F1714E" w:rsidRPr="00AC3CD2" w:rsidRDefault="00F1714E" w:rsidP="00587498">
            <w:pPr>
              <w:jc w:val="center"/>
              <w:rPr>
                <w:b/>
                <w:sz w:val="22"/>
                <w:szCs w:val="22"/>
              </w:rPr>
            </w:pPr>
            <w:r w:rsidRPr="00AC3CD2">
              <w:rPr>
                <w:b/>
                <w:sz w:val="22"/>
                <w:szCs w:val="22"/>
              </w:rPr>
              <w:t>RFP SECTION NUMBER</w:t>
            </w:r>
          </w:p>
        </w:tc>
        <w:tc>
          <w:tcPr>
            <w:tcW w:w="1980" w:type="dxa"/>
            <w:vAlign w:val="center"/>
          </w:tcPr>
          <w:p w:rsidR="00F1714E" w:rsidRDefault="00F1714E" w:rsidP="00587498">
            <w:pPr>
              <w:jc w:val="center"/>
              <w:rPr>
                <w:b/>
                <w:sz w:val="22"/>
                <w:szCs w:val="22"/>
              </w:rPr>
            </w:pPr>
            <w:r w:rsidRPr="00AC3CD2">
              <w:rPr>
                <w:b/>
                <w:sz w:val="22"/>
                <w:szCs w:val="22"/>
              </w:rPr>
              <w:t xml:space="preserve">RFP </w:t>
            </w:r>
          </w:p>
          <w:p w:rsidR="00F1714E" w:rsidRPr="00AC3CD2" w:rsidRDefault="00F1714E" w:rsidP="00587498">
            <w:pPr>
              <w:jc w:val="center"/>
              <w:rPr>
                <w:b/>
                <w:sz w:val="22"/>
                <w:szCs w:val="22"/>
              </w:rPr>
            </w:pPr>
            <w:r w:rsidRPr="00AC3CD2">
              <w:rPr>
                <w:b/>
                <w:sz w:val="22"/>
                <w:szCs w:val="22"/>
              </w:rPr>
              <w:t>PAGE NUMBER</w:t>
            </w:r>
          </w:p>
        </w:tc>
        <w:tc>
          <w:tcPr>
            <w:tcW w:w="4680" w:type="dxa"/>
            <w:vAlign w:val="center"/>
          </w:tcPr>
          <w:p w:rsidR="00F1714E" w:rsidRPr="00AC3CD2" w:rsidRDefault="00F1714E" w:rsidP="00587498">
            <w:pPr>
              <w:jc w:val="center"/>
              <w:rPr>
                <w:b/>
                <w:sz w:val="22"/>
                <w:szCs w:val="22"/>
              </w:rPr>
            </w:pPr>
            <w:r w:rsidRPr="00AC3CD2">
              <w:rPr>
                <w:b/>
                <w:sz w:val="22"/>
                <w:szCs w:val="22"/>
              </w:rPr>
              <w:t>ASSUMPTION</w:t>
            </w:r>
          </w:p>
          <w:p w:rsidR="00F1714E" w:rsidRPr="00AC3CD2" w:rsidRDefault="00F1714E" w:rsidP="00587498">
            <w:pPr>
              <w:jc w:val="center"/>
              <w:rPr>
                <w:b/>
                <w:sz w:val="22"/>
                <w:szCs w:val="22"/>
              </w:rPr>
            </w:pPr>
            <w:r w:rsidRPr="00AC3CD2">
              <w:rPr>
                <w:b/>
                <w:sz w:val="22"/>
                <w:szCs w:val="22"/>
              </w:rPr>
              <w:t>(Complete detail regarding assumptions must be identified)</w:t>
            </w:r>
          </w:p>
        </w:tc>
      </w:tr>
      <w:tr w:rsidR="00F1714E" w:rsidRPr="00A725DF" w:rsidTr="00587498">
        <w:trPr>
          <w:trHeight w:val="360"/>
        </w:trPr>
        <w:tc>
          <w:tcPr>
            <w:tcW w:w="1908" w:type="dxa"/>
            <w:tcBorders>
              <w:top w:val="nil"/>
            </w:tcBorders>
          </w:tcPr>
          <w:p w:rsidR="00F1714E" w:rsidRPr="00A725DF" w:rsidRDefault="00F1714E" w:rsidP="00587498">
            <w:pPr>
              <w:rPr>
                <w:sz w:val="22"/>
                <w:szCs w:val="22"/>
              </w:rPr>
            </w:pPr>
          </w:p>
        </w:tc>
        <w:tc>
          <w:tcPr>
            <w:tcW w:w="1800" w:type="dxa"/>
            <w:tcBorders>
              <w:top w:val="nil"/>
            </w:tcBorders>
          </w:tcPr>
          <w:p w:rsidR="00F1714E" w:rsidRPr="00A725DF" w:rsidRDefault="00F1714E" w:rsidP="00587498">
            <w:pPr>
              <w:rPr>
                <w:sz w:val="22"/>
                <w:szCs w:val="22"/>
              </w:rPr>
            </w:pPr>
          </w:p>
        </w:tc>
        <w:tc>
          <w:tcPr>
            <w:tcW w:w="1980" w:type="dxa"/>
            <w:tcBorders>
              <w:top w:val="nil"/>
            </w:tcBorders>
          </w:tcPr>
          <w:p w:rsidR="00F1714E" w:rsidRPr="00A725DF" w:rsidRDefault="00F1714E" w:rsidP="00587498">
            <w:pPr>
              <w:rPr>
                <w:sz w:val="22"/>
                <w:szCs w:val="22"/>
              </w:rPr>
            </w:pPr>
          </w:p>
        </w:tc>
        <w:tc>
          <w:tcPr>
            <w:tcW w:w="4680" w:type="dxa"/>
            <w:tcBorders>
              <w:top w:val="nil"/>
            </w:tcBorders>
          </w:tcPr>
          <w:p w:rsidR="00F1714E" w:rsidRPr="00A725DF" w:rsidRDefault="00F1714E" w:rsidP="00587498">
            <w:pPr>
              <w:rPr>
                <w:sz w:val="22"/>
                <w:szCs w:val="22"/>
              </w:rPr>
            </w:pPr>
          </w:p>
        </w:tc>
      </w:tr>
      <w:tr w:rsidR="00F1714E" w:rsidRPr="00A725DF" w:rsidTr="00587498">
        <w:trPr>
          <w:trHeight w:val="360"/>
        </w:trPr>
        <w:tc>
          <w:tcPr>
            <w:tcW w:w="1908" w:type="dxa"/>
          </w:tcPr>
          <w:p w:rsidR="00F1714E" w:rsidRPr="00A725DF" w:rsidRDefault="00F1714E" w:rsidP="00587498">
            <w:pPr>
              <w:rPr>
                <w:sz w:val="22"/>
                <w:szCs w:val="22"/>
              </w:rPr>
            </w:pPr>
          </w:p>
        </w:tc>
        <w:tc>
          <w:tcPr>
            <w:tcW w:w="1800" w:type="dxa"/>
          </w:tcPr>
          <w:p w:rsidR="00F1714E" w:rsidRPr="00A725DF" w:rsidRDefault="00F1714E" w:rsidP="00587498">
            <w:pPr>
              <w:rPr>
                <w:sz w:val="22"/>
                <w:szCs w:val="22"/>
              </w:rPr>
            </w:pPr>
          </w:p>
        </w:tc>
        <w:tc>
          <w:tcPr>
            <w:tcW w:w="1980" w:type="dxa"/>
          </w:tcPr>
          <w:p w:rsidR="00F1714E" w:rsidRPr="00A725DF" w:rsidRDefault="00F1714E" w:rsidP="00587498">
            <w:pPr>
              <w:rPr>
                <w:sz w:val="22"/>
                <w:szCs w:val="22"/>
              </w:rPr>
            </w:pPr>
          </w:p>
        </w:tc>
        <w:tc>
          <w:tcPr>
            <w:tcW w:w="4680" w:type="dxa"/>
          </w:tcPr>
          <w:p w:rsidR="00F1714E" w:rsidRPr="00A725DF" w:rsidRDefault="00F1714E" w:rsidP="00587498">
            <w:pPr>
              <w:rPr>
                <w:sz w:val="22"/>
                <w:szCs w:val="22"/>
              </w:rPr>
            </w:pPr>
          </w:p>
        </w:tc>
      </w:tr>
    </w:tbl>
    <w:p w:rsidR="00F1714E" w:rsidRDefault="00F1714E" w:rsidP="008176D9">
      <w:pPr>
        <w:jc w:val="center"/>
        <w:rPr>
          <w:b/>
        </w:rPr>
      </w:pPr>
    </w:p>
    <w:p w:rsidR="008176D9" w:rsidRDefault="00B47A46" w:rsidP="008176D9">
      <w:r>
        <w:rPr>
          <w:noProof/>
        </w:rPr>
        <mc:AlternateContent>
          <mc:Choice Requires="wps">
            <w:drawing>
              <wp:anchor distT="0" distB="0" distL="114300" distR="114300" simplePos="0" relativeHeight="251664896" behindDoc="0" locked="0" layoutInCell="1" allowOverlap="1">
                <wp:simplePos x="0" y="0"/>
                <wp:positionH relativeFrom="column">
                  <wp:posOffset>58420</wp:posOffset>
                </wp:positionH>
                <wp:positionV relativeFrom="paragraph">
                  <wp:posOffset>114300</wp:posOffset>
                </wp:positionV>
                <wp:extent cx="6188075" cy="451485"/>
                <wp:effectExtent l="10795" t="9525" r="11430" b="571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451485"/>
                        </a:xfrm>
                        <a:prstGeom prst="rect">
                          <a:avLst/>
                        </a:prstGeom>
                        <a:solidFill>
                          <a:srgbClr val="FFFFFF"/>
                        </a:solidFill>
                        <a:ln w="9525">
                          <a:solidFill>
                            <a:srgbClr val="000000"/>
                          </a:solidFill>
                          <a:miter lim="800000"/>
                          <a:headEnd/>
                          <a:tailEnd/>
                        </a:ln>
                      </wps:spPr>
                      <wps:txbx>
                        <w:txbxContent>
                          <w:p w:rsidR="0043186D" w:rsidRDefault="0043186D" w:rsidP="008176D9">
                            <w:pPr>
                              <w:jc w:val="center"/>
                              <w:rPr>
                                <w:b/>
                                <w:sz w:val="20"/>
                                <w:szCs w:val="20"/>
                              </w:rPr>
                            </w:pPr>
                            <w:r w:rsidRPr="001F77A2">
                              <w:rPr>
                                <w:b/>
                                <w:sz w:val="20"/>
                                <w:szCs w:val="20"/>
                              </w:rPr>
                              <w:t xml:space="preserve">This document must be submitted in Tab III of vendor’s </w:t>
                            </w:r>
                            <w:r>
                              <w:rPr>
                                <w:b/>
                                <w:sz w:val="20"/>
                                <w:szCs w:val="20"/>
                              </w:rPr>
                              <w:t>cost</w:t>
                            </w:r>
                            <w:r w:rsidRPr="001F77A2">
                              <w:rPr>
                                <w:b/>
                                <w:sz w:val="20"/>
                                <w:szCs w:val="20"/>
                              </w:rPr>
                              <w:t xml:space="preserve"> </w:t>
                            </w:r>
                            <w:r>
                              <w:rPr>
                                <w:b/>
                                <w:sz w:val="20"/>
                                <w:szCs w:val="20"/>
                              </w:rPr>
                              <w:t>p</w:t>
                            </w:r>
                            <w:r w:rsidRPr="001F77A2">
                              <w:rPr>
                                <w:b/>
                                <w:sz w:val="20"/>
                                <w:szCs w:val="20"/>
                              </w:rPr>
                              <w:t>roposal</w:t>
                            </w:r>
                            <w:r>
                              <w:rPr>
                                <w:b/>
                                <w:sz w:val="20"/>
                                <w:szCs w:val="20"/>
                              </w:rPr>
                              <w:t>.</w:t>
                            </w:r>
                          </w:p>
                          <w:p w:rsidR="0043186D" w:rsidRPr="00335503" w:rsidRDefault="0043186D" w:rsidP="008176D9">
                            <w:pPr>
                              <w:jc w:val="center"/>
                              <w:rPr>
                                <w:b/>
                                <w:sz w:val="22"/>
                                <w:szCs w:val="22"/>
                              </w:rPr>
                            </w:pPr>
                            <w:r w:rsidRPr="00335503">
                              <w:rPr>
                                <w:b/>
                                <w:sz w:val="22"/>
                                <w:szCs w:val="22"/>
                              </w:rPr>
                              <w:t xml:space="preserve">This form MUST NOT </w:t>
                            </w:r>
                            <w:proofErr w:type="gramStart"/>
                            <w:r w:rsidRPr="00335503">
                              <w:rPr>
                                <w:b/>
                                <w:sz w:val="22"/>
                                <w:szCs w:val="22"/>
                              </w:rPr>
                              <w:t>be</w:t>
                            </w:r>
                            <w:proofErr w:type="gramEnd"/>
                            <w:r w:rsidRPr="00335503">
                              <w:rPr>
                                <w:b/>
                                <w:sz w:val="22"/>
                                <w:szCs w:val="22"/>
                              </w:rPr>
                              <w:t xml:space="preserve"> included in the technical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4.6pt;margin-top:9pt;width:487.25pt;height:3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">
                <v:textbox>
                  <w:txbxContent>
                    <w:p w:rsidR="0043186D" w:rsidRDefault="0043186D" w:rsidP="008176D9">
                      <w:pPr>
                        <w:jc w:val="center"/>
                        <w:rPr>
                          <w:b/>
                          <w:sz w:val="20"/>
                          <w:szCs w:val="20"/>
                        </w:rPr>
                      </w:pPr>
                      <w:r w:rsidRPr="001F77A2">
                        <w:rPr>
                          <w:b/>
                          <w:sz w:val="20"/>
                          <w:szCs w:val="20"/>
                        </w:rPr>
                        <w:t xml:space="preserve">This document must be submitted in Tab III of vendor’s </w:t>
                      </w:r>
                      <w:r>
                        <w:rPr>
                          <w:b/>
                          <w:sz w:val="20"/>
                          <w:szCs w:val="20"/>
                        </w:rPr>
                        <w:t>cost</w:t>
                      </w:r>
                      <w:r w:rsidRPr="001F77A2">
                        <w:rPr>
                          <w:b/>
                          <w:sz w:val="20"/>
                          <w:szCs w:val="20"/>
                        </w:rPr>
                        <w:t xml:space="preserve"> </w:t>
                      </w:r>
                      <w:r>
                        <w:rPr>
                          <w:b/>
                          <w:sz w:val="20"/>
                          <w:szCs w:val="20"/>
                        </w:rPr>
                        <w:t>p</w:t>
                      </w:r>
                      <w:r w:rsidRPr="001F77A2">
                        <w:rPr>
                          <w:b/>
                          <w:sz w:val="20"/>
                          <w:szCs w:val="20"/>
                        </w:rPr>
                        <w:t>roposal</w:t>
                      </w:r>
                      <w:r>
                        <w:rPr>
                          <w:b/>
                          <w:sz w:val="20"/>
                          <w:szCs w:val="20"/>
                        </w:rPr>
                        <w:t>.</w:t>
                      </w:r>
                    </w:p>
                    <w:p w:rsidR="0043186D" w:rsidRPr="00335503" w:rsidRDefault="0043186D" w:rsidP="008176D9">
                      <w:pPr>
                        <w:jc w:val="center"/>
                        <w:rPr>
                          <w:b/>
                          <w:sz w:val="22"/>
                          <w:szCs w:val="22"/>
                        </w:rPr>
                      </w:pPr>
                      <w:r w:rsidRPr="00335503">
                        <w:rPr>
                          <w:b/>
                          <w:sz w:val="22"/>
                          <w:szCs w:val="22"/>
                        </w:rPr>
                        <w:t xml:space="preserve">This form MUST NOT </w:t>
                      </w:r>
                      <w:proofErr w:type="gramStart"/>
                      <w:r w:rsidRPr="00335503">
                        <w:rPr>
                          <w:b/>
                          <w:sz w:val="22"/>
                          <w:szCs w:val="22"/>
                        </w:rPr>
                        <w:t>be</w:t>
                      </w:r>
                      <w:proofErr w:type="gramEnd"/>
                      <w:r w:rsidRPr="00335503">
                        <w:rPr>
                          <w:b/>
                          <w:sz w:val="22"/>
                          <w:szCs w:val="22"/>
                        </w:rPr>
                        <w:t xml:space="preserve"> included in the technical proposal.</w:t>
                      </w:r>
                    </w:p>
                  </w:txbxContent>
                </v:textbox>
              </v:shape>
            </w:pict>
          </mc:Fallback>
        </mc:AlternateContent>
      </w:r>
      <w:r w:rsidR="008176D9">
        <w:br w:type="page"/>
      </w:r>
    </w:p>
    <w:p w:rsidR="00BC5DAC" w:rsidRDefault="00BC5DAC" w:rsidP="00BC5DAC">
      <w:pPr>
        <w:pStyle w:val="Heading1"/>
        <w:numPr>
          <w:ilvl w:val="0"/>
          <w:numId w:val="0"/>
        </w:numPr>
        <w:jc w:val="center"/>
      </w:pPr>
      <w:bookmarkStart w:id="52" w:name="_Toc473794775"/>
      <w:r w:rsidRPr="00123E83">
        <w:lastRenderedPageBreak/>
        <w:t xml:space="preserve">ATTACHMENT </w:t>
      </w:r>
      <w:r w:rsidR="00103575">
        <w:t>K</w:t>
      </w:r>
      <w:r>
        <w:t xml:space="preserve"> – FEDERAL LAWS AND AUTHORITIES</w:t>
      </w:r>
      <w:bookmarkEnd w:id="52"/>
    </w:p>
    <w:p w:rsidR="00BC5DAC" w:rsidRDefault="00BC5DAC" w:rsidP="00BC5DAC"/>
    <w:p w:rsidR="00BC5DAC" w:rsidRDefault="00BC5DAC" w:rsidP="00BC5DAC">
      <w:pPr>
        <w:jc w:val="both"/>
      </w:pPr>
      <w:r>
        <w:rPr>
          <w:i/>
        </w:rPr>
        <w:t xml:space="preserve">The information in this section does not need to be returned with the vendor’s proposal.  </w:t>
      </w:r>
      <w:r>
        <w:t>Following is a list of Federal Laws and Authorities with which the awarded vendor will be required to comply.</w:t>
      </w:r>
    </w:p>
    <w:p w:rsidR="00BC5DAC" w:rsidRDefault="00BC5DAC" w:rsidP="00BC5DAC">
      <w:pPr>
        <w:pStyle w:val="BodyTextIndent2"/>
        <w:ind w:left="0"/>
        <w:rPr>
          <w:u w:val="single"/>
        </w:rPr>
      </w:pPr>
    </w:p>
    <w:p w:rsidR="00BC5DAC" w:rsidRDefault="00BC5DAC" w:rsidP="00BC5DAC">
      <w:pPr>
        <w:pStyle w:val="BodyTextIndent2"/>
        <w:ind w:left="0"/>
        <w:rPr>
          <w:b/>
        </w:rPr>
      </w:pPr>
      <w:r>
        <w:rPr>
          <w:b/>
        </w:rPr>
        <w:t>ENVIRONMENTAL:</w:t>
      </w:r>
    </w:p>
    <w:p w:rsidR="00BC5DAC" w:rsidRDefault="00BC5DAC" w:rsidP="00BC5DAC">
      <w:pPr>
        <w:pStyle w:val="BodyTextIndent2"/>
        <w:ind w:left="0"/>
        <w:rPr>
          <w:u w:val="single"/>
        </w:rPr>
      </w:pPr>
    </w:p>
    <w:p w:rsidR="00BC5DAC" w:rsidRDefault="00BC5DAC" w:rsidP="00BC5DAC">
      <w:pPr>
        <w:pStyle w:val="BodyTextIndent2"/>
        <w:numPr>
          <w:ilvl w:val="0"/>
          <w:numId w:val="28"/>
        </w:numPr>
        <w:spacing w:line="360" w:lineRule="auto"/>
      </w:pPr>
      <w:r>
        <w:t>Clean Air Act, 42 U.S.C. 7506(c)</w:t>
      </w:r>
    </w:p>
    <w:p w:rsidR="00BC5DAC" w:rsidRDefault="00BC5DAC" w:rsidP="00BC5DAC">
      <w:pPr>
        <w:pStyle w:val="BodyTextIndent2"/>
        <w:numPr>
          <w:ilvl w:val="0"/>
          <w:numId w:val="28"/>
        </w:numPr>
        <w:spacing w:line="360" w:lineRule="auto"/>
      </w:pPr>
      <w:r>
        <w:t>Executive Order 11593, Protection and Enhancement of the Cultural Environment.</w:t>
      </w:r>
    </w:p>
    <w:p w:rsidR="00BC5DAC" w:rsidRDefault="00BC5DAC" w:rsidP="00BC5DAC">
      <w:pPr>
        <w:pStyle w:val="BodyTextIndent2"/>
        <w:numPr>
          <w:ilvl w:val="0"/>
          <w:numId w:val="28"/>
        </w:numPr>
        <w:spacing w:line="360" w:lineRule="auto"/>
      </w:pPr>
      <w:r>
        <w:t>National Historic Preservation Act of 1966, PL 89-665, as amended</w:t>
      </w:r>
    </w:p>
    <w:p w:rsidR="00BC5DAC" w:rsidRDefault="00BC5DAC" w:rsidP="00BC5DAC">
      <w:pPr>
        <w:pStyle w:val="BodyTextIndent2"/>
        <w:numPr>
          <w:ilvl w:val="0"/>
          <w:numId w:val="28"/>
        </w:numPr>
        <w:spacing w:line="360" w:lineRule="auto"/>
      </w:pPr>
      <w:r>
        <w:t>Safe Drinking Water Act, Section 1424(e), PL 92-523, as amended</w:t>
      </w:r>
    </w:p>
    <w:p w:rsidR="00BC5DAC" w:rsidRDefault="00BC5DAC" w:rsidP="00BC5DAC">
      <w:pPr>
        <w:pStyle w:val="BodyTextIndent2"/>
        <w:spacing w:line="360" w:lineRule="auto"/>
        <w:ind w:left="0"/>
        <w:rPr>
          <w:b/>
        </w:rPr>
      </w:pPr>
      <w:r>
        <w:rPr>
          <w:b/>
        </w:rPr>
        <w:t>ECONOMIC:</w:t>
      </w:r>
    </w:p>
    <w:p w:rsidR="00BC5DAC" w:rsidRDefault="00BC5DAC" w:rsidP="00BC5DAC">
      <w:pPr>
        <w:pStyle w:val="BodyTextIndent2"/>
        <w:numPr>
          <w:ilvl w:val="0"/>
          <w:numId w:val="29"/>
        </w:numPr>
        <w:spacing w:line="360" w:lineRule="auto"/>
      </w:pPr>
      <w:smartTag w:uri="urn:schemas-microsoft-com:office:smarttags" w:element="place">
        <w:smartTag w:uri="urn:schemas-microsoft-com:office:smarttags" w:element="PlaceName">
          <w:r>
            <w:t>Demonstration</w:t>
          </w:r>
        </w:smartTag>
        <w:r>
          <w:t xml:space="preserve"> </w:t>
        </w:r>
        <w:smartTag w:uri="urn:schemas-microsoft-com:office:smarttags" w:element="PlaceType">
          <w:r>
            <w:t>Cities</w:t>
          </w:r>
        </w:smartTag>
      </w:smartTag>
      <w:r>
        <w:t xml:space="preserve"> and Metropolitan Development Act of 1966, PL 89-754, as amended</w:t>
      </w:r>
    </w:p>
    <w:p w:rsidR="00BC5DAC" w:rsidRDefault="00BC5DAC" w:rsidP="00BC5DAC">
      <w:pPr>
        <w:pStyle w:val="BodyTextIndent2"/>
        <w:numPr>
          <w:ilvl w:val="0"/>
          <w:numId w:val="29"/>
        </w:numPr>
        <w:spacing w:line="360" w:lineRule="auto"/>
      </w:pPr>
      <w:r>
        <w:t>Section 306 of the Clean Air Act and Section 508 of the Clean Water Act, including Executive Order 11738, Administration of the Clean Air Act and the Federal Water Pollution Control Act with Respect to Federal Contracts, Grants or Loans</w:t>
      </w:r>
    </w:p>
    <w:p w:rsidR="00BC5DAC" w:rsidRDefault="00BC5DAC" w:rsidP="00BC5DAC">
      <w:pPr>
        <w:pStyle w:val="BodyTextIndent2"/>
        <w:spacing w:line="360" w:lineRule="auto"/>
        <w:ind w:left="0"/>
        <w:rPr>
          <w:b/>
        </w:rPr>
      </w:pPr>
      <w:r>
        <w:rPr>
          <w:b/>
        </w:rPr>
        <w:t>SOCIAL LEGISLATION</w:t>
      </w:r>
    </w:p>
    <w:p w:rsidR="00BC5DAC" w:rsidRDefault="00BC5DAC" w:rsidP="00BC5DAC">
      <w:pPr>
        <w:pStyle w:val="BodyTextIndent2"/>
        <w:numPr>
          <w:ilvl w:val="0"/>
          <w:numId w:val="30"/>
        </w:numPr>
        <w:spacing w:line="360" w:lineRule="auto"/>
      </w:pPr>
      <w:r>
        <w:t>Age Discrimination Act, PL 94-135</w:t>
      </w:r>
    </w:p>
    <w:p w:rsidR="00BC5DAC" w:rsidRDefault="00BC5DAC" w:rsidP="00BC5DAC">
      <w:pPr>
        <w:pStyle w:val="BodyTextIndent2"/>
        <w:numPr>
          <w:ilvl w:val="0"/>
          <w:numId w:val="30"/>
        </w:numPr>
        <w:spacing w:line="360" w:lineRule="auto"/>
      </w:pPr>
      <w:r>
        <w:t>Civil Rights Act of 1964, PL 88-352</w:t>
      </w:r>
    </w:p>
    <w:p w:rsidR="00BC5DAC" w:rsidRDefault="00BC5DAC" w:rsidP="00BC5DAC">
      <w:pPr>
        <w:pStyle w:val="BodyTextIndent2"/>
        <w:numPr>
          <w:ilvl w:val="0"/>
          <w:numId w:val="30"/>
        </w:numPr>
        <w:spacing w:line="360" w:lineRule="auto"/>
      </w:pPr>
      <w:r>
        <w:t>Section 13 of PL 92-500; Prohibition against sex discrimination under the Federal Water Pollution Control Act</w:t>
      </w:r>
    </w:p>
    <w:p w:rsidR="00BC5DAC" w:rsidRDefault="00BC5DAC" w:rsidP="00BC5DAC">
      <w:pPr>
        <w:pStyle w:val="BodyTextIndent2"/>
        <w:numPr>
          <w:ilvl w:val="0"/>
          <w:numId w:val="30"/>
        </w:numPr>
        <w:spacing w:line="360" w:lineRule="auto"/>
      </w:pPr>
      <w:r>
        <w:t xml:space="preserve">Executive Order 11246, Equal Employment </w:t>
      </w:r>
      <w:smartTag w:uri="urn:schemas-microsoft-com:office:smarttags" w:element="place">
        <w:r>
          <w:t>Opportunity</w:t>
        </w:r>
      </w:smartTag>
    </w:p>
    <w:p w:rsidR="00BC5DAC" w:rsidRDefault="00BC5DAC" w:rsidP="00BC5DAC">
      <w:pPr>
        <w:pStyle w:val="BodyTextIndent2"/>
        <w:numPr>
          <w:ilvl w:val="0"/>
          <w:numId w:val="30"/>
        </w:numPr>
        <w:spacing w:line="360" w:lineRule="auto"/>
      </w:pPr>
      <w:r>
        <w:t>Executive Orders 11625 and 12138, Women’s and Minority Business Enterprise</w:t>
      </w:r>
    </w:p>
    <w:p w:rsidR="00BC5DAC" w:rsidRDefault="00BC5DAC" w:rsidP="00BC5DAC">
      <w:pPr>
        <w:pStyle w:val="BodyTextIndent2"/>
        <w:numPr>
          <w:ilvl w:val="0"/>
          <w:numId w:val="30"/>
        </w:numPr>
        <w:spacing w:line="360" w:lineRule="auto"/>
      </w:pPr>
      <w:r>
        <w:t>Rehabilitation Act of 1973, PL 93, 112</w:t>
      </w:r>
    </w:p>
    <w:p w:rsidR="00BC5DAC" w:rsidRDefault="00BC5DAC" w:rsidP="00BC5DAC">
      <w:pPr>
        <w:pStyle w:val="BodyTextIndent2"/>
        <w:spacing w:line="360" w:lineRule="auto"/>
        <w:ind w:left="0"/>
        <w:rPr>
          <w:b/>
        </w:rPr>
      </w:pPr>
      <w:r>
        <w:rPr>
          <w:b/>
        </w:rPr>
        <w:t>MISCELLANEOUS AUTHORITY:</w:t>
      </w:r>
    </w:p>
    <w:p w:rsidR="00BC5DAC" w:rsidRDefault="00BC5DAC" w:rsidP="00BC5DAC">
      <w:pPr>
        <w:pStyle w:val="BodyTextIndent2"/>
        <w:numPr>
          <w:ilvl w:val="0"/>
          <w:numId w:val="31"/>
        </w:numPr>
        <w:spacing w:line="360" w:lineRule="auto"/>
      </w:pPr>
      <w:r>
        <w:t>Uniform Relocation and Real Property Acquisition Policies Act of 1970, PL 91-646</w:t>
      </w:r>
    </w:p>
    <w:p w:rsidR="00E60EA7" w:rsidRPr="000D421B" w:rsidRDefault="00BC5DAC" w:rsidP="00E60EA7">
      <w:pPr>
        <w:pStyle w:val="BodyTextIndent2"/>
        <w:numPr>
          <w:ilvl w:val="0"/>
          <w:numId w:val="31"/>
        </w:numPr>
        <w:tabs>
          <w:tab w:val="clear" w:pos="720"/>
        </w:tabs>
        <w:spacing w:line="360" w:lineRule="auto"/>
        <w:rPr>
          <w:bCs/>
          <w:sz w:val="22"/>
        </w:rPr>
      </w:pPr>
      <w:r>
        <w:t>Executive Order 12549 – Debarment and Suspension</w:t>
      </w:r>
    </w:p>
    <w:sectPr w:rsidR="00E60EA7" w:rsidRPr="000D421B" w:rsidSect="00C67EF5">
      <w:footerReference w:type="default" r:id="rId33"/>
      <w:pgSz w:w="12240" w:h="15840" w:code="1"/>
      <w:pgMar w:top="1080" w:right="1008" w:bottom="720" w:left="1008"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6D" w:rsidRDefault="0043186D">
      <w:r>
        <w:separator/>
      </w:r>
    </w:p>
  </w:endnote>
  <w:endnote w:type="continuationSeparator" w:id="0">
    <w:p w:rsidR="0043186D" w:rsidRDefault="0043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M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6D" w:rsidRDefault="0043186D" w:rsidP="00C67EF5">
    <w:pPr>
      <w:pStyle w:val="Footer"/>
      <w:pBdr>
        <w:top w:val="single" w:sz="4" w:space="1" w:color="auto"/>
      </w:pBdr>
      <w:tabs>
        <w:tab w:val="clear" w:pos="4320"/>
        <w:tab w:val="clear" w:pos="8640"/>
        <w:tab w:val="center" w:pos="5040"/>
        <w:tab w:val="right" w:pos="10080"/>
      </w:tabs>
      <w:rPr>
        <w:i/>
        <w:sz w:val="20"/>
      </w:rPr>
    </w:pPr>
    <w:r>
      <w:rPr>
        <w:i/>
        <w:sz w:val="20"/>
      </w:rPr>
      <w:t>Marketing Automation and CRM Database</w:t>
    </w:r>
    <w:r w:rsidRPr="00113595">
      <w:rPr>
        <w:i/>
        <w:sz w:val="20"/>
      </w:rPr>
      <w:tab/>
      <w:t xml:space="preserve">RFP </w:t>
    </w:r>
    <w:r>
      <w:rPr>
        <w:i/>
        <w:sz w:val="20"/>
      </w:rPr>
      <w:t>3404</w:t>
    </w:r>
    <w:r w:rsidRPr="00113595">
      <w:rPr>
        <w:i/>
        <w:sz w:val="20"/>
      </w:rPr>
      <w:tab/>
    </w:r>
    <w:r w:rsidRPr="0098532F">
      <w:rPr>
        <w:i/>
        <w:sz w:val="20"/>
      </w:rPr>
      <w:t xml:space="preserve">Page </w:t>
    </w:r>
    <w:r w:rsidRPr="0098532F">
      <w:rPr>
        <w:i/>
        <w:sz w:val="20"/>
      </w:rPr>
      <w:fldChar w:fldCharType="begin"/>
    </w:r>
    <w:r w:rsidRPr="0098532F">
      <w:rPr>
        <w:i/>
        <w:sz w:val="20"/>
      </w:rPr>
      <w:instrText xml:space="preserve"> PAGE </w:instrText>
    </w:r>
    <w:r w:rsidRPr="0098532F">
      <w:rPr>
        <w:i/>
        <w:sz w:val="20"/>
      </w:rPr>
      <w:fldChar w:fldCharType="separate"/>
    </w:r>
    <w:r w:rsidR="0069578A">
      <w:rPr>
        <w:i/>
        <w:noProof/>
        <w:sz w:val="20"/>
      </w:rPr>
      <w:t>1</w:t>
    </w:r>
    <w:r w:rsidRPr="0098532F">
      <w:rPr>
        <w:i/>
        <w:sz w:val="20"/>
      </w:rPr>
      <w:fldChar w:fldCharType="end"/>
    </w:r>
    <w:r w:rsidRPr="0098532F">
      <w:rPr>
        <w:i/>
        <w:sz w:val="20"/>
      </w:rPr>
      <w:t xml:space="preserve"> of </w:t>
    </w:r>
    <w:r w:rsidRPr="0098532F">
      <w:rPr>
        <w:i/>
        <w:sz w:val="20"/>
      </w:rPr>
      <w:fldChar w:fldCharType="begin"/>
    </w:r>
    <w:r w:rsidRPr="0098532F">
      <w:rPr>
        <w:i/>
        <w:sz w:val="20"/>
      </w:rPr>
      <w:instrText xml:space="preserve"> NUMPAGES  </w:instrText>
    </w:r>
    <w:r w:rsidRPr="0098532F">
      <w:rPr>
        <w:i/>
        <w:sz w:val="20"/>
      </w:rPr>
      <w:fldChar w:fldCharType="separate"/>
    </w:r>
    <w:r w:rsidR="0069578A">
      <w:rPr>
        <w:i/>
        <w:noProof/>
        <w:sz w:val="20"/>
      </w:rPr>
      <w:t>52</w:t>
    </w:r>
    <w:r w:rsidRPr="0098532F">
      <w:rPr>
        <w:i/>
        <w:sz w:val="20"/>
      </w:rPr>
      <w:fldChar w:fldCharType="end"/>
    </w:r>
  </w:p>
  <w:p w:rsidR="0043186D" w:rsidRDefault="0043186D" w:rsidP="00C67EF5">
    <w:pPr>
      <w:pStyle w:val="Footer"/>
      <w:pBdr>
        <w:top w:val="single" w:sz="4" w:space="1" w:color="auto"/>
      </w:pBdr>
      <w:tabs>
        <w:tab w:val="clear" w:pos="4320"/>
        <w:tab w:val="clear" w:pos="8640"/>
        <w:tab w:val="center" w:pos="5040"/>
        <w:tab w:val="right" w:pos="10080"/>
      </w:tabs>
    </w:pPr>
    <w:r>
      <w:rPr>
        <w:i/>
        <w:sz w:val="20"/>
      </w:rPr>
      <w:t>Application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6D" w:rsidRDefault="0043186D">
      <w:r>
        <w:separator/>
      </w:r>
    </w:p>
  </w:footnote>
  <w:footnote w:type="continuationSeparator" w:id="0">
    <w:p w:rsidR="0043186D" w:rsidRDefault="0043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088208AD"/>
    <w:multiLevelType w:val="hybridMultilevel"/>
    <w:tmpl w:val="2110D5E8"/>
    <w:lvl w:ilvl="0" w:tplc="F5F694DA">
      <w:start w:val="1"/>
      <w:numFmt w:val="lowerLetter"/>
      <w:lvlText w:val="%1."/>
      <w:lvlJc w:val="left"/>
      <w:pPr>
        <w:tabs>
          <w:tab w:val="num" w:pos="1282"/>
        </w:tabs>
        <w:ind w:left="12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24424"/>
    <w:multiLevelType w:val="hybridMultilevel"/>
    <w:tmpl w:val="BE82F0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894E13"/>
    <w:multiLevelType w:val="hybridMultilevel"/>
    <w:tmpl w:val="DED63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0033B"/>
    <w:multiLevelType w:val="singleLevel"/>
    <w:tmpl w:val="49D4C1DC"/>
    <w:lvl w:ilvl="0">
      <w:start w:val="1"/>
      <w:numFmt w:val="decimal"/>
      <w:lvlText w:val="%1."/>
      <w:lvlJc w:val="left"/>
      <w:pPr>
        <w:tabs>
          <w:tab w:val="num" w:pos="720"/>
        </w:tabs>
        <w:ind w:left="720" w:hanging="720"/>
      </w:pPr>
      <w:rPr>
        <w:rFonts w:hint="default"/>
      </w:rPr>
    </w:lvl>
  </w:abstractNum>
  <w:abstractNum w:abstractNumId="4">
    <w:nsid w:val="14703B53"/>
    <w:multiLevelType w:val="singleLevel"/>
    <w:tmpl w:val="49D4C1DC"/>
    <w:lvl w:ilvl="0">
      <w:start w:val="1"/>
      <w:numFmt w:val="decimal"/>
      <w:lvlText w:val="%1."/>
      <w:lvlJc w:val="left"/>
      <w:pPr>
        <w:tabs>
          <w:tab w:val="num" w:pos="720"/>
        </w:tabs>
        <w:ind w:left="720" w:hanging="720"/>
      </w:pPr>
      <w:rPr>
        <w:rFonts w:hint="default"/>
      </w:rPr>
    </w:lvl>
  </w:abstractNum>
  <w:abstractNum w:abstractNumId="5">
    <w:nsid w:val="167E0E81"/>
    <w:multiLevelType w:val="hybridMultilevel"/>
    <w:tmpl w:val="48927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30018"/>
    <w:multiLevelType w:val="singleLevel"/>
    <w:tmpl w:val="D3946A08"/>
    <w:lvl w:ilvl="0">
      <w:start w:val="1"/>
      <w:numFmt w:val="lowerLetter"/>
      <w:lvlText w:val="%1."/>
      <w:lvlJc w:val="left"/>
      <w:pPr>
        <w:tabs>
          <w:tab w:val="num" w:pos="1260"/>
        </w:tabs>
        <w:ind w:left="1260" w:hanging="360"/>
      </w:pPr>
      <w:rPr>
        <w:rFonts w:hint="default"/>
      </w:rPr>
    </w:lvl>
  </w:abstractNum>
  <w:abstractNum w:abstractNumId="7">
    <w:nsid w:val="1B5306EE"/>
    <w:multiLevelType w:val="singleLevel"/>
    <w:tmpl w:val="366C1AC2"/>
    <w:lvl w:ilvl="0">
      <w:start w:val="1"/>
      <w:numFmt w:val="decimal"/>
      <w:lvlText w:val="%1."/>
      <w:lvlJc w:val="left"/>
      <w:pPr>
        <w:tabs>
          <w:tab w:val="num" w:pos="720"/>
        </w:tabs>
        <w:ind w:left="720" w:hanging="720"/>
      </w:pPr>
      <w:rPr>
        <w:rFonts w:hint="default"/>
      </w:rPr>
    </w:lvl>
  </w:abstractNum>
  <w:abstractNum w:abstractNumId="8">
    <w:nsid w:val="2359546A"/>
    <w:multiLevelType w:val="hybridMultilevel"/>
    <w:tmpl w:val="738A0E2C"/>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CE5D48"/>
    <w:multiLevelType w:val="hybridMultilevel"/>
    <w:tmpl w:val="AC3A9F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D6A66FF"/>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11">
    <w:nsid w:val="2E8D08B9"/>
    <w:multiLevelType w:val="hybridMultilevel"/>
    <w:tmpl w:val="5EEABFEC"/>
    <w:lvl w:ilvl="0" w:tplc="C8F4E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E1682"/>
    <w:multiLevelType w:val="hybridMultilevel"/>
    <w:tmpl w:val="714CD594"/>
    <w:lvl w:ilvl="0" w:tplc="CD060CA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6C1FCB"/>
    <w:multiLevelType w:val="singleLevel"/>
    <w:tmpl w:val="AE081EF2"/>
    <w:lvl w:ilvl="0">
      <w:start w:val="1"/>
      <w:numFmt w:val="decimal"/>
      <w:lvlText w:val="(%1)"/>
      <w:lvlJc w:val="left"/>
      <w:pPr>
        <w:tabs>
          <w:tab w:val="num" w:pos="1440"/>
        </w:tabs>
        <w:ind w:left="1440" w:hanging="720"/>
      </w:pPr>
      <w:rPr>
        <w:rFonts w:hint="default"/>
      </w:rPr>
    </w:lvl>
  </w:abstractNum>
  <w:abstractNum w:abstractNumId="14">
    <w:nsid w:val="362D0B12"/>
    <w:multiLevelType w:val="hybridMultilevel"/>
    <w:tmpl w:val="C862FBA8"/>
    <w:lvl w:ilvl="0" w:tplc="493294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B36ED0"/>
    <w:multiLevelType w:val="hybridMultilevel"/>
    <w:tmpl w:val="F55A33D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1E4739"/>
    <w:multiLevelType w:val="multilevel"/>
    <w:tmpl w:val="10E0B80E"/>
    <w:styleLink w:val="StyleOutlinenumberedBold"/>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bCs/>
        <w:sz w:val="24"/>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ascii="Times New Roman" w:hAnsi="Times New Roman" w:cs="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hint="default"/>
        <w:sz w:val="24"/>
      </w:rPr>
    </w:lvl>
    <w:lvl w:ilvl="5">
      <w:start w:val="1"/>
      <w:numFmt w:val="decimal"/>
      <w:lvlText w:val="%1.%2.%3.%4.%5.%6"/>
      <w:lvlJc w:val="left"/>
      <w:pPr>
        <w:tabs>
          <w:tab w:val="num" w:pos="0"/>
        </w:tabs>
        <w:ind w:left="0" w:firstLine="0"/>
      </w:pPr>
      <w:rPr>
        <w:rFonts w:hint="default"/>
        <w:sz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6FC7440"/>
    <w:multiLevelType w:val="hybridMultilevel"/>
    <w:tmpl w:val="318410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CB0127"/>
    <w:multiLevelType w:val="hybridMultilevel"/>
    <w:tmpl w:val="6DFCD732"/>
    <w:lvl w:ilvl="0" w:tplc="5268D596">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9">
    <w:nsid w:val="4FB46049"/>
    <w:multiLevelType w:val="hybridMultilevel"/>
    <w:tmpl w:val="5426C4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830CA"/>
    <w:multiLevelType w:val="singleLevel"/>
    <w:tmpl w:val="D3946A08"/>
    <w:lvl w:ilvl="0">
      <w:start w:val="1"/>
      <w:numFmt w:val="lowerLetter"/>
      <w:lvlText w:val="%1."/>
      <w:lvlJc w:val="left"/>
      <w:pPr>
        <w:tabs>
          <w:tab w:val="num" w:pos="1260"/>
        </w:tabs>
        <w:ind w:left="1260" w:hanging="360"/>
      </w:pPr>
      <w:rPr>
        <w:rFonts w:hint="default"/>
      </w:rPr>
    </w:lvl>
  </w:abstractNum>
  <w:abstractNum w:abstractNumId="21">
    <w:nsid w:val="524D1FDD"/>
    <w:multiLevelType w:val="hybridMultilevel"/>
    <w:tmpl w:val="2CAAF4A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E4273C"/>
    <w:multiLevelType w:val="hybridMultilevel"/>
    <w:tmpl w:val="D5A257F8"/>
    <w:lvl w:ilvl="0" w:tplc="F0B86DDA">
      <w:start w:val="1"/>
      <w:numFmt w:val="bullet"/>
      <w:lvlText w:val=""/>
      <w:lvlJc w:val="left"/>
      <w:pPr>
        <w:tabs>
          <w:tab w:val="num" w:pos="720"/>
        </w:tabs>
        <w:ind w:left="720" w:hanging="360"/>
      </w:pPr>
      <w:rPr>
        <w:rFonts w:ascii="Wingdings" w:hAnsi="Wingdings" w:hint="default"/>
      </w:rPr>
    </w:lvl>
    <w:lvl w:ilvl="1" w:tplc="E3F84F6E" w:tentative="1">
      <w:start w:val="1"/>
      <w:numFmt w:val="bullet"/>
      <w:lvlText w:val="o"/>
      <w:lvlJc w:val="left"/>
      <w:pPr>
        <w:tabs>
          <w:tab w:val="num" w:pos="1440"/>
        </w:tabs>
        <w:ind w:left="1440" w:hanging="360"/>
      </w:pPr>
      <w:rPr>
        <w:rFonts w:ascii="Courier New" w:hAnsi="Courier New" w:cs="Courier New" w:hint="default"/>
      </w:rPr>
    </w:lvl>
    <w:lvl w:ilvl="2" w:tplc="B9186606" w:tentative="1">
      <w:start w:val="1"/>
      <w:numFmt w:val="bullet"/>
      <w:lvlText w:val=""/>
      <w:lvlJc w:val="left"/>
      <w:pPr>
        <w:tabs>
          <w:tab w:val="num" w:pos="2160"/>
        </w:tabs>
        <w:ind w:left="2160" w:hanging="360"/>
      </w:pPr>
      <w:rPr>
        <w:rFonts w:ascii="Wingdings" w:hAnsi="Wingdings" w:hint="default"/>
      </w:rPr>
    </w:lvl>
    <w:lvl w:ilvl="3" w:tplc="7E84170C" w:tentative="1">
      <w:start w:val="1"/>
      <w:numFmt w:val="bullet"/>
      <w:lvlText w:val=""/>
      <w:lvlJc w:val="left"/>
      <w:pPr>
        <w:tabs>
          <w:tab w:val="num" w:pos="2880"/>
        </w:tabs>
        <w:ind w:left="2880" w:hanging="360"/>
      </w:pPr>
      <w:rPr>
        <w:rFonts w:ascii="Symbol" w:hAnsi="Symbol" w:hint="default"/>
      </w:rPr>
    </w:lvl>
    <w:lvl w:ilvl="4" w:tplc="75941A58" w:tentative="1">
      <w:start w:val="1"/>
      <w:numFmt w:val="bullet"/>
      <w:lvlText w:val="o"/>
      <w:lvlJc w:val="left"/>
      <w:pPr>
        <w:tabs>
          <w:tab w:val="num" w:pos="3600"/>
        </w:tabs>
        <w:ind w:left="3600" w:hanging="360"/>
      </w:pPr>
      <w:rPr>
        <w:rFonts w:ascii="Courier New" w:hAnsi="Courier New" w:cs="Courier New" w:hint="default"/>
      </w:rPr>
    </w:lvl>
    <w:lvl w:ilvl="5" w:tplc="EC308AE6" w:tentative="1">
      <w:start w:val="1"/>
      <w:numFmt w:val="bullet"/>
      <w:lvlText w:val=""/>
      <w:lvlJc w:val="left"/>
      <w:pPr>
        <w:tabs>
          <w:tab w:val="num" w:pos="4320"/>
        </w:tabs>
        <w:ind w:left="4320" w:hanging="360"/>
      </w:pPr>
      <w:rPr>
        <w:rFonts w:ascii="Wingdings" w:hAnsi="Wingdings" w:hint="default"/>
      </w:rPr>
    </w:lvl>
    <w:lvl w:ilvl="6" w:tplc="FDAAE83E" w:tentative="1">
      <w:start w:val="1"/>
      <w:numFmt w:val="bullet"/>
      <w:lvlText w:val=""/>
      <w:lvlJc w:val="left"/>
      <w:pPr>
        <w:tabs>
          <w:tab w:val="num" w:pos="5040"/>
        </w:tabs>
        <w:ind w:left="5040" w:hanging="360"/>
      </w:pPr>
      <w:rPr>
        <w:rFonts w:ascii="Symbol" w:hAnsi="Symbol" w:hint="default"/>
      </w:rPr>
    </w:lvl>
    <w:lvl w:ilvl="7" w:tplc="10CA60B4" w:tentative="1">
      <w:start w:val="1"/>
      <w:numFmt w:val="bullet"/>
      <w:lvlText w:val="o"/>
      <w:lvlJc w:val="left"/>
      <w:pPr>
        <w:tabs>
          <w:tab w:val="num" w:pos="5760"/>
        </w:tabs>
        <w:ind w:left="5760" w:hanging="360"/>
      </w:pPr>
      <w:rPr>
        <w:rFonts w:ascii="Courier New" w:hAnsi="Courier New" w:cs="Courier New" w:hint="default"/>
      </w:rPr>
    </w:lvl>
    <w:lvl w:ilvl="8" w:tplc="652E35D4" w:tentative="1">
      <w:start w:val="1"/>
      <w:numFmt w:val="bullet"/>
      <w:lvlText w:val=""/>
      <w:lvlJc w:val="left"/>
      <w:pPr>
        <w:tabs>
          <w:tab w:val="num" w:pos="6480"/>
        </w:tabs>
        <w:ind w:left="6480" w:hanging="360"/>
      </w:pPr>
      <w:rPr>
        <w:rFonts w:ascii="Wingdings" w:hAnsi="Wingdings" w:hint="default"/>
      </w:rPr>
    </w:lvl>
  </w:abstractNum>
  <w:abstractNum w:abstractNumId="23">
    <w:nsid w:val="548C51D3"/>
    <w:multiLevelType w:val="hybridMultilevel"/>
    <w:tmpl w:val="7E3AD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B349BD"/>
    <w:multiLevelType w:val="hybridMultilevel"/>
    <w:tmpl w:val="6094A58E"/>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nsid w:val="5B324AB4"/>
    <w:multiLevelType w:val="hybridMultilevel"/>
    <w:tmpl w:val="662634FC"/>
    <w:lvl w:ilvl="0" w:tplc="5268D596">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8D7ABF"/>
    <w:multiLevelType w:val="hybridMultilevel"/>
    <w:tmpl w:val="9808FF76"/>
    <w:lvl w:ilvl="0" w:tplc="5C3C03F8">
      <w:start w:val="1"/>
      <w:numFmt w:val="bullet"/>
      <w:lvlText w:val=""/>
      <w:lvlJc w:val="left"/>
      <w:pPr>
        <w:tabs>
          <w:tab w:val="num" w:pos="907"/>
        </w:tabs>
        <w:ind w:left="720" w:hanging="173"/>
      </w:pPr>
      <w:rPr>
        <w:rFonts w:ascii="Wingdings" w:hAnsi="Wingdings" w:hint="default"/>
      </w:rPr>
    </w:lvl>
    <w:lvl w:ilvl="1" w:tplc="AA8437AE" w:tentative="1">
      <w:start w:val="1"/>
      <w:numFmt w:val="bullet"/>
      <w:lvlText w:val="o"/>
      <w:lvlJc w:val="left"/>
      <w:pPr>
        <w:tabs>
          <w:tab w:val="num" w:pos="1440"/>
        </w:tabs>
        <w:ind w:left="1440" w:hanging="360"/>
      </w:pPr>
      <w:rPr>
        <w:rFonts w:ascii="Courier New" w:hAnsi="Courier New" w:hint="default"/>
      </w:rPr>
    </w:lvl>
    <w:lvl w:ilvl="2" w:tplc="5FD26C5A" w:tentative="1">
      <w:start w:val="1"/>
      <w:numFmt w:val="bullet"/>
      <w:lvlText w:val=""/>
      <w:lvlJc w:val="left"/>
      <w:pPr>
        <w:tabs>
          <w:tab w:val="num" w:pos="2160"/>
        </w:tabs>
        <w:ind w:left="2160" w:hanging="360"/>
      </w:pPr>
      <w:rPr>
        <w:rFonts w:ascii="Wingdings" w:hAnsi="Wingdings" w:hint="default"/>
      </w:rPr>
    </w:lvl>
    <w:lvl w:ilvl="3" w:tplc="364A3166" w:tentative="1">
      <w:start w:val="1"/>
      <w:numFmt w:val="bullet"/>
      <w:lvlText w:val=""/>
      <w:lvlJc w:val="left"/>
      <w:pPr>
        <w:tabs>
          <w:tab w:val="num" w:pos="2880"/>
        </w:tabs>
        <w:ind w:left="2880" w:hanging="360"/>
      </w:pPr>
      <w:rPr>
        <w:rFonts w:ascii="Symbol" w:hAnsi="Symbol" w:hint="default"/>
      </w:rPr>
    </w:lvl>
    <w:lvl w:ilvl="4" w:tplc="9E4A08DC" w:tentative="1">
      <w:start w:val="1"/>
      <w:numFmt w:val="bullet"/>
      <w:lvlText w:val="o"/>
      <w:lvlJc w:val="left"/>
      <w:pPr>
        <w:tabs>
          <w:tab w:val="num" w:pos="3600"/>
        </w:tabs>
        <w:ind w:left="3600" w:hanging="360"/>
      </w:pPr>
      <w:rPr>
        <w:rFonts w:ascii="Courier New" w:hAnsi="Courier New" w:hint="default"/>
      </w:rPr>
    </w:lvl>
    <w:lvl w:ilvl="5" w:tplc="493611B0" w:tentative="1">
      <w:start w:val="1"/>
      <w:numFmt w:val="bullet"/>
      <w:lvlText w:val=""/>
      <w:lvlJc w:val="left"/>
      <w:pPr>
        <w:tabs>
          <w:tab w:val="num" w:pos="4320"/>
        </w:tabs>
        <w:ind w:left="4320" w:hanging="360"/>
      </w:pPr>
      <w:rPr>
        <w:rFonts w:ascii="Wingdings" w:hAnsi="Wingdings" w:hint="default"/>
      </w:rPr>
    </w:lvl>
    <w:lvl w:ilvl="6" w:tplc="F1108D0A" w:tentative="1">
      <w:start w:val="1"/>
      <w:numFmt w:val="bullet"/>
      <w:lvlText w:val=""/>
      <w:lvlJc w:val="left"/>
      <w:pPr>
        <w:tabs>
          <w:tab w:val="num" w:pos="5040"/>
        </w:tabs>
        <w:ind w:left="5040" w:hanging="360"/>
      </w:pPr>
      <w:rPr>
        <w:rFonts w:ascii="Symbol" w:hAnsi="Symbol" w:hint="default"/>
      </w:rPr>
    </w:lvl>
    <w:lvl w:ilvl="7" w:tplc="59E8904C" w:tentative="1">
      <w:start w:val="1"/>
      <w:numFmt w:val="bullet"/>
      <w:lvlText w:val="o"/>
      <w:lvlJc w:val="left"/>
      <w:pPr>
        <w:tabs>
          <w:tab w:val="num" w:pos="5760"/>
        </w:tabs>
        <w:ind w:left="5760" w:hanging="360"/>
      </w:pPr>
      <w:rPr>
        <w:rFonts w:ascii="Courier New" w:hAnsi="Courier New" w:hint="default"/>
      </w:rPr>
    </w:lvl>
    <w:lvl w:ilvl="8" w:tplc="58DA219C" w:tentative="1">
      <w:start w:val="1"/>
      <w:numFmt w:val="bullet"/>
      <w:lvlText w:val=""/>
      <w:lvlJc w:val="left"/>
      <w:pPr>
        <w:tabs>
          <w:tab w:val="num" w:pos="6480"/>
        </w:tabs>
        <w:ind w:left="6480" w:hanging="360"/>
      </w:pPr>
      <w:rPr>
        <w:rFonts w:ascii="Wingdings" w:hAnsi="Wingdings" w:hint="default"/>
      </w:rPr>
    </w:lvl>
  </w:abstractNum>
  <w:abstractNum w:abstractNumId="27">
    <w:nsid w:val="61B940F1"/>
    <w:multiLevelType w:val="singleLevel"/>
    <w:tmpl w:val="49D4C1DC"/>
    <w:lvl w:ilvl="0">
      <w:start w:val="1"/>
      <w:numFmt w:val="decimal"/>
      <w:lvlText w:val="%1."/>
      <w:lvlJc w:val="left"/>
      <w:pPr>
        <w:tabs>
          <w:tab w:val="num" w:pos="720"/>
        </w:tabs>
        <w:ind w:left="720" w:hanging="720"/>
      </w:pPr>
      <w:rPr>
        <w:rFonts w:hint="default"/>
      </w:rPr>
    </w:lvl>
  </w:abstractNum>
  <w:abstractNum w:abstractNumId="28">
    <w:nsid w:val="63C12B9C"/>
    <w:multiLevelType w:val="multilevel"/>
    <w:tmpl w:val="4296C4D0"/>
    <w:lvl w:ilvl="0">
      <w:start w:val="1"/>
      <w:numFmt w:val="decimal"/>
      <w:pStyle w:val="Heading1"/>
      <w:lvlText w:val="%1."/>
      <w:lvlJc w:val="left"/>
      <w:pPr>
        <w:tabs>
          <w:tab w:val="num" w:pos="720"/>
        </w:tabs>
        <w:ind w:left="720" w:hanging="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880"/>
        </w:tabs>
        <w:ind w:left="288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
      <w:lvlJc w:val="left"/>
      <w:pPr>
        <w:tabs>
          <w:tab w:val="num" w:pos="3600"/>
        </w:tabs>
        <w:ind w:left="3600" w:hanging="720"/>
      </w:pPr>
      <w:rPr>
        <w:rFonts w:hint="default"/>
        <w:sz w:val="24"/>
      </w:rPr>
    </w:lvl>
    <w:lvl w:ilvl="5">
      <w:start w:val="1"/>
      <w:numFmt w:val="decimal"/>
      <w:pStyle w:val="Heading6"/>
      <w:lvlText w:val="%6."/>
      <w:lvlJc w:val="left"/>
      <w:pPr>
        <w:tabs>
          <w:tab w:val="num" w:pos="4320"/>
        </w:tabs>
        <w:ind w:left="4320" w:hanging="720"/>
      </w:pPr>
      <w:rPr>
        <w:rFonts w:hint="default"/>
        <w:sz w:val="24"/>
      </w:rPr>
    </w:lvl>
    <w:lvl w:ilvl="6">
      <w:start w:val="1"/>
      <w:numFmt w:val="lowerLetter"/>
      <w:pStyle w:val="Heading7"/>
      <w:lvlText w:val="%7."/>
      <w:lvlJc w:val="left"/>
      <w:pPr>
        <w:tabs>
          <w:tab w:val="num" w:pos="5040"/>
        </w:tabs>
        <w:ind w:left="5040" w:hanging="720"/>
      </w:pPr>
      <w:rPr>
        <w:rFonts w:hint="default"/>
        <w:b w: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5E4305C"/>
    <w:multiLevelType w:val="hybridMultilevel"/>
    <w:tmpl w:val="EF04F0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B37C9C"/>
    <w:multiLevelType w:val="hybridMultilevel"/>
    <w:tmpl w:val="B846F108"/>
    <w:lvl w:ilvl="0" w:tplc="BCFE126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C6109D9"/>
    <w:multiLevelType w:val="hybridMultilevel"/>
    <w:tmpl w:val="B1802056"/>
    <w:lvl w:ilvl="0" w:tplc="0409000F">
      <w:start w:val="1"/>
      <w:numFmt w:val="decimal"/>
      <w:lvlText w:val="%1."/>
      <w:lvlJc w:val="left"/>
      <w:pPr>
        <w:tabs>
          <w:tab w:val="num" w:pos="360"/>
        </w:tabs>
        <w:ind w:left="360" w:hanging="360"/>
      </w:pPr>
    </w:lvl>
    <w:lvl w:ilvl="1" w:tplc="BB2E53FA">
      <w:start w:val="1"/>
      <w:numFmt w:val="upperLetter"/>
      <w:lvlText w:val="%2."/>
      <w:lvlJc w:val="left"/>
      <w:pPr>
        <w:tabs>
          <w:tab w:val="num" w:pos="1080"/>
        </w:tabs>
        <w:ind w:left="1080" w:hanging="360"/>
      </w:pPr>
      <w:rPr>
        <w:rFonts w:hint="default"/>
      </w:rPr>
    </w:lvl>
    <w:lvl w:ilvl="2" w:tplc="023E67E8">
      <w:start w:val="1"/>
      <w:numFmt w:val="lowerLetter"/>
      <w:lvlText w:val="%3."/>
      <w:lvlJc w:val="left"/>
      <w:pPr>
        <w:tabs>
          <w:tab w:val="num" w:pos="1980"/>
        </w:tabs>
        <w:ind w:left="1980" w:hanging="360"/>
      </w:pPr>
      <w:rPr>
        <w:rFonts w:hint="default"/>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D551A2E"/>
    <w:multiLevelType w:val="hybridMultilevel"/>
    <w:tmpl w:val="4914E0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5F80A5D"/>
    <w:multiLevelType w:val="hybridMultilevel"/>
    <w:tmpl w:val="5426C4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7A4349"/>
    <w:multiLevelType w:val="hybridMultilevel"/>
    <w:tmpl w:val="FE349F7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7B646EF6"/>
    <w:multiLevelType w:val="hybridMultilevel"/>
    <w:tmpl w:val="DE84F47C"/>
    <w:lvl w:ilvl="0" w:tplc="C34E2C7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BC3585"/>
    <w:multiLevelType w:val="hybridMultilevel"/>
    <w:tmpl w:val="D9A40978"/>
    <w:lvl w:ilvl="0" w:tplc="B5004E36">
      <w:start w:val="1"/>
      <w:numFmt w:val="upperLetter"/>
      <w:lvlText w:val="%1."/>
      <w:lvlJc w:val="left"/>
      <w:pPr>
        <w:tabs>
          <w:tab w:val="num" w:pos="720"/>
        </w:tabs>
        <w:ind w:left="720" w:hanging="720"/>
      </w:pPr>
      <w:rPr>
        <w:rFonts w:hint="default"/>
        <w:b/>
        <w:i w:val="0"/>
        <w:sz w:val="20"/>
      </w:rPr>
    </w:lvl>
    <w:lvl w:ilvl="1" w:tplc="F19C7178" w:tentative="1">
      <w:start w:val="1"/>
      <w:numFmt w:val="lowerLetter"/>
      <w:lvlText w:val="%2."/>
      <w:lvlJc w:val="left"/>
      <w:pPr>
        <w:tabs>
          <w:tab w:val="num" w:pos="1440"/>
        </w:tabs>
        <w:ind w:left="1440" w:hanging="360"/>
      </w:pPr>
    </w:lvl>
    <w:lvl w:ilvl="2" w:tplc="A3B4B860" w:tentative="1">
      <w:start w:val="1"/>
      <w:numFmt w:val="lowerRoman"/>
      <w:lvlText w:val="%3."/>
      <w:lvlJc w:val="right"/>
      <w:pPr>
        <w:tabs>
          <w:tab w:val="num" w:pos="2160"/>
        </w:tabs>
        <w:ind w:left="2160" w:hanging="180"/>
      </w:pPr>
    </w:lvl>
    <w:lvl w:ilvl="3" w:tplc="EDD0EF78" w:tentative="1">
      <w:start w:val="1"/>
      <w:numFmt w:val="decimal"/>
      <w:lvlText w:val="%4."/>
      <w:lvlJc w:val="left"/>
      <w:pPr>
        <w:tabs>
          <w:tab w:val="num" w:pos="2880"/>
        </w:tabs>
        <w:ind w:left="2880" w:hanging="360"/>
      </w:pPr>
    </w:lvl>
    <w:lvl w:ilvl="4" w:tplc="68E45924" w:tentative="1">
      <w:start w:val="1"/>
      <w:numFmt w:val="lowerLetter"/>
      <w:lvlText w:val="%5."/>
      <w:lvlJc w:val="left"/>
      <w:pPr>
        <w:tabs>
          <w:tab w:val="num" w:pos="3600"/>
        </w:tabs>
        <w:ind w:left="3600" w:hanging="360"/>
      </w:pPr>
    </w:lvl>
    <w:lvl w:ilvl="5" w:tplc="47888B38" w:tentative="1">
      <w:start w:val="1"/>
      <w:numFmt w:val="lowerRoman"/>
      <w:lvlText w:val="%6."/>
      <w:lvlJc w:val="right"/>
      <w:pPr>
        <w:tabs>
          <w:tab w:val="num" w:pos="4320"/>
        </w:tabs>
        <w:ind w:left="4320" w:hanging="180"/>
      </w:pPr>
    </w:lvl>
    <w:lvl w:ilvl="6" w:tplc="63BC8210" w:tentative="1">
      <w:start w:val="1"/>
      <w:numFmt w:val="decimal"/>
      <w:lvlText w:val="%7."/>
      <w:lvlJc w:val="left"/>
      <w:pPr>
        <w:tabs>
          <w:tab w:val="num" w:pos="5040"/>
        </w:tabs>
        <w:ind w:left="5040" w:hanging="360"/>
      </w:pPr>
    </w:lvl>
    <w:lvl w:ilvl="7" w:tplc="02B0670E" w:tentative="1">
      <w:start w:val="1"/>
      <w:numFmt w:val="lowerLetter"/>
      <w:lvlText w:val="%8."/>
      <w:lvlJc w:val="left"/>
      <w:pPr>
        <w:tabs>
          <w:tab w:val="num" w:pos="5760"/>
        </w:tabs>
        <w:ind w:left="5760" w:hanging="360"/>
      </w:pPr>
    </w:lvl>
    <w:lvl w:ilvl="8" w:tplc="E3AE1852" w:tentative="1">
      <w:start w:val="1"/>
      <w:numFmt w:val="lowerRoman"/>
      <w:lvlText w:val="%9."/>
      <w:lvlJc w:val="right"/>
      <w:pPr>
        <w:tabs>
          <w:tab w:val="num" w:pos="6480"/>
        </w:tabs>
        <w:ind w:left="6480" w:hanging="180"/>
      </w:pPr>
    </w:lvl>
  </w:abstractNum>
  <w:abstractNum w:abstractNumId="37">
    <w:nsid w:val="7DF5792E"/>
    <w:multiLevelType w:val="hybridMultilevel"/>
    <w:tmpl w:val="81E6C0DA"/>
    <w:lvl w:ilvl="0" w:tplc="295E4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36"/>
  </w:num>
  <w:num w:numId="4">
    <w:abstractNumId w:val="26"/>
  </w:num>
  <w:num w:numId="5">
    <w:abstractNumId w:val="28"/>
  </w:num>
  <w:num w:numId="6">
    <w:abstractNumId w:val="35"/>
  </w:num>
  <w:num w:numId="7">
    <w:abstractNumId w:val="14"/>
  </w:num>
  <w:num w:numId="8">
    <w:abstractNumId w:val="24"/>
  </w:num>
  <w:num w:numId="9">
    <w:abstractNumId w:val="34"/>
  </w:num>
  <w:num w:numId="10">
    <w:abstractNumId w:val="18"/>
  </w:num>
  <w:num w:numId="11">
    <w:abstractNumId w:val="37"/>
  </w:num>
  <w:num w:numId="12">
    <w:abstractNumId w:val="13"/>
  </w:num>
  <w:num w:numId="13">
    <w:abstractNumId w:val="32"/>
  </w:num>
  <w:num w:numId="14">
    <w:abstractNumId w:val="31"/>
  </w:num>
  <w:num w:numId="15">
    <w:abstractNumId w:val="1"/>
  </w:num>
  <w:num w:numId="16">
    <w:abstractNumId w:val="8"/>
  </w:num>
  <w:num w:numId="17">
    <w:abstractNumId w:val="21"/>
  </w:num>
  <w:num w:numId="18">
    <w:abstractNumId w:val="29"/>
  </w:num>
  <w:num w:numId="19">
    <w:abstractNumId w:val="15"/>
  </w:num>
  <w:num w:numId="20">
    <w:abstractNumId w:val="9"/>
  </w:num>
  <w:num w:numId="21">
    <w:abstractNumId w:val="10"/>
  </w:num>
  <w:num w:numId="22">
    <w:abstractNumId w:val="20"/>
  </w:num>
  <w:num w:numId="23">
    <w:abstractNumId w:val="25"/>
  </w:num>
  <w:num w:numId="24">
    <w:abstractNumId w:val="0"/>
  </w:num>
  <w:num w:numId="25">
    <w:abstractNumId w:val="30"/>
  </w:num>
  <w:num w:numId="26">
    <w:abstractNumId w:val="12"/>
  </w:num>
  <w:num w:numId="27">
    <w:abstractNumId w:val="6"/>
  </w:num>
  <w:num w:numId="28">
    <w:abstractNumId w:val="7"/>
  </w:num>
  <w:num w:numId="29">
    <w:abstractNumId w:val="3"/>
  </w:num>
  <w:num w:numId="30">
    <w:abstractNumId w:val="27"/>
  </w:num>
  <w:num w:numId="31">
    <w:abstractNumId w:val="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
  </w:num>
  <w:num w:numId="36">
    <w:abstractNumId w:val="5"/>
  </w:num>
  <w:num w:numId="37">
    <w:abstractNumId w:val="19"/>
  </w:num>
  <w:num w:numId="38">
    <w:abstractNumId w:val="17"/>
  </w:num>
  <w:num w:numId="39">
    <w:abstractNumId w:val="33"/>
  </w:num>
  <w:num w:numId="40">
    <w:abstractNumId w:val="11"/>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0"/>
  <w:displayHorizontalDrawingGridEvery w:val="2"/>
  <w:doNotShadeFormData/>
  <w:noPunctuationKerning/>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47"/>
    <w:rsid w:val="000006B7"/>
    <w:rsid w:val="00000B35"/>
    <w:rsid w:val="00005988"/>
    <w:rsid w:val="00006702"/>
    <w:rsid w:val="000106CC"/>
    <w:rsid w:val="00011E4F"/>
    <w:rsid w:val="00012D29"/>
    <w:rsid w:val="00013598"/>
    <w:rsid w:val="00014F7B"/>
    <w:rsid w:val="0001542A"/>
    <w:rsid w:val="000157FF"/>
    <w:rsid w:val="00017A3D"/>
    <w:rsid w:val="00017CE1"/>
    <w:rsid w:val="000218DC"/>
    <w:rsid w:val="00022876"/>
    <w:rsid w:val="00023B94"/>
    <w:rsid w:val="00024154"/>
    <w:rsid w:val="00024361"/>
    <w:rsid w:val="000243D4"/>
    <w:rsid w:val="0002478B"/>
    <w:rsid w:val="00024BFA"/>
    <w:rsid w:val="00025648"/>
    <w:rsid w:val="00025F55"/>
    <w:rsid w:val="000274FD"/>
    <w:rsid w:val="000300CB"/>
    <w:rsid w:val="000301F0"/>
    <w:rsid w:val="00031104"/>
    <w:rsid w:val="00031C43"/>
    <w:rsid w:val="00032501"/>
    <w:rsid w:val="00033932"/>
    <w:rsid w:val="00033AC8"/>
    <w:rsid w:val="00034363"/>
    <w:rsid w:val="000343DC"/>
    <w:rsid w:val="00035180"/>
    <w:rsid w:val="000356DB"/>
    <w:rsid w:val="000359B3"/>
    <w:rsid w:val="00036B14"/>
    <w:rsid w:val="000370C5"/>
    <w:rsid w:val="0003773A"/>
    <w:rsid w:val="000425F2"/>
    <w:rsid w:val="00042DD1"/>
    <w:rsid w:val="00042E6F"/>
    <w:rsid w:val="00042EA9"/>
    <w:rsid w:val="0004416F"/>
    <w:rsid w:val="00045E65"/>
    <w:rsid w:val="00047256"/>
    <w:rsid w:val="000473F6"/>
    <w:rsid w:val="00050024"/>
    <w:rsid w:val="0005014A"/>
    <w:rsid w:val="00052E81"/>
    <w:rsid w:val="00053027"/>
    <w:rsid w:val="0005408F"/>
    <w:rsid w:val="000549D6"/>
    <w:rsid w:val="00054FEA"/>
    <w:rsid w:val="00056D61"/>
    <w:rsid w:val="00062840"/>
    <w:rsid w:val="00062A31"/>
    <w:rsid w:val="00064A25"/>
    <w:rsid w:val="00064D7D"/>
    <w:rsid w:val="0006531E"/>
    <w:rsid w:val="00065A48"/>
    <w:rsid w:val="00072232"/>
    <w:rsid w:val="000723C8"/>
    <w:rsid w:val="00072693"/>
    <w:rsid w:val="00074D4D"/>
    <w:rsid w:val="00076D84"/>
    <w:rsid w:val="00077955"/>
    <w:rsid w:val="00080967"/>
    <w:rsid w:val="00082441"/>
    <w:rsid w:val="00082E7B"/>
    <w:rsid w:val="00083D79"/>
    <w:rsid w:val="0009147D"/>
    <w:rsid w:val="00091841"/>
    <w:rsid w:val="0009196F"/>
    <w:rsid w:val="00091A0B"/>
    <w:rsid w:val="000926B6"/>
    <w:rsid w:val="00092999"/>
    <w:rsid w:val="00092F73"/>
    <w:rsid w:val="00093856"/>
    <w:rsid w:val="00095235"/>
    <w:rsid w:val="00096226"/>
    <w:rsid w:val="000A0C32"/>
    <w:rsid w:val="000A1BF4"/>
    <w:rsid w:val="000A3183"/>
    <w:rsid w:val="000A3921"/>
    <w:rsid w:val="000A4832"/>
    <w:rsid w:val="000A7035"/>
    <w:rsid w:val="000B0830"/>
    <w:rsid w:val="000B11C4"/>
    <w:rsid w:val="000B2C15"/>
    <w:rsid w:val="000B331F"/>
    <w:rsid w:val="000B3A8E"/>
    <w:rsid w:val="000B3E82"/>
    <w:rsid w:val="000B465E"/>
    <w:rsid w:val="000B5135"/>
    <w:rsid w:val="000B59D0"/>
    <w:rsid w:val="000B6E90"/>
    <w:rsid w:val="000B742B"/>
    <w:rsid w:val="000B743A"/>
    <w:rsid w:val="000B7BB9"/>
    <w:rsid w:val="000C0435"/>
    <w:rsid w:val="000C099C"/>
    <w:rsid w:val="000C0B88"/>
    <w:rsid w:val="000C0ED1"/>
    <w:rsid w:val="000C123D"/>
    <w:rsid w:val="000C256B"/>
    <w:rsid w:val="000C278A"/>
    <w:rsid w:val="000C3511"/>
    <w:rsid w:val="000C4F1C"/>
    <w:rsid w:val="000C64B9"/>
    <w:rsid w:val="000C6DBA"/>
    <w:rsid w:val="000C77D5"/>
    <w:rsid w:val="000C7CE0"/>
    <w:rsid w:val="000D0A8C"/>
    <w:rsid w:val="000D0AD5"/>
    <w:rsid w:val="000D1F31"/>
    <w:rsid w:val="000D3C97"/>
    <w:rsid w:val="000D421B"/>
    <w:rsid w:val="000D45FD"/>
    <w:rsid w:val="000D518E"/>
    <w:rsid w:val="000D55C2"/>
    <w:rsid w:val="000D68BA"/>
    <w:rsid w:val="000D6D41"/>
    <w:rsid w:val="000D6F02"/>
    <w:rsid w:val="000D77EC"/>
    <w:rsid w:val="000E0BBD"/>
    <w:rsid w:val="000E0BDC"/>
    <w:rsid w:val="000E133E"/>
    <w:rsid w:val="000E1B6D"/>
    <w:rsid w:val="000E219B"/>
    <w:rsid w:val="000E29DB"/>
    <w:rsid w:val="000E2D9B"/>
    <w:rsid w:val="000E3461"/>
    <w:rsid w:val="000E3FB2"/>
    <w:rsid w:val="000E47A2"/>
    <w:rsid w:val="000E649C"/>
    <w:rsid w:val="000E77EE"/>
    <w:rsid w:val="000E7CD5"/>
    <w:rsid w:val="000F062C"/>
    <w:rsid w:val="000F06DD"/>
    <w:rsid w:val="000F0B8E"/>
    <w:rsid w:val="000F19A6"/>
    <w:rsid w:val="000F2FA4"/>
    <w:rsid w:val="000F3789"/>
    <w:rsid w:val="000F3918"/>
    <w:rsid w:val="000F3D59"/>
    <w:rsid w:val="000F4E9C"/>
    <w:rsid w:val="000F5B00"/>
    <w:rsid w:val="000F62EE"/>
    <w:rsid w:val="000F6522"/>
    <w:rsid w:val="000F6A1A"/>
    <w:rsid w:val="000F74B9"/>
    <w:rsid w:val="001002D6"/>
    <w:rsid w:val="00100E95"/>
    <w:rsid w:val="00101D1B"/>
    <w:rsid w:val="00102097"/>
    <w:rsid w:val="0010236E"/>
    <w:rsid w:val="001032E2"/>
    <w:rsid w:val="00103575"/>
    <w:rsid w:val="00103F4B"/>
    <w:rsid w:val="001048F6"/>
    <w:rsid w:val="00104A23"/>
    <w:rsid w:val="00105F61"/>
    <w:rsid w:val="00106E1D"/>
    <w:rsid w:val="0010780A"/>
    <w:rsid w:val="0011222D"/>
    <w:rsid w:val="00112738"/>
    <w:rsid w:val="0011294B"/>
    <w:rsid w:val="0011343E"/>
    <w:rsid w:val="00115B21"/>
    <w:rsid w:val="00116A57"/>
    <w:rsid w:val="001170C3"/>
    <w:rsid w:val="001227BA"/>
    <w:rsid w:val="00123D44"/>
    <w:rsid w:val="00123E83"/>
    <w:rsid w:val="00124974"/>
    <w:rsid w:val="001249B4"/>
    <w:rsid w:val="001258F4"/>
    <w:rsid w:val="00126A8D"/>
    <w:rsid w:val="00127A46"/>
    <w:rsid w:val="00127B71"/>
    <w:rsid w:val="00130BF5"/>
    <w:rsid w:val="001311D9"/>
    <w:rsid w:val="0013125B"/>
    <w:rsid w:val="001315C6"/>
    <w:rsid w:val="00132283"/>
    <w:rsid w:val="001348AA"/>
    <w:rsid w:val="00134F15"/>
    <w:rsid w:val="001363A2"/>
    <w:rsid w:val="0013690E"/>
    <w:rsid w:val="00137FC0"/>
    <w:rsid w:val="00140A36"/>
    <w:rsid w:val="00140DE4"/>
    <w:rsid w:val="001417AF"/>
    <w:rsid w:val="00145167"/>
    <w:rsid w:val="00145471"/>
    <w:rsid w:val="001457F3"/>
    <w:rsid w:val="00145B72"/>
    <w:rsid w:val="00145DA7"/>
    <w:rsid w:val="00146142"/>
    <w:rsid w:val="00150A15"/>
    <w:rsid w:val="00151194"/>
    <w:rsid w:val="00151B7B"/>
    <w:rsid w:val="00151DE0"/>
    <w:rsid w:val="00152513"/>
    <w:rsid w:val="00153384"/>
    <w:rsid w:val="001544E9"/>
    <w:rsid w:val="00154BE2"/>
    <w:rsid w:val="00154C8A"/>
    <w:rsid w:val="001553B8"/>
    <w:rsid w:val="00155AE3"/>
    <w:rsid w:val="00155B56"/>
    <w:rsid w:val="00156B99"/>
    <w:rsid w:val="00156DF4"/>
    <w:rsid w:val="00156EF1"/>
    <w:rsid w:val="00157C6F"/>
    <w:rsid w:val="00157FBA"/>
    <w:rsid w:val="00160875"/>
    <w:rsid w:val="00160DA6"/>
    <w:rsid w:val="00164467"/>
    <w:rsid w:val="001645E0"/>
    <w:rsid w:val="00164A30"/>
    <w:rsid w:val="00165C32"/>
    <w:rsid w:val="001666A8"/>
    <w:rsid w:val="00167085"/>
    <w:rsid w:val="001673BB"/>
    <w:rsid w:val="00167819"/>
    <w:rsid w:val="00167E2C"/>
    <w:rsid w:val="001701D3"/>
    <w:rsid w:val="0017074E"/>
    <w:rsid w:val="001708DE"/>
    <w:rsid w:val="00170AF1"/>
    <w:rsid w:val="001719DF"/>
    <w:rsid w:val="00171AA2"/>
    <w:rsid w:val="001723A7"/>
    <w:rsid w:val="001724F4"/>
    <w:rsid w:val="00173480"/>
    <w:rsid w:val="0017390E"/>
    <w:rsid w:val="0017441A"/>
    <w:rsid w:val="00176775"/>
    <w:rsid w:val="0017732B"/>
    <w:rsid w:val="00180BDE"/>
    <w:rsid w:val="00180FA8"/>
    <w:rsid w:val="00182C15"/>
    <w:rsid w:val="00183D0B"/>
    <w:rsid w:val="00184677"/>
    <w:rsid w:val="001850FF"/>
    <w:rsid w:val="00185E2B"/>
    <w:rsid w:val="00185F90"/>
    <w:rsid w:val="00186654"/>
    <w:rsid w:val="0018776A"/>
    <w:rsid w:val="00190277"/>
    <w:rsid w:val="00191813"/>
    <w:rsid w:val="00193B71"/>
    <w:rsid w:val="00194630"/>
    <w:rsid w:val="00194724"/>
    <w:rsid w:val="00194739"/>
    <w:rsid w:val="00194D84"/>
    <w:rsid w:val="00195885"/>
    <w:rsid w:val="00196338"/>
    <w:rsid w:val="00197D9D"/>
    <w:rsid w:val="001A0800"/>
    <w:rsid w:val="001A0F84"/>
    <w:rsid w:val="001A22C8"/>
    <w:rsid w:val="001A26E5"/>
    <w:rsid w:val="001A2F86"/>
    <w:rsid w:val="001A3004"/>
    <w:rsid w:val="001A49DA"/>
    <w:rsid w:val="001A4B54"/>
    <w:rsid w:val="001A5FCE"/>
    <w:rsid w:val="001A67C5"/>
    <w:rsid w:val="001A6C71"/>
    <w:rsid w:val="001A7C18"/>
    <w:rsid w:val="001B2302"/>
    <w:rsid w:val="001B43B0"/>
    <w:rsid w:val="001B44EA"/>
    <w:rsid w:val="001B4A24"/>
    <w:rsid w:val="001B4CD8"/>
    <w:rsid w:val="001B555D"/>
    <w:rsid w:val="001B597F"/>
    <w:rsid w:val="001B74F5"/>
    <w:rsid w:val="001B770F"/>
    <w:rsid w:val="001C31F7"/>
    <w:rsid w:val="001C4B9D"/>
    <w:rsid w:val="001C4D6F"/>
    <w:rsid w:val="001C5573"/>
    <w:rsid w:val="001C5E78"/>
    <w:rsid w:val="001C6491"/>
    <w:rsid w:val="001C66FC"/>
    <w:rsid w:val="001C7DF5"/>
    <w:rsid w:val="001D03BA"/>
    <w:rsid w:val="001D0BAF"/>
    <w:rsid w:val="001D0C40"/>
    <w:rsid w:val="001D35CD"/>
    <w:rsid w:val="001D4322"/>
    <w:rsid w:val="001D4FE2"/>
    <w:rsid w:val="001D6970"/>
    <w:rsid w:val="001D7A98"/>
    <w:rsid w:val="001E00BF"/>
    <w:rsid w:val="001E067E"/>
    <w:rsid w:val="001E2A96"/>
    <w:rsid w:val="001E3489"/>
    <w:rsid w:val="001E383F"/>
    <w:rsid w:val="001E3E0A"/>
    <w:rsid w:val="001E3F05"/>
    <w:rsid w:val="001E460E"/>
    <w:rsid w:val="001E4F0E"/>
    <w:rsid w:val="001E52CE"/>
    <w:rsid w:val="001E5F3B"/>
    <w:rsid w:val="001E64AF"/>
    <w:rsid w:val="001E70BD"/>
    <w:rsid w:val="001E77A5"/>
    <w:rsid w:val="001F01EF"/>
    <w:rsid w:val="001F1781"/>
    <w:rsid w:val="001F2402"/>
    <w:rsid w:val="001F443C"/>
    <w:rsid w:val="001F4CBA"/>
    <w:rsid w:val="001F5DBB"/>
    <w:rsid w:val="001F6639"/>
    <w:rsid w:val="001F77A2"/>
    <w:rsid w:val="001F77B3"/>
    <w:rsid w:val="00200C7E"/>
    <w:rsid w:val="00200CFB"/>
    <w:rsid w:val="00202FBA"/>
    <w:rsid w:val="002034FB"/>
    <w:rsid w:val="00203664"/>
    <w:rsid w:val="0020569C"/>
    <w:rsid w:val="00206340"/>
    <w:rsid w:val="0020695E"/>
    <w:rsid w:val="00206D96"/>
    <w:rsid w:val="00210C7F"/>
    <w:rsid w:val="0021125B"/>
    <w:rsid w:val="00211DC5"/>
    <w:rsid w:val="00212932"/>
    <w:rsid w:val="00212AA0"/>
    <w:rsid w:val="002155BF"/>
    <w:rsid w:val="00215D73"/>
    <w:rsid w:val="0021723A"/>
    <w:rsid w:val="002201A2"/>
    <w:rsid w:val="00220230"/>
    <w:rsid w:val="0022196B"/>
    <w:rsid w:val="002223D0"/>
    <w:rsid w:val="00222713"/>
    <w:rsid w:val="00222B73"/>
    <w:rsid w:val="00224D05"/>
    <w:rsid w:val="002251E4"/>
    <w:rsid w:val="00225716"/>
    <w:rsid w:val="00227C1C"/>
    <w:rsid w:val="002326E3"/>
    <w:rsid w:val="00233070"/>
    <w:rsid w:val="0023367B"/>
    <w:rsid w:val="00233914"/>
    <w:rsid w:val="00240C33"/>
    <w:rsid w:val="00240E28"/>
    <w:rsid w:val="00242D64"/>
    <w:rsid w:val="00242FBC"/>
    <w:rsid w:val="00243915"/>
    <w:rsid w:val="002445A5"/>
    <w:rsid w:val="00245D08"/>
    <w:rsid w:val="00247068"/>
    <w:rsid w:val="0024790A"/>
    <w:rsid w:val="00247F6D"/>
    <w:rsid w:val="00251155"/>
    <w:rsid w:val="0025161F"/>
    <w:rsid w:val="00251FDE"/>
    <w:rsid w:val="00253226"/>
    <w:rsid w:val="00254A96"/>
    <w:rsid w:val="00255673"/>
    <w:rsid w:val="00255A26"/>
    <w:rsid w:val="00257626"/>
    <w:rsid w:val="0026003D"/>
    <w:rsid w:val="00260E27"/>
    <w:rsid w:val="0026140D"/>
    <w:rsid w:val="00262C28"/>
    <w:rsid w:val="00262DB5"/>
    <w:rsid w:val="00263A6B"/>
    <w:rsid w:val="00264D82"/>
    <w:rsid w:val="0026544A"/>
    <w:rsid w:val="00267B2E"/>
    <w:rsid w:val="00267F26"/>
    <w:rsid w:val="00270F6A"/>
    <w:rsid w:val="00271556"/>
    <w:rsid w:val="00271794"/>
    <w:rsid w:val="00272182"/>
    <w:rsid w:val="00273134"/>
    <w:rsid w:val="00273B71"/>
    <w:rsid w:val="002742DE"/>
    <w:rsid w:val="00274BB6"/>
    <w:rsid w:val="00274F40"/>
    <w:rsid w:val="00276EE7"/>
    <w:rsid w:val="00280C57"/>
    <w:rsid w:val="002812EC"/>
    <w:rsid w:val="00281377"/>
    <w:rsid w:val="002815DD"/>
    <w:rsid w:val="00281776"/>
    <w:rsid w:val="002817F8"/>
    <w:rsid w:val="00281BB8"/>
    <w:rsid w:val="00282C7C"/>
    <w:rsid w:val="002838F5"/>
    <w:rsid w:val="0028417D"/>
    <w:rsid w:val="002852BB"/>
    <w:rsid w:val="002856C9"/>
    <w:rsid w:val="00285702"/>
    <w:rsid w:val="00286B28"/>
    <w:rsid w:val="002901F8"/>
    <w:rsid w:val="00290414"/>
    <w:rsid w:val="00293539"/>
    <w:rsid w:val="00293ADF"/>
    <w:rsid w:val="002945AE"/>
    <w:rsid w:val="00295E5D"/>
    <w:rsid w:val="00295EA7"/>
    <w:rsid w:val="00296142"/>
    <w:rsid w:val="0029695D"/>
    <w:rsid w:val="00297006"/>
    <w:rsid w:val="00297389"/>
    <w:rsid w:val="00297B31"/>
    <w:rsid w:val="002A0220"/>
    <w:rsid w:val="002A05A1"/>
    <w:rsid w:val="002A1F2F"/>
    <w:rsid w:val="002A2019"/>
    <w:rsid w:val="002A207E"/>
    <w:rsid w:val="002A28F7"/>
    <w:rsid w:val="002A3321"/>
    <w:rsid w:val="002A60E6"/>
    <w:rsid w:val="002A7287"/>
    <w:rsid w:val="002A7E09"/>
    <w:rsid w:val="002B05A1"/>
    <w:rsid w:val="002B1D34"/>
    <w:rsid w:val="002B3A59"/>
    <w:rsid w:val="002B3C3B"/>
    <w:rsid w:val="002B5622"/>
    <w:rsid w:val="002B72A2"/>
    <w:rsid w:val="002C0589"/>
    <w:rsid w:val="002C2371"/>
    <w:rsid w:val="002C4425"/>
    <w:rsid w:val="002C5961"/>
    <w:rsid w:val="002C7EC3"/>
    <w:rsid w:val="002D23D2"/>
    <w:rsid w:val="002D25B6"/>
    <w:rsid w:val="002D2BCD"/>
    <w:rsid w:val="002D3448"/>
    <w:rsid w:val="002D39F1"/>
    <w:rsid w:val="002D7BAB"/>
    <w:rsid w:val="002D7C9C"/>
    <w:rsid w:val="002E02FF"/>
    <w:rsid w:val="002E0A2A"/>
    <w:rsid w:val="002E0C09"/>
    <w:rsid w:val="002E0C24"/>
    <w:rsid w:val="002E16EB"/>
    <w:rsid w:val="002E1FE8"/>
    <w:rsid w:val="002E4236"/>
    <w:rsid w:val="002E5E42"/>
    <w:rsid w:val="002E6D08"/>
    <w:rsid w:val="002E741F"/>
    <w:rsid w:val="002E7C5A"/>
    <w:rsid w:val="002F0A63"/>
    <w:rsid w:val="002F0B70"/>
    <w:rsid w:val="002F1BB2"/>
    <w:rsid w:val="002F2737"/>
    <w:rsid w:val="002F2A09"/>
    <w:rsid w:val="002F30D1"/>
    <w:rsid w:val="002F3145"/>
    <w:rsid w:val="002F4330"/>
    <w:rsid w:val="002F4391"/>
    <w:rsid w:val="002F6DC6"/>
    <w:rsid w:val="00300A38"/>
    <w:rsid w:val="00300B52"/>
    <w:rsid w:val="003011B1"/>
    <w:rsid w:val="00301CB6"/>
    <w:rsid w:val="00302823"/>
    <w:rsid w:val="00304385"/>
    <w:rsid w:val="00305FBB"/>
    <w:rsid w:val="00306739"/>
    <w:rsid w:val="00306F55"/>
    <w:rsid w:val="00307AC1"/>
    <w:rsid w:val="003106A3"/>
    <w:rsid w:val="00310BC2"/>
    <w:rsid w:val="00310D64"/>
    <w:rsid w:val="00310FC1"/>
    <w:rsid w:val="00311504"/>
    <w:rsid w:val="003117A3"/>
    <w:rsid w:val="003134EF"/>
    <w:rsid w:val="00313E24"/>
    <w:rsid w:val="00314B19"/>
    <w:rsid w:val="00316CB3"/>
    <w:rsid w:val="0032014A"/>
    <w:rsid w:val="00321282"/>
    <w:rsid w:val="00322688"/>
    <w:rsid w:val="00324B40"/>
    <w:rsid w:val="00325A8A"/>
    <w:rsid w:val="00326288"/>
    <w:rsid w:val="00326740"/>
    <w:rsid w:val="00327B8A"/>
    <w:rsid w:val="003315E9"/>
    <w:rsid w:val="00332844"/>
    <w:rsid w:val="00332F78"/>
    <w:rsid w:val="003332E2"/>
    <w:rsid w:val="00334716"/>
    <w:rsid w:val="003348A8"/>
    <w:rsid w:val="00334B76"/>
    <w:rsid w:val="003352A2"/>
    <w:rsid w:val="00335503"/>
    <w:rsid w:val="003356D3"/>
    <w:rsid w:val="00340394"/>
    <w:rsid w:val="003416C1"/>
    <w:rsid w:val="00341C99"/>
    <w:rsid w:val="003426BB"/>
    <w:rsid w:val="00342980"/>
    <w:rsid w:val="00343CE4"/>
    <w:rsid w:val="003442A8"/>
    <w:rsid w:val="00345908"/>
    <w:rsid w:val="0034603D"/>
    <w:rsid w:val="00347820"/>
    <w:rsid w:val="00347925"/>
    <w:rsid w:val="00347D7D"/>
    <w:rsid w:val="00353CFA"/>
    <w:rsid w:val="00354982"/>
    <w:rsid w:val="00356ECE"/>
    <w:rsid w:val="00357553"/>
    <w:rsid w:val="00357868"/>
    <w:rsid w:val="00360D76"/>
    <w:rsid w:val="00361BFE"/>
    <w:rsid w:val="00363524"/>
    <w:rsid w:val="00364531"/>
    <w:rsid w:val="0036547E"/>
    <w:rsid w:val="00366749"/>
    <w:rsid w:val="0036682B"/>
    <w:rsid w:val="00366DE0"/>
    <w:rsid w:val="003671F3"/>
    <w:rsid w:val="00367290"/>
    <w:rsid w:val="00367A96"/>
    <w:rsid w:val="003710AF"/>
    <w:rsid w:val="00371363"/>
    <w:rsid w:val="00371A7B"/>
    <w:rsid w:val="00371B04"/>
    <w:rsid w:val="00371D0A"/>
    <w:rsid w:val="00372BB1"/>
    <w:rsid w:val="0037321E"/>
    <w:rsid w:val="00375931"/>
    <w:rsid w:val="00376546"/>
    <w:rsid w:val="003779D2"/>
    <w:rsid w:val="00377B67"/>
    <w:rsid w:val="003817D0"/>
    <w:rsid w:val="00383155"/>
    <w:rsid w:val="003838A2"/>
    <w:rsid w:val="00383D8D"/>
    <w:rsid w:val="003841F0"/>
    <w:rsid w:val="00385AB0"/>
    <w:rsid w:val="00386521"/>
    <w:rsid w:val="003917CD"/>
    <w:rsid w:val="00393511"/>
    <w:rsid w:val="00393DA4"/>
    <w:rsid w:val="0039576C"/>
    <w:rsid w:val="0039641B"/>
    <w:rsid w:val="00397B49"/>
    <w:rsid w:val="003A0004"/>
    <w:rsid w:val="003A188E"/>
    <w:rsid w:val="003A20AF"/>
    <w:rsid w:val="003A268C"/>
    <w:rsid w:val="003A2A6E"/>
    <w:rsid w:val="003A3D4D"/>
    <w:rsid w:val="003A4140"/>
    <w:rsid w:val="003A5C21"/>
    <w:rsid w:val="003A5C24"/>
    <w:rsid w:val="003A6105"/>
    <w:rsid w:val="003A61DE"/>
    <w:rsid w:val="003A7344"/>
    <w:rsid w:val="003B0D39"/>
    <w:rsid w:val="003B0EFF"/>
    <w:rsid w:val="003B21CC"/>
    <w:rsid w:val="003B626A"/>
    <w:rsid w:val="003B707A"/>
    <w:rsid w:val="003B741B"/>
    <w:rsid w:val="003B7432"/>
    <w:rsid w:val="003B7D22"/>
    <w:rsid w:val="003C0887"/>
    <w:rsid w:val="003C2A31"/>
    <w:rsid w:val="003C2BB5"/>
    <w:rsid w:val="003C3D26"/>
    <w:rsid w:val="003C3F1E"/>
    <w:rsid w:val="003C4465"/>
    <w:rsid w:val="003C4C1C"/>
    <w:rsid w:val="003C54C8"/>
    <w:rsid w:val="003C72C1"/>
    <w:rsid w:val="003C7D2D"/>
    <w:rsid w:val="003D0E00"/>
    <w:rsid w:val="003D29CC"/>
    <w:rsid w:val="003D2D7C"/>
    <w:rsid w:val="003D301B"/>
    <w:rsid w:val="003D3E07"/>
    <w:rsid w:val="003D4561"/>
    <w:rsid w:val="003D47A3"/>
    <w:rsid w:val="003D58A2"/>
    <w:rsid w:val="003D5B7B"/>
    <w:rsid w:val="003D617E"/>
    <w:rsid w:val="003D74B2"/>
    <w:rsid w:val="003D7D60"/>
    <w:rsid w:val="003E249B"/>
    <w:rsid w:val="003E4264"/>
    <w:rsid w:val="003E6B35"/>
    <w:rsid w:val="003E7508"/>
    <w:rsid w:val="003E76DB"/>
    <w:rsid w:val="003E7ADE"/>
    <w:rsid w:val="003F05AB"/>
    <w:rsid w:val="003F0CAC"/>
    <w:rsid w:val="003F256B"/>
    <w:rsid w:val="003F2A05"/>
    <w:rsid w:val="003F437E"/>
    <w:rsid w:val="003F45D5"/>
    <w:rsid w:val="003F556A"/>
    <w:rsid w:val="003F6A89"/>
    <w:rsid w:val="003F6FC8"/>
    <w:rsid w:val="00400694"/>
    <w:rsid w:val="00400848"/>
    <w:rsid w:val="0040085F"/>
    <w:rsid w:val="004008F1"/>
    <w:rsid w:val="0040285E"/>
    <w:rsid w:val="0040439D"/>
    <w:rsid w:val="0040500E"/>
    <w:rsid w:val="004056D8"/>
    <w:rsid w:val="00405904"/>
    <w:rsid w:val="00406933"/>
    <w:rsid w:val="00411577"/>
    <w:rsid w:val="00411E38"/>
    <w:rsid w:val="0041415C"/>
    <w:rsid w:val="00414907"/>
    <w:rsid w:val="00415147"/>
    <w:rsid w:val="00415483"/>
    <w:rsid w:val="004172E8"/>
    <w:rsid w:val="00417905"/>
    <w:rsid w:val="00420401"/>
    <w:rsid w:val="00420468"/>
    <w:rsid w:val="00422AE5"/>
    <w:rsid w:val="00422F9A"/>
    <w:rsid w:val="00423896"/>
    <w:rsid w:val="00423F10"/>
    <w:rsid w:val="004250CF"/>
    <w:rsid w:val="00425E01"/>
    <w:rsid w:val="004270E3"/>
    <w:rsid w:val="00427510"/>
    <w:rsid w:val="00427CCB"/>
    <w:rsid w:val="00430879"/>
    <w:rsid w:val="004308E3"/>
    <w:rsid w:val="00430EC9"/>
    <w:rsid w:val="0043186D"/>
    <w:rsid w:val="00432213"/>
    <w:rsid w:val="004325E8"/>
    <w:rsid w:val="00434B29"/>
    <w:rsid w:val="00435611"/>
    <w:rsid w:val="00436005"/>
    <w:rsid w:val="004368DB"/>
    <w:rsid w:val="00436A92"/>
    <w:rsid w:val="00436D9D"/>
    <w:rsid w:val="0043755F"/>
    <w:rsid w:val="004379A7"/>
    <w:rsid w:val="00441A06"/>
    <w:rsid w:val="00442661"/>
    <w:rsid w:val="00443370"/>
    <w:rsid w:val="004458B3"/>
    <w:rsid w:val="004460AB"/>
    <w:rsid w:val="004463B2"/>
    <w:rsid w:val="004464F8"/>
    <w:rsid w:val="00446D44"/>
    <w:rsid w:val="00447181"/>
    <w:rsid w:val="00450698"/>
    <w:rsid w:val="00450BDF"/>
    <w:rsid w:val="0045320C"/>
    <w:rsid w:val="00453A0A"/>
    <w:rsid w:val="004540A4"/>
    <w:rsid w:val="004544CE"/>
    <w:rsid w:val="004550A1"/>
    <w:rsid w:val="004575D4"/>
    <w:rsid w:val="00461992"/>
    <w:rsid w:val="004628AC"/>
    <w:rsid w:val="00463D6B"/>
    <w:rsid w:val="00464E84"/>
    <w:rsid w:val="004661A4"/>
    <w:rsid w:val="00470626"/>
    <w:rsid w:val="00472ADB"/>
    <w:rsid w:val="004743CF"/>
    <w:rsid w:val="00477090"/>
    <w:rsid w:val="00477101"/>
    <w:rsid w:val="0047743B"/>
    <w:rsid w:val="00477A4B"/>
    <w:rsid w:val="00480793"/>
    <w:rsid w:val="004810D0"/>
    <w:rsid w:val="00482BE4"/>
    <w:rsid w:val="00483A47"/>
    <w:rsid w:val="00483D34"/>
    <w:rsid w:val="00484A36"/>
    <w:rsid w:val="00485176"/>
    <w:rsid w:val="00487C96"/>
    <w:rsid w:val="00490D6B"/>
    <w:rsid w:val="004920C1"/>
    <w:rsid w:val="00494F12"/>
    <w:rsid w:val="0049564C"/>
    <w:rsid w:val="0049587B"/>
    <w:rsid w:val="0049597D"/>
    <w:rsid w:val="00496EAF"/>
    <w:rsid w:val="004976E6"/>
    <w:rsid w:val="00497FCC"/>
    <w:rsid w:val="00497FFA"/>
    <w:rsid w:val="004A193B"/>
    <w:rsid w:val="004A1CEF"/>
    <w:rsid w:val="004A30BA"/>
    <w:rsid w:val="004A31DE"/>
    <w:rsid w:val="004A3769"/>
    <w:rsid w:val="004A3D8A"/>
    <w:rsid w:val="004A553A"/>
    <w:rsid w:val="004A615D"/>
    <w:rsid w:val="004A64DF"/>
    <w:rsid w:val="004A653F"/>
    <w:rsid w:val="004A6C2D"/>
    <w:rsid w:val="004A709B"/>
    <w:rsid w:val="004A787A"/>
    <w:rsid w:val="004A79DB"/>
    <w:rsid w:val="004B050B"/>
    <w:rsid w:val="004B06D6"/>
    <w:rsid w:val="004B0881"/>
    <w:rsid w:val="004B1201"/>
    <w:rsid w:val="004B1851"/>
    <w:rsid w:val="004B29ED"/>
    <w:rsid w:val="004B2A27"/>
    <w:rsid w:val="004B37FB"/>
    <w:rsid w:val="004B44FD"/>
    <w:rsid w:val="004B45D8"/>
    <w:rsid w:val="004B4C4C"/>
    <w:rsid w:val="004B53D8"/>
    <w:rsid w:val="004B705A"/>
    <w:rsid w:val="004B7A28"/>
    <w:rsid w:val="004C0131"/>
    <w:rsid w:val="004C086C"/>
    <w:rsid w:val="004C0C8F"/>
    <w:rsid w:val="004C0E13"/>
    <w:rsid w:val="004C16D5"/>
    <w:rsid w:val="004C37EA"/>
    <w:rsid w:val="004C674E"/>
    <w:rsid w:val="004D0324"/>
    <w:rsid w:val="004D1B1E"/>
    <w:rsid w:val="004D1CAF"/>
    <w:rsid w:val="004D2B3E"/>
    <w:rsid w:val="004D392A"/>
    <w:rsid w:val="004D4295"/>
    <w:rsid w:val="004D59A4"/>
    <w:rsid w:val="004D5ADC"/>
    <w:rsid w:val="004D617F"/>
    <w:rsid w:val="004D6797"/>
    <w:rsid w:val="004E0593"/>
    <w:rsid w:val="004E12AA"/>
    <w:rsid w:val="004E2693"/>
    <w:rsid w:val="004E3276"/>
    <w:rsid w:val="004E380F"/>
    <w:rsid w:val="004E587F"/>
    <w:rsid w:val="004E5975"/>
    <w:rsid w:val="004F09C9"/>
    <w:rsid w:val="004F27F1"/>
    <w:rsid w:val="004F2925"/>
    <w:rsid w:val="004F3796"/>
    <w:rsid w:val="004F3D4C"/>
    <w:rsid w:val="004F4786"/>
    <w:rsid w:val="004F5D46"/>
    <w:rsid w:val="004F6C22"/>
    <w:rsid w:val="004F715C"/>
    <w:rsid w:val="0050007F"/>
    <w:rsid w:val="00500B3D"/>
    <w:rsid w:val="00500F82"/>
    <w:rsid w:val="005013F1"/>
    <w:rsid w:val="00501F64"/>
    <w:rsid w:val="00502136"/>
    <w:rsid w:val="0050293F"/>
    <w:rsid w:val="00503AD1"/>
    <w:rsid w:val="005041B2"/>
    <w:rsid w:val="005041EA"/>
    <w:rsid w:val="00504427"/>
    <w:rsid w:val="00504779"/>
    <w:rsid w:val="00504A28"/>
    <w:rsid w:val="00505BB3"/>
    <w:rsid w:val="00506660"/>
    <w:rsid w:val="00507B68"/>
    <w:rsid w:val="00510330"/>
    <w:rsid w:val="005108B9"/>
    <w:rsid w:val="005117CB"/>
    <w:rsid w:val="005118EF"/>
    <w:rsid w:val="00511A64"/>
    <w:rsid w:val="00511DB8"/>
    <w:rsid w:val="005121BE"/>
    <w:rsid w:val="005126C5"/>
    <w:rsid w:val="00512946"/>
    <w:rsid w:val="00512983"/>
    <w:rsid w:val="005131C3"/>
    <w:rsid w:val="00514558"/>
    <w:rsid w:val="005147EA"/>
    <w:rsid w:val="00515209"/>
    <w:rsid w:val="00515537"/>
    <w:rsid w:val="0051645D"/>
    <w:rsid w:val="005170A5"/>
    <w:rsid w:val="00521175"/>
    <w:rsid w:val="005215A9"/>
    <w:rsid w:val="00521E39"/>
    <w:rsid w:val="0052255A"/>
    <w:rsid w:val="00522C86"/>
    <w:rsid w:val="005232FE"/>
    <w:rsid w:val="00524336"/>
    <w:rsid w:val="00524670"/>
    <w:rsid w:val="00524C54"/>
    <w:rsid w:val="005269E7"/>
    <w:rsid w:val="0052776E"/>
    <w:rsid w:val="00527880"/>
    <w:rsid w:val="00530140"/>
    <w:rsid w:val="005301DD"/>
    <w:rsid w:val="00530589"/>
    <w:rsid w:val="0053160B"/>
    <w:rsid w:val="0053210C"/>
    <w:rsid w:val="005326FC"/>
    <w:rsid w:val="00532B48"/>
    <w:rsid w:val="00532F5F"/>
    <w:rsid w:val="0053304C"/>
    <w:rsid w:val="00533384"/>
    <w:rsid w:val="00534219"/>
    <w:rsid w:val="005351D4"/>
    <w:rsid w:val="00536172"/>
    <w:rsid w:val="00536612"/>
    <w:rsid w:val="00540036"/>
    <w:rsid w:val="0054079F"/>
    <w:rsid w:val="00540B95"/>
    <w:rsid w:val="00541008"/>
    <w:rsid w:val="005413C7"/>
    <w:rsid w:val="0054164F"/>
    <w:rsid w:val="00543E36"/>
    <w:rsid w:val="00543FB6"/>
    <w:rsid w:val="005445C5"/>
    <w:rsid w:val="00544774"/>
    <w:rsid w:val="00544BC5"/>
    <w:rsid w:val="00545CF1"/>
    <w:rsid w:val="00545E36"/>
    <w:rsid w:val="00546D25"/>
    <w:rsid w:val="00547642"/>
    <w:rsid w:val="00550451"/>
    <w:rsid w:val="00551AA9"/>
    <w:rsid w:val="00551CB7"/>
    <w:rsid w:val="005529C4"/>
    <w:rsid w:val="00554F39"/>
    <w:rsid w:val="00554F55"/>
    <w:rsid w:val="00555CB6"/>
    <w:rsid w:val="00560949"/>
    <w:rsid w:val="00560FB3"/>
    <w:rsid w:val="0056106D"/>
    <w:rsid w:val="005610D2"/>
    <w:rsid w:val="005629AE"/>
    <w:rsid w:val="0056471A"/>
    <w:rsid w:val="00565290"/>
    <w:rsid w:val="00565CF6"/>
    <w:rsid w:val="005666C9"/>
    <w:rsid w:val="00566E1A"/>
    <w:rsid w:val="005703D3"/>
    <w:rsid w:val="00572096"/>
    <w:rsid w:val="005741F9"/>
    <w:rsid w:val="0057474C"/>
    <w:rsid w:val="00574921"/>
    <w:rsid w:val="005755D2"/>
    <w:rsid w:val="00575C73"/>
    <w:rsid w:val="0057746A"/>
    <w:rsid w:val="00580F09"/>
    <w:rsid w:val="00581340"/>
    <w:rsid w:val="005817A4"/>
    <w:rsid w:val="005824B1"/>
    <w:rsid w:val="005851B9"/>
    <w:rsid w:val="005853E2"/>
    <w:rsid w:val="00586109"/>
    <w:rsid w:val="0058619B"/>
    <w:rsid w:val="00587498"/>
    <w:rsid w:val="005915EC"/>
    <w:rsid w:val="00591925"/>
    <w:rsid w:val="00591B75"/>
    <w:rsid w:val="005924E7"/>
    <w:rsid w:val="00592F9E"/>
    <w:rsid w:val="0059325C"/>
    <w:rsid w:val="00597B30"/>
    <w:rsid w:val="00597FCB"/>
    <w:rsid w:val="005A0347"/>
    <w:rsid w:val="005A2F06"/>
    <w:rsid w:val="005A44ED"/>
    <w:rsid w:val="005A4914"/>
    <w:rsid w:val="005A5990"/>
    <w:rsid w:val="005B03F9"/>
    <w:rsid w:val="005B1BCF"/>
    <w:rsid w:val="005B293B"/>
    <w:rsid w:val="005B3871"/>
    <w:rsid w:val="005B4652"/>
    <w:rsid w:val="005B5097"/>
    <w:rsid w:val="005B6C68"/>
    <w:rsid w:val="005B77A6"/>
    <w:rsid w:val="005B7AFF"/>
    <w:rsid w:val="005C21AD"/>
    <w:rsid w:val="005C22CD"/>
    <w:rsid w:val="005C259B"/>
    <w:rsid w:val="005C26C3"/>
    <w:rsid w:val="005C499C"/>
    <w:rsid w:val="005C49C1"/>
    <w:rsid w:val="005C512E"/>
    <w:rsid w:val="005C61E1"/>
    <w:rsid w:val="005C6417"/>
    <w:rsid w:val="005C6A67"/>
    <w:rsid w:val="005C7E42"/>
    <w:rsid w:val="005D0B03"/>
    <w:rsid w:val="005D1C5D"/>
    <w:rsid w:val="005D1F93"/>
    <w:rsid w:val="005D2FB9"/>
    <w:rsid w:val="005D46DA"/>
    <w:rsid w:val="005D4736"/>
    <w:rsid w:val="005D65CC"/>
    <w:rsid w:val="005D7DC3"/>
    <w:rsid w:val="005E03E2"/>
    <w:rsid w:val="005E05FB"/>
    <w:rsid w:val="005E09AD"/>
    <w:rsid w:val="005E0CA0"/>
    <w:rsid w:val="005E0FC4"/>
    <w:rsid w:val="005E43AB"/>
    <w:rsid w:val="005E5DEE"/>
    <w:rsid w:val="005E6546"/>
    <w:rsid w:val="005E6D43"/>
    <w:rsid w:val="005E73B3"/>
    <w:rsid w:val="005E777C"/>
    <w:rsid w:val="005F0379"/>
    <w:rsid w:val="005F0C7A"/>
    <w:rsid w:val="005F12DD"/>
    <w:rsid w:val="005F13AA"/>
    <w:rsid w:val="005F162B"/>
    <w:rsid w:val="005F194E"/>
    <w:rsid w:val="005F35D0"/>
    <w:rsid w:val="005F361E"/>
    <w:rsid w:val="005F3828"/>
    <w:rsid w:val="005F3902"/>
    <w:rsid w:val="005F4805"/>
    <w:rsid w:val="005F75DB"/>
    <w:rsid w:val="005F7D2D"/>
    <w:rsid w:val="00602996"/>
    <w:rsid w:val="00603433"/>
    <w:rsid w:val="006035A0"/>
    <w:rsid w:val="00603F59"/>
    <w:rsid w:val="00604AC1"/>
    <w:rsid w:val="006063D6"/>
    <w:rsid w:val="00607100"/>
    <w:rsid w:val="00607BA4"/>
    <w:rsid w:val="00610263"/>
    <w:rsid w:val="00610CF4"/>
    <w:rsid w:val="006116CE"/>
    <w:rsid w:val="00612A18"/>
    <w:rsid w:val="00613701"/>
    <w:rsid w:val="00614E1D"/>
    <w:rsid w:val="00614EE9"/>
    <w:rsid w:val="00615094"/>
    <w:rsid w:val="00615B92"/>
    <w:rsid w:val="006201A7"/>
    <w:rsid w:val="0062057C"/>
    <w:rsid w:val="0062253D"/>
    <w:rsid w:val="00623E23"/>
    <w:rsid w:val="006241DA"/>
    <w:rsid w:val="00624BC1"/>
    <w:rsid w:val="00625728"/>
    <w:rsid w:val="00625939"/>
    <w:rsid w:val="0062600C"/>
    <w:rsid w:val="0062662E"/>
    <w:rsid w:val="00627DE6"/>
    <w:rsid w:val="00633D3F"/>
    <w:rsid w:val="00633E7C"/>
    <w:rsid w:val="00633EC5"/>
    <w:rsid w:val="0063404B"/>
    <w:rsid w:val="00634140"/>
    <w:rsid w:val="00634684"/>
    <w:rsid w:val="00634EC1"/>
    <w:rsid w:val="006350FD"/>
    <w:rsid w:val="0063598E"/>
    <w:rsid w:val="00636FC8"/>
    <w:rsid w:val="006410AB"/>
    <w:rsid w:val="00641259"/>
    <w:rsid w:val="00642303"/>
    <w:rsid w:val="00642FD0"/>
    <w:rsid w:val="00644D8D"/>
    <w:rsid w:val="00644E1D"/>
    <w:rsid w:val="00645A36"/>
    <w:rsid w:val="00647094"/>
    <w:rsid w:val="006527F4"/>
    <w:rsid w:val="00652832"/>
    <w:rsid w:val="00653E99"/>
    <w:rsid w:val="006550A6"/>
    <w:rsid w:val="00655ADE"/>
    <w:rsid w:val="00660126"/>
    <w:rsid w:val="006605E9"/>
    <w:rsid w:val="00661162"/>
    <w:rsid w:val="006668CA"/>
    <w:rsid w:val="00666C7A"/>
    <w:rsid w:val="00667337"/>
    <w:rsid w:val="00671DCE"/>
    <w:rsid w:val="006731FF"/>
    <w:rsid w:val="006737C4"/>
    <w:rsid w:val="00675B1A"/>
    <w:rsid w:val="00677977"/>
    <w:rsid w:val="00681679"/>
    <w:rsid w:val="0068205F"/>
    <w:rsid w:val="006827EC"/>
    <w:rsid w:val="00682A19"/>
    <w:rsid w:val="00683E95"/>
    <w:rsid w:val="00683EB1"/>
    <w:rsid w:val="00684AA1"/>
    <w:rsid w:val="00685503"/>
    <w:rsid w:val="00685BCA"/>
    <w:rsid w:val="00690B6D"/>
    <w:rsid w:val="00690F1D"/>
    <w:rsid w:val="006919FE"/>
    <w:rsid w:val="00691FD7"/>
    <w:rsid w:val="00694B3C"/>
    <w:rsid w:val="00694FD5"/>
    <w:rsid w:val="006955A3"/>
    <w:rsid w:val="0069578A"/>
    <w:rsid w:val="006A002C"/>
    <w:rsid w:val="006A0694"/>
    <w:rsid w:val="006A0D89"/>
    <w:rsid w:val="006A181A"/>
    <w:rsid w:val="006A3FC5"/>
    <w:rsid w:val="006A420B"/>
    <w:rsid w:val="006A5DDB"/>
    <w:rsid w:val="006A5FE1"/>
    <w:rsid w:val="006B003B"/>
    <w:rsid w:val="006B0934"/>
    <w:rsid w:val="006B0EFB"/>
    <w:rsid w:val="006B245C"/>
    <w:rsid w:val="006B2971"/>
    <w:rsid w:val="006B44F5"/>
    <w:rsid w:val="006B76F7"/>
    <w:rsid w:val="006C1058"/>
    <w:rsid w:val="006C1EB2"/>
    <w:rsid w:val="006C230C"/>
    <w:rsid w:val="006C35C2"/>
    <w:rsid w:val="006C3CBA"/>
    <w:rsid w:val="006C3F52"/>
    <w:rsid w:val="006C4CB0"/>
    <w:rsid w:val="006C4FC0"/>
    <w:rsid w:val="006C66BB"/>
    <w:rsid w:val="006C7AD6"/>
    <w:rsid w:val="006D03D3"/>
    <w:rsid w:val="006D0CEE"/>
    <w:rsid w:val="006D1880"/>
    <w:rsid w:val="006D1CC0"/>
    <w:rsid w:val="006D36FF"/>
    <w:rsid w:val="006D388A"/>
    <w:rsid w:val="006D5BE4"/>
    <w:rsid w:val="006D6A2B"/>
    <w:rsid w:val="006D7307"/>
    <w:rsid w:val="006E004D"/>
    <w:rsid w:val="006E081C"/>
    <w:rsid w:val="006E096E"/>
    <w:rsid w:val="006E0E5C"/>
    <w:rsid w:val="006E1495"/>
    <w:rsid w:val="006E1AF9"/>
    <w:rsid w:val="006E2767"/>
    <w:rsid w:val="006E2B66"/>
    <w:rsid w:val="006E3E70"/>
    <w:rsid w:val="006E7068"/>
    <w:rsid w:val="006F03F6"/>
    <w:rsid w:val="006F06EA"/>
    <w:rsid w:val="006F1293"/>
    <w:rsid w:val="006F132C"/>
    <w:rsid w:val="006F1F70"/>
    <w:rsid w:val="006F2478"/>
    <w:rsid w:val="006F42DA"/>
    <w:rsid w:val="0070064D"/>
    <w:rsid w:val="00701084"/>
    <w:rsid w:val="00702B6F"/>
    <w:rsid w:val="00703BC6"/>
    <w:rsid w:val="00703F50"/>
    <w:rsid w:val="00704094"/>
    <w:rsid w:val="00704DF3"/>
    <w:rsid w:val="00704F54"/>
    <w:rsid w:val="0070533E"/>
    <w:rsid w:val="00705C53"/>
    <w:rsid w:val="00706888"/>
    <w:rsid w:val="00711108"/>
    <w:rsid w:val="00712F6C"/>
    <w:rsid w:val="00714CBF"/>
    <w:rsid w:val="0071561C"/>
    <w:rsid w:val="00717865"/>
    <w:rsid w:val="00720AB1"/>
    <w:rsid w:val="00721A4F"/>
    <w:rsid w:val="00721E82"/>
    <w:rsid w:val="007221A4"/>
    <w:rsid w:val="00723FF3"/>
    <w:rsid w:val="00725302"/>
    <w:rsid w:val="007274F9"/>
    <w:rsid w:val="0073297D"/>
    <w:rsid w:val="00732E12"/>
    <w:rsid w:val="00732F78"/>
    <w:rsid w:val="00734245"/>
    <w:rsid w:val="00735B86"/>
    <w:rsid w:val="00735E55"/>
    <w:rsid w:val="007374AB"/>
    <w:rsid w:val="007375FB"/>
    <w:rsid w:val="00740707"/>
    <w:rsid w:val="007412A3"/>
    <w:rsid w:val="00743A1C"/>
    <w:rsid w:val="00743DE5"/>
    <w:rsid w:val="00745347"/>
    <w:rsid w:val="007466FC"/>
    <w:rsid w:val="007471F0"/>
    <w:rsid w:val="00747A1B"/>
    <w:rsid w:val="00750E8F"/>
    <w:rsid w:val="007516A3"/>
    <w:rsid w:val="00751815"/>
    <w:rsid w:val="00752757"/>
    <w:rsid w:val="0075293B"/>
    <w:rsid w:val="00752BDA"/>
    <w:rsid w:val="00755306"/>
    <w:rsid w:val="00755732"/>
    <w:rsid w:val="00755C22"/>
    <w:rsid w:val="007572B2"/>
    <w:rsid w:val="00757799"/>
    <w:rsid w:val="007614E5"/>
    <w:rsid w:val="00762328"/>
    <w:rsid w:val="007627F0"/>
    <w:rsid w:val="00762A7E"/>
    <w:rsid w:val="00763333"/>
    <w:rsid w:val="00764563"/>
    <w:rsid w:val="00766180"/>
    <w:rsid w:val="00766324"/>
    <w:rsid w:val="0076658E"/>
    <w:rsid w:val="00770048"/>
    <w:rsid w:val="0077034B"/>
    <w:rsid w:val="007707DD"/>
    <w:rsid w:val="007707E4"/>
    <w:rsid w:val="00773ED6"/>
    <w:rsid w:val="007760F5"/>
    <w:rsid w:val="007772E6"/>
    <w:rsid w:val="0077790F"/>
    <w:rsid w:val="00777C58"/>
    <w:rsid w:val="00780A25"/>
    <w:rsid w:val="00781330"/>
    <w:rsid w:val="0078200A"/>
    <w:rsid w:val="00782ACB"/>
    <w:rsid w:val="007849A0"/>
    <w:rsid w:val="00784FB1"/>
    <w:rsid w:val="00785857"/>
    <w:rsid w:val="0078626C"/>
    <w:rsid w:val="007863D6"/>
    <w:rsid w:val="00787232"/>
    <w:rsid w:val="007873F5"/>
    <w:rsid w:val="0079395B"/>
    <w:rsid w:val="00793BAD"/>
    <w:rsid w:val="00794CA4"/>
    <w:rsid w:val="007968FF"/>
    <w:rsid w:val="00796964"/>
    <w:rsid w:val="007974F0"/>
    <w:rsid w:val="007A1647"/>
    <w:rsid w:val="007A1B8A"/>
    <w:rsid w:val="007A1C86"/>
    <w:rsid w:val="007A43D8"/>
    <w:rsid w:val="007A6B3B"/>
    <w:rsid w:val="007B007A"/>
    <w:rsid w:val="007B0235"/>
    <w:rsid w:val="007B0A67"/>
    <w:rsid w:val="007B0C50"/>
    <w:rsid w:val="007B1388"/>
    <w:rsid w:val="007B520D"/>
    <w:rsid w:val="007B53E9"/>
    <w:rsid w:val="007B5659"/>
    <w:rsid w:val="007B7656"/>
    <w:rsid w:val="007B765B"/>
    <w:rsid w:val="007C0E62"/>
    <w:rsid w:val="007C24AF"/>
    <w:rsid w:val="007C2790"/>
    <w:rsid w:val="007C30E9"/>
    <w:rsid w:val="007C41A4"/>
    <w:rsid w:val="007C4949"/>
    <w:rsid w:val="007C642E"/>
    <w:rsid w:val="007C66E5"/>
    <w:rsid w:val="007C6750"/>
    <w:rsid w:val="007D08F1"/>
    <w:rsid w:val="007D493D"/>
    <w:rsid w:val="007D50EB"/>
    <w:rsid w:val="007D5710"/>
    <w:rsid w:val="007D728D"/>
    <w:rsid w:val="007E04ED"/>
    <w:rsid w:val="007E08D9"/>
    <w:rsid w:val="007E17E7"/>
    <w:rsid w:val="007E1D6F"/>
    <w:rsid w:val="007E22FD"/>
    <w:rsid w:val="007E2E4D"/>
    <w:rsid w:val="007E32BD"/>
    <w:rsid w:val="007E470A"/>
    <w:rsid w:val="007E4BB9"/>
    <w:rsid w:val="007E4F76"/>
    <w:rsid w:val="007E5509"/>
    <w:rsid w:val="007E58BF"/>
    <w:rsid w:val="007E5A3A"/>
    <w:rsid w:val="007E60B7"/>
    <w:rsid w:val="007E6C35"/>
    <w:rsid w:val="007E6F62"/>
    <w:rsid w:val="007E7263"/>
    <w:rsid w:val="007F0279"/>
    <w:rsid w:val="007F0F49"/>
    <w:rsid w:val="007F1E90"/>
    <w:rsid w:val="007F1FE8"/>
    <w:rsid w:val="007F2078"/>
    <w:rsid w:val="007F2CB4"/>
    <w:rsid w:val="007F6B15"/>
    <w:rsid w:val="008017D6"/>
    <w:rsid w:val="008024B8"/>
    <w:rsid w:val="0080305D"/>
    <w:rsid w:val="00804689"/>
    <w:rsid w:val="00807C9E"/>
    <w:rsid w:val="0081131C"/>
    <w:rsid w:val="00812255"/>
    <w:rsid w:val="00812E0D"/>
    <w:rsid w:val="00814071"/>
    <w:rsid w:val="00814740"/>
    <w:rsid w:val="00814F24"/>
    <w:rsid w:val="008151BB"/>
    <w:rsid w:val="00815AE5"/>
    <w:rsid w:val="008176D9"/>
    <w:rsid w:val="00817F16"/>
    <w:rsid w:val="008200AD"/>
    <w:rsid w:val="008204FA"/>
    <w:rsid w:val="00820DE0"/>
    <w:rsid w:val="0082165E"/>
    <w:rsid w:val="00822090"/>
    <w:rsid w:val="008307D8"/>
    <w:rsid w:val="0083104A"/>
    <w:rsid w:val="00831BA7"/>
    <w:rsid w:val="00832400"/>
    <w:rsid w:val="00832F7D"/>
    <w:rsid w:val="008330CA"/>
    <w:rsid w:val="00833224"/>
    <w:rsid w:val="00835C4F"/>
    <w:rsid w:val="00836D62"/>
    <w:rsid w:val="00836EAE"/>
    <w:rsid w:val="00837D72"/>
    <w:rsid w:val="00837DBD"/>
    <w:rsid w:val="00837E92"/>
    <w:rsid w:val="00842D10"/>
    <w:rsid w:val="008437EB"/>
    <w:rsid w:val="00843CE4"/>
    <w:rsid w:val="00844268"/>
    <w:rsid w:val="00844F2E"/>
    <w:rsid w:val="00846B43"/>
    <w:rsid w:val="0084712B"/>
    <w:rsid w:val="0084764F"/>
    <w:rsid w:val="00847EDF"/>
    <w:rsid w:val="008505EF"/>
    <w:rsid w:val="00850789"/>
    <w:rsid w:val="00850C64"/>
    <w:rsid w:val="0085227C"/>
    <w:rsid w:val="00852E93"/>
    <w:rsid w:val="00852EE4"/>
    <w:rsid w:val="00852EEB"/>
    <w:rsid w:val="00853FF5"/>
    <w:rsid w:val="0085489C"/>
    <w:rsid w:val="00854E26"/>
    <w:rsid w:val="008551C7"/>
    <w:rsid w:val="008553A8"/>
    <w:rsid w:val="00855B74"/>
    <w:rsid w:val="00855E5C"/>
    <w:rsid w:val="00855EA1"/>
    <w:rsid w:val="00857821"/>
    <w:rsid w:val="00857C0E"/>
    <w:rsid w:val="00857D51"/>
    <w:rsid w:val="008609D7"/>
    <w:rsid w:val="0086104A"/>
    <w:rsid w:val="008636A3"/>
    <w:rsid w:val="008637D2"/>
    <w:rsid w:val="00863870"/>
    <w:rsid w:val="00863F7A"/>
    <w:rsid w:val="00864146"/>
    <w:rsid w:val="0086622E"/>
    <w:rsid w:val="0086790C"/>
    <w:rsid w:val="00870C52"/>
    <w:rsid w:val="00871603"/>
    <w:rsid w:val="00872BB5"/>
    <w:rsid w:val="0087345D"/>
    <w:rsid w:val="008736D3"/>
    <w:rsid w:val="00874940"/>
    <w:rsid w:val="008753F3"/>
    <w:rsid w:val="008756E7"/>
    <w:rsid w:val="00875D1B"/>
    <w:rsid w:val="008765C2"/>
    <w:rsid w:val="00876B8E"/>
    <w:rsid w:val="00877A08"/>
    <w:rsid w:val="00877F10"/>
    <w:rsid w:val="00880CA3"/>
    <w:rsid w:val="0088139B"/>
    <w:rsid w:val="00882C9B"/>
    <w:rsid w:val="00882D9E"/>
    <w:rsid w:val="00882EDE"/>
    <w:rsid w:val="0088309A"/>
    <w:rsid w:val="00883197"/>
    <w:rsid w:val="008843BC"/>
    <w:rsid w:val="00884C38"/>
    <w:rsid w:val="0088510A"/>
    <w:rsid w:val="00885882"/>
    <w:rsid w:val="00885B41"/>
    <w:rsid w:val="00886992"/>
    <w:rsid w:val="00886C18"/>
    <w:rsid w:val="00890BC3"/>
    <w:rsid w:val="00891872"/>
    <w:rsid w:val="00892419"/>
    <w:rsid w:val="00892AA8"/>
    <w:rsid w:val="00893CA1"/>
    <w:rsid w:val="008946FC"/>
    <w:rsid w:val="008950D4"/>
    <w:rsid w:val="00896D19"/>
    <w:rsid w:val="0089793C"/>
    <w:rsid w:val="008A1944"/>
    <w:rsid w:val="008A5E0A"/>
    <w:rsid w:val="008B18D4"/>
    <w:rsid w:val="008B1E14"/>
    <w:rsid w:val="008B26ED"/>
    <w:rsid w:val="008B3DD8"/>
    <w:rsid w:val="008B46EB"/>
    <w:rsid w:val="008C1549"/>
    <w:rsid w:val="008C2666"/>
    <w:rsid w:val="008C282F"/>
    <w:rsid w:val="008C3D1B"/>
    <w:rsid w:val="008C46E7"/>
    <w:rsid w:val="008C48EA"/>
    <w:rsid w:val="008C7251"/>
    <w:rsid w:val="008C760D"/>
    <w:rsid w:val="008D04D0"/>
    <w:rsid w:val="008D07F7"/>
    <w:rsid w:val="008D195C"/>
    <w:rsid w:val="008D24D6"/>
    <w:rsid w:val="008D2B09"/>
    <w:rsid w:val="008D36B9"/>
    <w:rsid w:val="008D61B8"/>
    <w:rsid w:val="008E12B6"/>
    <w:rsid w:val="008E2296"/>
    <w:rsid w:val="008E2A43"/>
    <w:rsid w:val="008E3BF6"/>
    <w:rsid w:val="008E3FB6"/>
    <w:rsid w:val="008E4F9E"/>
    <w:rsid w:val="008E5497"/>
    <w:rsid w:val="008E680D"/>
    <w:rsid w:val="008E799D"/>
    <w:rsid w:val="008F0131"/>
    <w:rsid w:val="008F0ACE"/>
    <w:rsid w:val="008F1F0B"/>
    <w:rsid w:val="008F5CE9"/>
    <w:rsid w:val="008F7893"/>
    <w:rsid w:val="009004D1"/>
    <w:rsid w:val="00900BAB"/>
    <w:rsid w:val="00900C43"/>
    <w:rsid w:val="00901CF4"/>
    <w:rsid w:val="00902050"/>
    <w:rsid w:val="009024E4"/>
    <w:rsid w:val="00903581"/>
    <w:rsid w:val="0090437C"/>
    <w:rsid w:val="00904E4C"/>
    <w:rsid w:val="0090541D"/>
    <w:rsid w:val="00907A81"/>
    <w:rsid w:val="009100AF"/>
    <w:rsid w:val="00911B3D"/>
    <w:rsid w:val="00912A8B"/>
    <w:rsid w:val="00912BEB"/>
    <w:rsid w:val="009143BF"/>
    <w:rsid w:val="00914DEA"/>
    <w:rsid w:val="00915196"/>
    <w:rsid w:val="00916995"/>
    <w:rsid w:val="00916E24"/>
    <w:rsid w:val="00920043"/>
    <w:rsid w:val="009203DB"/>
    <w:rsid w:val="00920EAF"/>
    <w:rsid w:val="00922885"/>
    <w:rsid w:val="00924AE8"/>
    <w:rsid w:val="00925AD8"/>
    <w:rsid w:val="00925D5F"/>
    <w:rsid w:val="00925E16"/>
    <w:rsid w:val="009269AB"/>
    <w:rsid w:val="00927CE3"/>
    <w:rsid w:val="00931A20"/>
    <w:rsid w:val="00932145"/>
    <w:rsid w:val="00932186"/>
    <w:rsid w:val="00933FCF"/>
    <w:rsid w:val="00934C10"/>
    <w:rsid w:val="009354F3"/>
    <w:rsid w:val="00935BBC"/>
    <w:rsid w:val="00935D38"/>
    <w:rsid w:val="00935EAD"/>
    <w:rsid w:val="0093636E"/>
    <w:rsid w:val="0094001F"/>
    <w:rsid w:val="009453C6"/>
    <w:rsid w:val="00945D17"/>
    <w:rsid w:val="009479F9"/>
    <w:rsid w:val="00947EF8"/>
    <w:rsid w:val="00953432"/>
    <w:rsid w:val="00953F92"/>
    <w:rsid w:val="009546CB"/>
    <w:rsid w:val="009548FE"/>
    <w:rsid w:val="00954C3D"/>
    <w:rsid w:val="0095521D"/>
    <w:rsid w:val="009558C3"/>
    <w:rsid w:val="0096044B"/>
    <w:rsid w:val="009614A7"/>
    <w:rsid w:val="00962D2F"/>
    <w:rsid w:val="009630AA"/>
    <w:rsid w:val="00963BA7"/>
    <w:rsid w:val="009658EB"/>
    <w:rsid w:val="00965E6A"/>
    <w:rsid w:val="00965F6B"/>
    <w:rsid w:val="009671DD"/>
    <w:rsid w:val="00967323"/>
    <w:rsid w:val="00967486"/>
    <w:rsid w:val="0097148D"/>
    <w:rsid w:val="009717DD"/>
    <w:rsid w:val="00971A3F"/>
    <w:rsid w:val="00971C5B"/>
    <w:rsid w:val="00974255"/>
    <w:rsid w:val="00974619"/>
    <w:rsid w:val="00974C3E"/>
    <w:rsid w:val="00975C3F"/>
    <w:rsid w:val="0097709C"/>
    <w:rsid w:val="009802F2"/>
    <w:rsid w:val="00980B77"/>
    <w:rsid w:val="0098272E"/>
    <w:rsid w:val="0098275A"/>
    <w:rsid w:val="00983863"/>
    <w:rsid w:val="00983C21"/>
    <w:rsid w:val="009853A8"/>
    <w:rsid w:val="0098545D"/>
    <w:rsid w:val="009854F4"/>
    <w:rsid w:val="009866F2"/>
    <w:rsid w:val="00990E0C"/>
    <w:rsid w:val="0099186B"/>
    <w:rsid w:val="00991959"/>
    <w:rsid w:val="00991D35"/>
    <w:rsid w:val="00991F8B"/>
    <w:rsid w:val="00992516"/>
    <w:rsid w:val="009932EB"/>
    <w:rsid w:val="00993E7A"/>
    <w:rsid w:val="00996391"/>
    <w:rsid w:val="00997A74"/>
    <w:rsid w:val="009A0224"/>
    <w:rsid w:val="009A0C8B"/>
    <w:rsid w:val="009A16A0"/>
    <w:rsid w:val="009A1CB6"/>
    <w:rsid w:val="009A39D8"/>
    <w:rsid w:val="009A3F18"/>
    <w:rsid w:val="009A3FFE"/>
    <w:rsid w:val="009A643B"/>
    <w:rsid w:val="009A6669"/>
    <w:rsid w:val="009B052D"/>
    <w:rsid w:val="009B05B0"/>
    <w:rsid w:val="009B0CE3"/>
    <w:rsid w:val="009B16C2"/>
    <w:rsid w:val="009B21F0"/>
    <w:rsid w:val="009B23AA"/>
    <w:rsid w:val="009B2417"/>
    <w:rsid w:val="009B2B0B"/>
    <w:rsid w:val="009B3015"/>
    <w:rsid w:val="009B3030"/>
    <w:rsid w:val="009B3F25"/>
    <w:rsid w:val="009B4D1C"/>
    <w:rsid w:val="009B5880"/>
    <w:rsid w:val="009B5F74"/>
    <w:rsid w:val="009B6031"/>
    <w:rsid w:val="009B7480"/>
    <w:rsid w:val="009C0BA3"/>
    <w:rsid w:val="009C1A1C"/>
    <w:rsid w:val="009C22BA"/>
    <w:rsid w:val="009C298F"/>
    <w:rsid w:val="009C3043"/>
    <w:rsid w:val="009C31CE"/>
    <w:rsid w:val="009C31E1"/>
    <w:rsid w:val="009C3F95"/>
    <w:rsid w:val="009C4570"/>
    <w:rsid w:val="009C46EF"/>
    <w:rsid w:val="009C49F4"/>
    <w:rsid w:val="009C4C63"/>
    <w:rsid w:val="009C5EE7"/>
    <w:rsid w:val="009D0BBA"/>
    <w:rsid w:val="009D0DAC"/>
    <w:rsid w:val="009D123D"/>
    <w:rsid w:val="009D2AD0"/>
    <w:rsid w:val="009D2CC5"/>
    <w:rsid w:val="009D31E9"/>
    <w:rsid w:val="009D329E"/>
    <w:rsid w:val="009D512B"/>
    <w:rsid w:val="009D53D6"/>
    <w:rsid w:val="009D564C"/>
    <w:rsid w:val="009D610C"/>
    <w:rsid w:val="009D65F0"/>
    <w:rsid w:val="009D7450"/>
    <w:rsid w:val="009D7860"/>
    <w:rsid w:val="009D7EE1"/>
    <w:rsid w:val="009E0C02"/>
    <w:rsid w:val="009E1915"/>
    <w:rsid w:val="009E2435"/>
    <w:rsid w:val="009E38BD"/>
    <w:rsid w:val="009E4832"/>
    <w:rsid w:val="009E4F4A"/>
    <w:rsid w:val="009E54B6"/>
    <w:rsid w:val="009E59A4"/>
    <w:rsid w:val="009E6334"/>
    <w:rsid w:val="009E7E32"/>
    <w:rsid w:val="009F2BF2"/>
    <w:rsid w:val="009F4472"/>
    <w:rsid w:val="009F46DF"/>
    <w:rsid w:val="009F4B57"/>
    <w:rsid w:val="009F51CC"/>
    <w:rsid w:val="009F5778"/>
    <w:rsid w:val="009F5924"/>
    <w:rsid w:val="009F63FE"/>
    <w:rsid w:val="009F7D36"/>
    <w:rsid w:val="00A00889"/>
    <w:rsid w:val="00A032B9"/>
    <w:rsid w:val="00A05168"/>
    <w:rsid w:val="00A05494"/>
    <w:rsid w:val="00A066CD"/>
    <w:rsid w:val="00A06C81"/>
    <w:rsid w:val="00A1058E"/>
    <w:rsid w:val="00A117E5"/>
    <w:rsid w:val="00A121FC"/>
    <w:rsid w:val="00A12565"/>
    <w:rsid w:val="00A1347D"/>
    <w:rsid w:val="00A13547"/>
    <w:rsid w:val="00A16397"/>
    <w:rsid w:val="00A16544"/>
    <w:rsid w:val="00A16878"/>
    <w:rsid w:val="00A16963"/>
    <w:rsid w:val="00A16C2A"/>
    <w:rsid w:val="00A20BA6"/>
    <w:rsid w:val="00A21774"/>
    <w:rsid w:val="00A23577"/>
    <w:rsid w:val="00A23E22"/>
    <w:rsid w:val="00A248F5"/>
    <w:rsid w:val="00A2527F"/>
    <w:rsid w:val="00A26711"/>
    <w:rsid w:val="00A274F0"/>
    <w:rsid w:val="00A27DD4"/>
    <w:rsid w:val="00A3015C"/>
    <w:rsid w:val="00A30B82"/>
    <w:rsid w:val="00A3156B"/>
    <w:rsid w:val="00A3163D"/>
    <w:rsid w:val="00A33366"/>
    <w:rsid w:val="00A33D8A"/>
    <w:rsid w:val="00A3475B"/>
    <w:rsid w:val="00A34CD9"/>
    <w:rsid w:val="00A37214"/>
    <w:rsid w:val="00A37E72"/>
    <w:rsid w:val="00A4054A"/>
    <w:rsid w:val="00A41D28"/>
    <w:rsid w:val="00A42830"/>
    <w:rsid w:val="00A436E0"/>
    <w:rsid w:val="00A439B1"/>
    <w:rsid w:val="00A43E39"/>
    <w:rsid w:val="00A46790"/>
    <w:rsid w:val="00A46C48"/>
    <w:rsid w:val="00A476C4"/>
    <w:rsid w:val="00A47FA8"/>
    <w:rsid w:val="00A5049F"/>
    <w:rsid w:val="00A50E11"/>
    <w:rsid w:val="00A50EDA"/>
    <w:rsid w:val="00A51268"/>
    <w:rsid w:val="00A51907"/>
    <w:rsid w:val="00A532AE"/>
    <w:rsid w:val="00A53303"/>
    <w:rsid w:val="00A53732"/>
    <w:rsid w:val="00A53810"/>
    <w:rsid w:val="00A543DE"/>
    <w:rsid w:val="00A54D81"/>
    <w:rsid w:val="00A55186"/>
    <w:rsid w:val="00A557E0"/>
    <w:rsid w:val="00A55F3B"/>
    <w:rsid w:val="00A5766A"/>
    <w:rsid w:val="00A57679"/>
    <w:rsid w:val="00A57DBE"/>
    <w:rsid w:val="00A6015E"/>
    <w:rsid w:val="00A629D1"/>
    <w:rsid w:val="00A62E25"/>
    <w:rsid w:val="00A634A7"/>
    <w:rsid w:val="00A64677"/>
    <w:rsid w:val="00A64D3C"/>
    <w:rsid w:val="00A650B0"/>
    <w:rsid w:val="00A6599B"/>
    <w:rsid w:val="00A66198"/>
    <w:rsid w:val="00A7022B"/>
    <w:rsid w:val="00A70BD2"/>
    <w:rsid w:val="00A71571"/>
    <w:rsid w:val="00A71B8F"/>
    <w:rsid w:val="00A72649"/>
    <w:rsid w:val="00A72B16"/>
    <w:rsid w:val="00A732F4"/>
    <w:rsid w:val="00A738F7"/>
    <w:rsid w:val="00A73FFD"/>
    <w:rsid w:val="00A763CF"/>
    <w:rsid w:val="00A76915"/>
    <w:rsid w:val="00A77E76"/>
    <w:rsid w:val="00A80714"/>
    <w:rsid w:val="00A80C8A"/>
    <w:rsid w:val="00A80F63"/>
    <w:rsid w:val="00A81123"/>
    <w:rsid w:val="00A81C49"/>
    <w:rsid w:val="00A82B90"/>
    <w:rsid w:val="00A832B0"/>
    <w:rsid w:val="00A86DD8"/>
    <w:rsid w:val="00A9002E"/>
    <w:rsid w:val="00A90FC0"/>
    <w:rsid w:val="00A9140E"/>
    <w:rsid w:val="00A95014"/>
    <w:rsid w:val="00A95315"/>
    <w:rsid w:val="00A955A2"/>
    <w:rsid w:val="00A96266"/>
    <w:rsid w:val="00A96650"/>
    <w:rsid w:val="00A97482"/>
    <w:rsid w:val="00AA0A46"/>
    <w:rsid w:val="00AA0AAF"/>
    <w:rsid w:val="00AA1708"/>
    <w:rsid w:val="00AA1B83"/>
    <w:rsid w:val="00AA2CCB"/>
    <w:rsid w:val="00AA35D1"/>
    <w:rsid w:val="00AA38DB"/>
    <w:rsid w:val="00AA399A"/>
    <w:rsid w:val="00AA3BAD"/>
    <w:rsid w:val="00AA506A"/>
    <w:rsid w:val="00AA61EB"/>
    <w:rsid w:val="00AA75BD"/>
    <w:rsid w:val="00AA7868"/>
    <w:rsid w:val="00AA7A30"/>
    <w:rsid w:val="00AB0847"/>
    <w:rsid w:val="00AB0BF0"/>
    <w:rsid w:val="00AB129B"/>
    <w:rsid w:val="00AB1C97"/>
    <w:rsid w:val="00AB1F97"/>
    <w:rsid w:val="00AB2594"/>
    <w:rsid w:val="00AB32F4"/>
    <w:rsid w:val="00AB3C7D"/>
    <w:rsid w:val="00AB4270"/>
    <w:rsid w:val="00AB4643"/>
    <w:rsid w:val="00AB5109"/>
    <w:rsid w:val="00AB523D"/>
    <w:rsid w:val="00AB5319"/>
    <w:rsid w:val="00AB55FE"/>
    <w:rsid w:val="00AB56A8"/>
    <w:rsid w:val="00AB5D56"/>
    <w:rsid w:val="00AB620B"/>
    <w:rsid w:val="00AB6476"/>
    <w:rsid w:val="00AB78A1"/>
    <w:rsid w:val="00AC01E9"/>
    <w:rsid w:val="00AC110F"/>
    <w:rsid w:val="00AC241A"/>
    <w:rsid w:val="00AC2627"/>
    <w:rsid w:val="00AC27E6"/>
    <w:rsid w:val="00AC301E"/>
    <w:rsid w:val="00AC3075"/>
    <w:rsid w:val="00AC34F0"/>
    <w:rsid w:val="00AC78B4"/>
    <w:rsid w:val="00AD073B"/>
    <w:rsid w:val="00AD0C9B"/>
    <w:rsid w:val="00AD0EF0"/>
    <w:rsid w:val="00AD1862"/>
    <w:rsid w:val="00AD2203"/>
    <w:rsid w:val="00AD378D"/>
    <w:rsid w:val="00AD4C5D"/>
    <w:rsid w:val="00AD56A6"/>
    <w:rsid w:val="00AD6710"/>
    <w:rsid w:val="00AD6AA3"/>
    <w:rsid w:val="00AD6AD0"/>
    <w:rsid w:val="00AE0051"/>
    <w:rsid w:val="00AE03B5"/>
    <w:rsid w:val="00AE1800"/>
    <w:rsid w:val="00AE21D4"/>
    <w:rsid w:val="00AE4BB5"/>
    <w:rsid w:val="00AE50DE"/>
    <w:rsid w:val="00AE54E0"/>
    <w:rsid w:val="00AE5A46"/>
    <w:rsid w:val="00AE5B0D"/>
    <w:rsid w:val="00AE72AC"/>
    <w:rsid w:val="00AE77D5"/>
    <w:rsid w:val="00AF0473"/>
    <w:rsid w:val="00AF0AC8"/>
    <w:rsid w:val="00AF1249"/>
    <w:rsid w:val="00AF3699"/>
    <w:rsid w:val="00AF3A35"/>
    <w:rsid w:val="00AF459F"/>
    <w:rsid w:val="00AF4D7C"/>
    <w:rsid w:val="00AF5093"/>
    <w:rsid w:val="00AF65B3"/>
    <w:rsid w:val="00AF70E7"/>
    <w:rsid w:val="00AF7E54"/>
    <w:rsid w:val="00B003EC"/>
    <w:rsid w:val="00B015C8"/>
    <w:rsid w:val="00B01C0C"/>
    <w:rsid w:val="00B03106"/>
    <w:rsid w:val="00B03811"/>
    <w:rsid w:val="00B03FB6"/>
    <w:rsid w:val="00B04904"/>
    <w:rsid w:val="00B04F6A"/>
    <w:rsid w:val="00B05AFE"/>
    <w:rsid w:val="00B0680A"/>
    <w:rsid w:val="00B06B8A"/>
    <w:rsid w:val="00B06EC0"/>
    <w:rsid w:val="00B0706A"/>
    <w:rsid w:val="00B103AB"/>
    <w:rsid w:val="00B103BC"/>
    <w:rsid w:val="00B103DE"/>
    <w:rsid w:val="00B107D6"/>
    <w:rsid w:val="00B110A6"/>
    <w:rsid w:val="00B120DE"/>
    <w:rsid w:val="00B152A3"/>
    <w:rsid w:val="00B16985"/>
    <w:rsid w:val="00B174F6"/>
    <w:rsid w:val="00B17870"/>
    <w:rsid w:val="00B2057B"/>
    <w:rsid w:val="00B21233"/>
    <w:rsid w:val="00B21743"/>
    <w:rsid w:val="00B21A4A"/>
    <w:rsid w:val="00B221C6"/>
    <w:rsid w:val="00B22377"/>
    <w:rsid w:val="00B23531"/>
    <w:rsid w:val="00B2359A"/>
    <w:rsid w:val="00B252C9"/>
    <w:rsid w:val="00B2535F"/>
    <w:rsid w:val="00B25636"/>
    <w:rsid w:val="00B257C1"/>
    <w:rsid w:val="00B26575"/>
    <w:rsid w:val="00B26817"/>
    <w:rsid w:val="00B2759E"/>
    <w:rsid w:val="00B275DB"/>
    <w:rsid w:val="00B27EAF"/>
    <w:rsid w:val="00B30582"/>
    <w:rsid w:val="00B30FF9"/>
    <w:rsid w:val="00B314F9"/>
    <w:rsid w:val="00B31C5B"/>
    <w:rsid w:val="00B337DE"/>
    <w:rsid w:val="00B357ED"/>
    <w:rsid w:val="00B36184"/>
    <w:rsid w:val="00B3641D"/>
    <w:rsid w:val="00B36ACF"/>
    <w:rsid w:val="00B36EE8"/>
    <w:rsid w:val="00B37535"/>
    <w:rsid w:val="00B3766F"/>
    <w:rsid w:val="00B37D0F"/>
    <w:rsid w:val="00B4026C"/>
    <w:rsid w:val="00B43359"/>
    <w:rsid w:val="00B43BEA"/>
    <w:rsid w:val="00B45797"/>
    <w:rsid w:val="00B45C3F"/>
    <w:rsid w:val="00B45D57"/>
    <w:rsid w:val="00B4674B"/>
    <w:rsid w:val="00B47A46"/>
    <w:rsid w:val="00B50893"/>
    <w:rsid w:val="00B51726"/>
    <w:rsid w:val="00B533A8"/>
    <w:rsid w:val="00B54A46"/>
    <w:rsid w:val="00B54AF7"/>
    <w:rsid w:val="00B550F6"/>
    <w:rsid w:val="00B5703C"/>
    <w:rsid w:val="00B60341"/>
    <w:rsid w:val="00B614E4"/>
    <w:rsid w:val="00B617F1"/>
    <w:rsid w:val="00B62514"/>
    <w:rsid w:val="00B62724"/>
    <w:rsid w:val="00B63223"/>
    <w:rsid w:val="00B63303"/>
    <w:rsid w:val="00B63AC2"/>
    <w:rsid w:val="00B65081"/>
    <w:rsid w:val="00B653C4"/>
    <w:rsid w:val="00B662F8"/>
    <w:rsid w:val="00B67853"/>
    <w:rsid w:val="00B70A17"/>
    <w:rsid w:val="00B72901"/>
    <w:rsid w:val="00B731BF"/>
    <w:rsid w:val="00B7356C"/>
    <w:rsid w:val="00B7360D"/>
    <w:rsid w:val="00B737E7"/>
    <w:rsid w:val="00B741A0"/>
    <w:rsid w:val="00B743A0"/>
    <w:rsid w:val="00B75A69"/>
    <w:rsid w:val="00B806D2"/>
    <w:rsid w:val="00B81904"/>
    <w:rsid w:val="00B81DC5"/>
    <w:rsid w:val="00B81FBE"/>
    <w:rsid w:val="00B82B0F"/>
    <w:rsid w:val="00B83F6F"/>
    <w:rsid w:val="00B85080"/>
    <w:rsid w:val="00B85389"/>
    <w:rsid w:val="00B860E9"/>
    <w:rsid w:val="00B8784E"/>
    <w:rsid w:val="00B9168A"/>
    <w:rsid w:val="00B91769"/>
    <w:rsid w:val="00B92459"/>
    <w:rsid w:val="00B941E6"/>
    <w:rsid w:val="00B94220"/>
    <w:rsid w:val="00B94322"/>
    <w:rsid w:val="00B95BB4"/>
    <w:rsid w:val="00B96AE8"/>
    <w:rsid w:val="00B972BB"/>
    <w:rsid w:val="00B9779C"/>
    <w:rsid w:val="00B97AA4"/>
    <w:rsid w:val="00B97EA5"/>
    <w:rsid w:val="00BA03A9"/>
    <w:rsid w:val="00BA0FA9"/>
    <w:rsid w:val="00BA31F7"/>
    <w:rsid w:val="00BA3534"/>
    <w:rsid w:val="00BA37D0"/>
    <w:rsid w:val="00BA3A00"/>
    <w:rsid w:val="00BA4045"/>
    <w:rsid w:val="00BA47F1"/>
    <w:rsid w:val="00BA6F23"/>
    <w:rsid w:val="00BA7016"/>
    <w:rsid w:val="00BA744B"/>
    <w:rsid w:val="00BB043F"/>
    <w:rsid w:val="00BB048D"/>
    <w:rsid w:val="00BB1833"/>
    <w:rsid w:val="00BB3EF5"/>
    <w:rsid w:val="00BB4275"/>
    <w:rsid w:val="00BB4C48"/>
    <w:rsid w:val="00BB4D46"/>
    <w:rsid w:val="00BB6DDC"/>
    <w:rsid w:val="00BB7AA5"/>
    <w:rsid w:val="00BC1299"/>
    <w:rsid w:val="00BC1A47"/>
    <w:rsid w:val="00BC34AE"/>
    <w:rsid w:val="00BC381B"/>
    <w:rsid w:val="00BC3B5A"/>
    <w:rsid w:val="00BC3CDC"/>
    <w:rsid w:val="00BC467A"/>
    <w:rsid w:val="00BC4AC4"/>
    <w:rsid w:val="00BC5DAC"/>
    <w:rsid w:val="00BC631B"/>
    <w:rsid w:val="00BC7887"/>
    <w:rsid w:val="00BC7D5C"/>
    <w:rsid w:val="00BD0C11"/>
    <w:rsid w:val="00BD1984"/>
    <w:rsid w:val="00BD1A37"/>
    <w:rsid w:val="00BD1CDA"/>
    <w:rsid w:val="00BD2404"/>
    <w:rsid w:val="00BD49A3"/>
    <w:rsid w:val="00BD58A3"/>
    <w:rsid w:val="00BD68E7"/>
    <w:rsid w:val="00BD7957"/>
    <w:rsid w:val="00BE0DA6"/>
    <w:rsid w:val="00BE1C53"/>
    <w:rsid w:val="00BE1FCF"/>
    <w:rsid w:val="00BE29F2"/>
    <w:rsid w:val="00BE31ED"/>
    <w:rsid w:val="00BE3764"/>
    <w:rsid w:val="00BE3BA9"/>
    <w:rsid w:val="00BE43C0"/>
    <w:rsid w:val="00BE4AE2"/>
    <w:rsid w:val="00BE739C"/>
    <w:rsid w:val="00BF2504"/>
    <w:rsid w:val="00BF334A"/>
    <w:rsid w:val="00BF3B1E"/>
    <w:rsid w:val="00BF3C2F"/>
    <w:rsid w:val="00BF4436"/>
    <w:rsid w:val="00C024AD"/>
    <w:rsid w:val="00C02D35"/>
    <w:rsid w:val="00C03222"/>
    <w:rsid w:val="00C03748"/>
    <w:rsid w:val="00C0393F"/>
    <w:rsid w:val="00C03ED9"/>
    <w:rsid w:val="00C050A7"/>
    <w:rsid w:val="00C05C4B"/>
    <w:rsid w:val="00C074E9"/>
    <w:rsid w:val="00C07AB5"/>
    <w:rsid w:val="00C07B90"/>
    <w:rsid w:val="00C07BE1"/>
    <w:rsid w:val="00C10917"/>
    <w:rsid w:val="00C128F9"/>
    <w:rsid w:val="00C13460"/>
    <w:rsid w:val="00C13631"/>
    <w:rsid w:val="00C13EC6"/>
    <w:rsid w:val="00C148B4"/>
    <w:rsid w:val="00C14ABE"/>
    <w:rsid w:val="00C14BF0"/>
    <w:rsid w:val="00C153BD"/>
    <w:rsid w:val="00C1578D"/>
    <w:rsid w:val="00C21202"/>
    <w:rsid w:val="00C21A5C"/>
    <w:rsid w:val="00C22162"/>
    <w:rsid w:val="00C23240"/>
    <w:rsid w:val="00C24380"/>
    <w:rsid w:val="00C24420"/>
    <w:rsid w:val="00C24448"/>
    <w:rsid w:val="00C24B4D"/>
    <w:rsid w:val="00C25434"/>
    <w:rsid w:val="00C26656"/>
    <w:rsid w:val="00C2721D"/>
    <w:rsid w:val="00C2744F"/>
    <w:rsid w:val="00C27AAB"/>
    <w:rsid w:val="00C30A46"/>
    <w:rsid w:val="00C31F7F"/>
    <w:rsid w:val="00C323E3"/>
    <w:rsid w:val="00C364F3"/>
    <w:rsid w:val="00C37E62"/>
    <w:rsid w:val="00C40313"/>
    <w:rsid w:val="00C40D3A"/>
    <w:rsid w:val="00C417B2"/>
    <w:rsid w:val="00C41D0C"/>
    <w:rsid w:val="00C42A25"/>
    <w:rsid w:val="00C43254"/>
    <w:rsid w:val="00C45972"/>
    <w:rsid w:val="00C47105"/>
    <w:rsid w:val="00C47A63"/>
    <w:rsid w:val="00C47B22"/>
    <w:rsid w:val="00C50679"/>
    <w:rsid w:val="00C50DAF"/>
    <w:rsid w:val="00C54441"/>
    <w:rsid w:val="00C555D5"/>
    <w:rsid w:val="00C561FB"/>
    <w:rsid w:val="00C56433"/>
    <w:rsid w:val="00C60681"/>
    <w:rsid w:val="00C60786"/>
    <w:rsid w:val="00C62BE6"/>
    <w:rsid w:val="00C651B6"/>
    <w:rsid w:val="00C664A7"/>
    <w:rsid w:val="00C66A2D"/>
    <w:rsid w:val="00C6704C"/>
    <w:rsid w:val="00C67EF5"/>
    <w:rsid w:val="00C7090A"/>
    <w:rsid w:val="00C70923"/>
    <w:rsid w:val="00C70D29"/>
    <w:rsid w:val="00C71E3A"/>
    <w:rsid w:val="00C72A88"/>
    <w:rsid w:val="00C759B1"/>
    <w:rsid w:val="00C775A6"/>
    <w:rsid w:val="00C77A52"/>
    <w:rsid w:val="00C814C8"/>
    <w:rsid w:val="00C82483"/>
    <w:rsid w:val="00C82FDF"/>
    <w:rsid w:val="00C83200"/>
    <w:rsid w:val="00C83D4F"/>
    <w:rsid w:val="00C83DD2"/>
    <w:rsid w:val="00C852A7"/>
    <w:rsid w:val="00C86088"/>
    <w:rsid w:val="00C87B34"/>
    <w:rsid w:val="00C93858"/>
    <w:rsid w:val="00C94A00"/>
    <w:rsid w:val="00C96513"/>
    <w:rsid w:val="00C96E1A"/>
    <w:rsid w:val="00C97956"/>
    <w:rsid w:val="00C97EAD"/>
    <w:rsid w:val="00CA0791"/>
    <w:rsid w:val="00CA2236"/>
    <w:rsid w:val="00CA3303"/>
    <w:rsid w:val="00CA63B2"/>
    <w:rsid w:val="00CA694D"/>
    <w:rsid w:val="00CA7BD3"/>
    <w:rsid w:val="00CB1791"/>
    <w:rsid w:val="00CB2638"/>
    <w:rsid w:val="00CB2716"/>
    <w:rsid w:val="00CB2871"/>
    <w:rsid w:val="00CB4E3B"/>
    <w:rsid w:val="00CB4ED8"/>
    <w:rsid w:val="00CB6FDF"/>
    <w:rsid w:val="00CC08D7"/>
    <w:rsid w:val="00CC0DF9"/>
    <w:rsid w:val="00CC1430"/>
    <w:rsid w:val="00CC1439"/>
    <w:rsid w:val="00CC2CB4"/>
    <w:rsid w:val="00CC36E1"/>
    <w:rsid w:val="00CC6692"/>
    <w:rsid w:val="00CC6C71"/>
    <w:rsid w:val="00CC7B58"/>
    <w:rsid w:val="00CD1411"/>
    <w:rsid w:val="00CD15EA"/>
    <w:rsid w:val="00CD186F"/>
    <w:rsid w:val="00CD1F1B"/>
    <w:rsid w:val="00CD2A33"/>
    <w:rsid w:val="00CD3471"/>
    <w:rsid w:val="00CD3BB2"/>
    <w:rsid w:val="00CD4B37"/>
    <w:rsid w:val="00CD5673"/>
    <w:rsid w:val="00CD58E0"/>
    <w:rsid w:val="00CD7144"/>
    <w:rsid w:val="00CD76CF"/>
    <w:rsid w:val="00CD7C92"/>
    <w:rsid w:val="00CE2151"/>
    <w:rsid w:val="00CE6DD5"/>
    <w:rsid w:val="00CE7066"/>
    <w:rsid w:val="00CE7BD3"/>
    <w:rsid w:val="00CF0BB9"/>
    <w:rsid w:val="00CF2998"/>
    <w:rsid w:val="00CF3710"/>
    <w:rsid w:val="00CF3793"/>
    <w:rsid w:val="00CF3D6C"/>
    <w:rsid w:val="00CF48A5"/>
    <w:rsid w:val="00CF68F8"/>
    <w:rsid w:val="00CF7148"/>
    <w:rsid w:val="00CF7ED9"/>
    <w:rsid w:val="00D0196E"/>
    <w:rsid w:val="00D01FDD"/>
    <w:rsid w:val="00D03864"/>
    <w:rsid w:val="00D03AEA"/>
    <w:rsid w:val="00D044A1"/>
    <w:rsid w:val="00D050C0"/>
    <w:rsid w:val="00D0764B"/>
    <w:rsid w:val="00D10800"/>
    <w:rsid w:val="00D10D7E"/>
    <w:rsid w:val="00D128AF"/>
    <w:rsid w:val="00D128D3"/>
    <w:rsid w:val="00D1302E"/>
    <w:rsid w:val="00D1379D"/>
    <w:rsid w:val="00D13C9E"/>
    <w:rsid w:val="00D14A49"/>
    <w:rsid w:val="00D1524E"/>
    <w:rsid w:val="00D16040"/>
    <w:rsid w:val="00D161D5"/>
    <w:rsid w:val="00D17731"/>
    <w:rsid w:val="00D20A84"/>
    <w:rsid w:val="00D2225C"/>
    <w:rsid w:val="00D25363"/>
    <w:rsid w:val="00D2545D"/>
    <w:rsid w:val="00D25A3B"/>
    <w:rsid w:val="00D2668B"/>
    <w:rsid w:val="00D26BD6"/>
    <w:rsid w:val="00D26EE2"/>
    <w:rsid w:val="00D2738E"/>
    <w:rsid w:val="00D30291"/>
    <w:rsid w:val="00D307CA"/>
    <w:rsid w:val="00D31988"/>
    <w:rsid w:val="00D32418"/>
    <w:rsid w:val="00D32590"/>
    <w:rsid w:val="00D32852"/>
    <w:rsid w:val="00D32AB5"/>
    <w:rsid w:val="00D32EBC"/>
    <w:rsid w:val="00D3578F"/>
    <w:rsid w:val="00D3791E"/>
    <w:rsid w:val="00D37B5B"/>
    <w:rsid w:val="00D402F2"/>
    <w:rsid w:val="00D40515"/>
    <w:rsid w:val="00D42944"/>
    <w:rsid w:val="00D43E42"/>
    <w:rsid w:val="00D44593"/>
    <w:rsid w:val="00D44DF7"/>
    <w:rsid w:val="00D46040"/>
    <w:rsid w:val="00D4638A"/>
    <w:rsid w:val="00D46937"/>
    <w:rsid w:val="00D46BC9"/>
    <w:rsid w:val="00D475B5"/>
    <w:rsid w:val="00D4764B"/>
    <w:rsid w:val="00D51489"/>
    <w:rsid w:val="00D51751"/>
    <w:rsid w:val="00D51B2D"/>
    <w:rsid w:val="00D51B85"/>
    <w:rsid w:val="00D51FEC"/>
    <w:rsid w:val="00D53318"/>
    <w:rsid w:val="00D53461"/>
    <w:rsid w:val="00D53BFA"/>
    <w:rsid w:val="00D53E0A"/>
    <w:rsid w:val="00D54C9D"/>
    <w:rsid w:val="00D5557E"/>
    <w:rsid w:val="00D55BF2"/>
    <w:rsid w:val="00D57E73"/>
    <w:rsid w:val="00D6057A"/>
    <w:rsid w:val="00D61465"/>
    <w:rsid w:val="00D61F93"/>
    <w:rsid w:val="00D63E39"/>
    <w:rsid w:val="00D64179"/>
    <w:rsid w:val="00D642EE"/>
    <w:rsid w:val="00D644A6"/>
    <w:rsid w:val="00D6483E"/>
    <w:rsid w:val="00D649E2"/>
    <w:rsid w:val="00D64BE1"/>
    <w:rsid w:val="00D654A7"/>
    <w:rsid w:val="00D6763D"/>
    <w:rsid w:val="00D70B72"/>
    <w:rsid w:val="00D717CE"/>
    <w:rsid w:val="00D71CAC"/>
    <w:rsid w:val="00D71EE6"/>
    <w:rsid w:val="00D71F51"/>
    <w:rsid w:val="00D72954"/>
    <w:rsid w:val="00D73A58"/>
    <w:rsid w:val="00D74CED"/>
    <w:rsid w:val="00D74D0A"/>
    <w:rsid w:val="00D75B33"/>
    <w:rsid w:val="00D763F4"/>
    <w:rsid w:val="00D764BB"/>
    <w:rsid w:val="00D76E0F"/>
    <w:rsid w:val="00D77F11"/>
    <w:rsid w:val="00D802C3"/>
    <w:rsid w:val="00D80A6B"/>
    <w:rsid w:val="00D80EC0"/>
    <w:rsid w:val="00D8115F"/>
    <w:rsid w:val="00D81260"/>
    <w:rsid w:val="00D82B89"/>
    <w:rsid w:val="00D834E0"/>
    <w:rsid w:val="00D83588"/>
    <w:rsid w:val="00D852E8"/>
    <w:rsid w:val="00D86257"/>
    <w:rsid w:val="00D86AEB"/>
    <w:rsid w:val="00D870C7"/>
    <w:rsid w:val="00D871B2"/>
    <w:rsid w:val="00D90310"/>
    <w:rsid w:val="00D915A2"/>
    <w:rsid w:val="00D91925"/>
    <w:rsid w:val="00D92510"/>
    <w:rsid w:val="00D92CD8"/>
    <w:rsid w:val="00D9388E"/>
    <w:rsid w:val="00D93FCE"/>
    <w:rsid w:val="00D97777"/>
    <w:rsid w:val="00D979B3"/>
    <w:rsid w:val="00D97A62"/>
    <w:rsid w:val="00DA0B79"/>
    <w:rsid w:val="00DA2120"/>
    <w:rsid w:val="00DA4A74"/>
    <w:rsid w:val="00DA53C5"/>
    <w:rsid w:val="00DA64A9"/>
    <w:rsid w:val="00DA7F93"/>
    <w:rsid w:val="00DB13B5"/>
    <w:rsid w:val="00DB15C1"/>
    <w:rsid w:val="00DB2CB2"/>
    <w:rsid w:val="00DB2DBC"/>
    <w:rsid w:val="00DB3113"/>
    <w:rsid w:val="00DB3A5A"/>
    <w:rsid w:val="00DB4D1D"/>
    <w:rsid w:val="00DB63AA"/>
    <w:rsid w:val="00DB64F9"/>
    <w:rsid w:val="00DB6A3F"/>
    <w:rsid w:val="00DC0D56"/>
    <w:rsid w:val="00DC1F66"/>
    <w:rsid w:val="00DC2098"/>
    <w:rsid w:val="00DC23E8"/>
    <w:rsid w:val="00DC349C"/>
    <w:rsid w:val="00DC3C8D"/>
    <w:rsid w:val="00DC3E87"/>
    <w:rsid w:val="00DC40F6"/>
    <w:rsid w:val="00DC501C"/>
    <w:rsid w:val="00DC6C21"/>
    <w:rsid w:val="00DC7572"/>
    <w:rsid w:val="00DC7618"/>
    <w:rsid w:val="00DD2544"/>
    <w:rsid w:val="00DD2923"/>
    <w:rsid w:val="00DD3104"/>
    <w:rsid w:val="00DD483B"/>
    <w:rsid w:val="00DD4A0A"/>
    <w:rsid w:val="00DD6EA3"/>
    <w:rsid w:val="00DD77B1"/>
    <w:rsid w:val="00DD7C1A"/>
    <w:rsid w:val="00DE0B0D"/>
    <w:rsid w:val="00DE3A2D"/>
    <w:rsid w:val="00DE42B1"/>
    <w:rsid w:val="00DE4AE0"/>
    <w:rsid w:val="00DE59D7"/>
    <w:rsid w:val="00DE6C53"/>
    <w:rsid w:val="00DE6D01"/>
    <w:rsid w:val="00DE71F8"/>
    <w:rsid w:val="00DE722B"/>
    <w:rsid w:val="00DE7455"/>
    <w:rsid w:val="00DE77D3"/>
    <w:rsid w:val="00DF0256"/>
    <w:rsid w:val="00DF0680"/>
    <w:rsid w:val="00DF1875"/>
    <w:rsid w:val="00DF1A0D"/>
    <w:rsid w:val="00DF497A"/>
    <w:rsid w:val="00DF50D4"/>
    <w:rsid w:val="00DF7A4F"/>
    <w:rsid w:val="00DF7B43"/>
    <w:rsid w:val="00DF7E65"/>
    <w:rsid w:val="00E0196A"/>
    <w:rsid w:val="00E01FCC"/>
    <w:rsid w:val="00E03A48"/>
    <w:rsid w:val="00E04180"/>
    <w:rsid w:val="00E04498"/>
    <w:rsid w:val="00E048BE"/>
    <w:rsid w:val="00E04C15"/>
    <w:rsid w:val="00E05103"/>
    <w:rsid w:val="00E05D23"/>
    <w:rsid w:val="00E06AE4"/>
    <w:rsid w:val="00E076BE"/>
    <w:rsid w:val="00E120C1"/>
    <w:rsid w:val="00E12171"/>
    <w:rsid w:val="00E13CFE"/>
    <w:rsid w:val="00E147E6"/>
    <w:rsid w:val="00E15393"/>
    <w:rsid w:val="00E1783B"/>
    <w:rsid w:val="00E17C7C"/>
    <w:rsid w:val="00E203AA"/>
    <w:rsid w:val="00E2044A"/>
    <w:rsid w:val="00E20AE1"/>
    <w:rsid w:val="00E224C4"/>
    <w:rsid w:val="00E23047"/>
    <w:rsid w:val="00E23083"/>
    <w:rsid w:val="00E2390F"/>
    <w:rsid w:val="00E23FCE"/>
    <w:rsid w:val="00E2414A"/>
    <w:rsid w:val="00E24883"/>
    <w:rsid w:val="00E26AE0"/>
    <w:rsid w:val="00E27A8B"/>
    <w:rsid w:val="00E307A9"/>
    <w:rsid w:val="00E30CA6"/>
    <w:rsid w:val="00E3111E"/>
    <w:rsid w:val="00E31AFE"/>
    <w:rsid w:val="00E31D2B"/>
    <w:rsid w:val="00E320FD"/>
    <w:rsid w:val="00E332D5"/>
    <w:rsid w:val="00E33D69"/>
    <w:rsid w:val="00E344D2"/>
    <w:rsid w:val="00E351E6"/>
    <w:rsid w:val="00E352B7"/>
    <w:rsid w:val="00E35713"/>
    <w:rsid w:val="00E35BC6"/>
    <w:rsid w:val="00E36642"/>
    <w:rsid w:val="00E37FBC"/>
    <w:rsid w:val="00E40395"/>
    <w:rsid w:val="00E40502"/>
    <w:rsid w:val="00E41AF5"/>
    <w:rsid w:val="00E42083"/>
    <w:rsid w:val="00E43E85"/>
    <w:rsid w:val="00E44120"/>
    <w:rsid w:val="00E4419B"/>
    <w:rsid w:val="00E457AB"/>
    <w:rsid w:val="00E46327"/>
    <w:rsid w:val="00E47600"/>
    <w:rsid w:val="00E47865"/>
    <w:rsid w:val="00E50E8F"/>
    <w:rsid w:val="00E514FE"/>
    <w:rsid w:val="00E51CB9"/>
    <w:rsid w:val="00E52135"/>
    <w:rsid w:val="00E521E4"/>
    <w:rsid w:val="00E52398"/>
    <w:rsid w:val="00E52916"/>
    <w:rsid w:val="00E530AC"/>
    <w:rsid w:val="00E54670"/>
    <w:rsid w:val="00E560D3"/>
    <w:rsid w:val="00E569CD"/>
    <w:rsid w:val="00E56ABB"/>
    <w:rsid w:val="00E60253"/>
    <w:rsid w:val="00E60BC4"/>
    <w:rsid w:val="00E60EA2"/>
    <w:rsid w:val="00E60EA7"/>
    <w:rsid w:val="00E61082"/>
    <w:rsid w:val="00E625D0"/>
    <w:rsid w:val="00E62874"/>
    <w:rsid w:val="00E628EC"/>
    <w:rsid w:val="00E6292E"/>
    <w:rsid w:val="00E62C1D"/>
    <w:rsid w:val="00E62EB3"/>
    <w:rsid w:val="00E63009"/>
    <w:rsid w:val="00E63F29"/>
    <w:rsid w:val="00E64613"/>
    <w:rsid w:val="00E647F2"/>
    <w:rsid w:val="00E653BF"/>
    <w:rsid w:val="00E70D28"/>
    <w:rsid w:val="00E70D5D"/>
    <w:rsid w:val="00E71320"/>
    <w:rsid w:val="00E75E3F"/>
    <w:rsid w:val="00E811D1"/>
    <w:rsid w:val="00E81583"/>
    <w:rsid w:val="00E81C29"/>
    <w:rsid w:val="00E82E35"/>
    <w:rsid w:val="00E8318E"/>
    <w:rsid w:val="00E833F3"/>
    <w:rsid w:val="00E834AA"/>
    <w:rsid w:val="00E84BC1"/>
    <w:rsid w:val="00E864E3"/>
    <w:rsid w:val="00E86699"/>
    <w:rsid w:val="00E86ACE"/>
    <w:rsid w:val="00E86BC1"/>
    <w:rsid w:val="00E86FF6"/>
    <w:rsid w:val="00E87846"/>
    <w:rsid w:val="00E912D2"/>
    <w:rsid w:val="00E915FD"/>
    <w:rsid w:val="00E919B5"/>
    <w:rsid w:val="00E91F73"/>
    <w:rsid w:val="00E934CA"/>
    <w:rsid w:val="00E94515"/>
    <w:rsid w:val="00E958AD"/>
    <w:rsid w:val="00E95C8F"/>
    <w:rsid w:val="00E95E8D"/>
    <w:rsid w:val="00E96ECE"/>
    <w:rsid w:val="00E97450"/>
    <w:rsid w:val="00E975B2"/>
    <w:rsid w:val="00E97936"/>
    <w:rsid w:val="00E97D9B"/>
    <w:rsid w:val="00E97FEF"/>
    <w:rsid w:val="00EA08E5"/>
    <w:rsid w:val="00EA1726"/>
    <w:rsid w:val="00EA2022"/>
    <w:rsid w:val="00EA21DD"/>
    <w:rsid w:val="00EA2839"/>
    <w:rsid w:val="00EA5F70"/>
    <w:rsid w:val="00EA6CD9"/>
    <w:rsid w:val="00EA72C7"/>
    <w:rsid w:val="00EA74C3"/>
    <w:rsid w:val="00EA797A"/>
    <w:rsid w:val="00EB15F3"/>
    <w:rsid w:val="00EB222F"/>
    <w:rsid w:val="00EB26D0"/>
    <w:rsid w:val="00EB31F6"/>
    <w:rsid w:val="00EB38C6"/>
    <w:rsid w:val="00EB52F4"/>
    <w:rsid w:val="00EB5D29"/>
    <w:rsid w:val="00EB62D2"/>
    <w:rsid w:val="00EC06D1"/>
    <w:rsid w:val="00EC0D72"/>
    <w:rsid w:val="00EC1D5B"/>
    <w:rsid w:val="00EC2966"/>
    <w:rsid w:val="00EC2ACC"/>
    <w:rsid w:val="00EC5F37"/>
    <w:rsid w:val="00EC70CA"/>
    <w:rsid w:val="00EC7DB0"/>
    <w:rsid w:val="00ED0E7A"/>
    <w:rsid w:val="00ED1E54"/>
    <w:rsid w:val="00ED1F15"/>
    <w:rsid w:val="00ED3D4F"/>
    <w:rsid w:val="00ED4047"/>
    <w:rsid w:val="00ED463E"/>
    <w:rsid w:val="00EE0C61"/>
    <w:rsid w:val="00EE0DFD"/>
    <w:rsid w:val="00EE126B"/>
    <w:rsid w:val="00EE1733"/>
    <w:rsid w:val="00EE2122"/>
    <w:rsid w:val="00EE2538"/>
    <w:rsid w:val="00EE3495"/>
    <w:rsid w:val="00EE4151"/>
    <w:rsid w:val="00EE4220"/>
    <w:rsid w:val="00EE484B"/>
    <w:rsid w:val="00EE591F"/>
    <w:rsid w:val="00EE5C6F"/>
    <w:rsid w:val="00EE65D2"/>
    <w:rsid w:val="00EE680A"/>
    <w:rsid w:val="00EE68F7"/>
    <w:rsid w:val="00EE7E66"/>
    <w:rsid w:val="00EF0E9B"/>
    <w:rsid w:val="00EF0F2D"/>
    <w:rsid w:val="00EF2632"/>
    <w:rsid w:val="00EF2C14"/>
    <w:rsid w:val="00EF3148"/>
    <w:rsid w:val="00EF3647"/>
    <w:rsid w:val="00EF38DD"/>
    <w:rsid w:val="00EF3A78"/>
    <w:rsid w:val="00EF3B64"/>
    <w:rsid w:val="00EF4375"/>
    <w:rsid w:val="00EF45BE"/>
    <w:rsid w:val="00EF673F"/>
    <w:rsid w:val="00F00822"/>
    <w:rsid w:val="00F00BB1"/>
    <w:rsid w:val="00F01ECF"/>
    <w:rsid w:val="00F02AC8"/>
    <w:rsid w:val="00F038F2"/>
    <w:rsid w:val="00F03B61"/>
    <w:rsid w:val="00F04731"/>
    <w:rsid w:val="00F04B99"/>
    <w:rsid w:val="00F0518A"/>
    <w:rsid w:val="00F0647F"/>
    <w:rsid w:val="00F06913"/>
    <w:rsid w:val="00F06F51"/>
    <w:rsid w:val="00F075DF"/>
    <w:rsid w:val="00F07CBC"/>
    <w:rsid w:val="00F10679"/>
    <w:rsid w:val="00F1117E"/>
    <w:rsid w:val="00F12521"/>
    <w:rsid w:val="00F1284D"/>
    <w:rsid w:val="00F133DE"/>
    <w:rsid w:val="00F14884"/>
    <w:rsid w:val="00F15753"/>
    <w:rsid w:val="00F158FC"/>
    <w:rsid w:val="00F159B2"/>
    <w:rsid w:val="00F15BDA"/>
    <w:rsid w:val="00F16641"/>
    <w:rsid w:val="00F167FF"/>
    <w:rsid w:val="00F1714E"/>
    <w:rsid w:val="00F20880"/>
    <w:rsid w:val="00F20E10"/>
    <w:rsid w:val="00F23207"/>
    <w:rsid w:val="00F235C1"/>
    <w:rsid w:val="00F23CBF"/>
    <w:rsid w:val="00F247DC"/>
    <w:rsid w:val="00F24DB4"/>
    <w:rsid w:val="00F24EA2"/>
    <w:rsid w:val="00F2586F"/>
    <w:rsid w:val="00F25898"/>
    <w:rsid w:val="00F258BB"/>
    <w:rsid w:val="00F2636B"/>
    <w:rsid w:val="00F26DE8"/>
    <w:rsid w:val="00F2747E"/>
    <w:rsid w:val="00F305F1"/>
    <w:rsid w:val="00F3156B"/>
    <w:rsid w:val="00F31F58"/>
    <w:rsid w:val="00F31FD1"/>
    <w:rsid w:val="00F3222D"/>
    <w:rsid w:val="00F32893"/>
    <w:rsid w:val="00F32A14"/>
    <w:rsid w:val="00F32E12"/>
    <w:rsid w:val="00F33052"/>
    <w:rsid w:val="00F331E6"/>
    <w:rsid w:val="00F346D6"/>
    <w:rsid w:val="00F3555A"/>
    <w:rsid w:val="00F35B9B"/>
    <w:rsid w:val="00F36129"/>
    <w:rsid w:val="00F3619D"/>
    <w:rsid w:val="00F36D3D"/>
    <w:rsid w:val="00F36D75"/>
    <w:rsid w:val="00F3716B"/>
    <w:rsid w:val="00F37406"/>
    <w:rsid w:val="00F40ACD"/>
    <w:rsid w:val="00F41A45"/>
    <w:rsid w:val="00F41D78"/>
    <w:rsid w:val="00F439E2"/>
    <w:rsid w:val="00F46121"/>
    <w:rsid w:val="00F50B94"/>
    <w:rsid w:val="00F50E21"/>
    <w:rsid w:val="00F50E36"/>
    <w:rsid w:val="00F517C3"/>
    <w:rsid w:val="00F52120"/>
    <w:rsid w:val="00F52AE3"/>
    <w:rsid w:val="00F532FD"/>
    <w:rsid w:val="00F55143"/>
    <w:rsid w:val="00F55368"/>
    <w:rsid w:val="00F557CA"/>
    <w:rsid w:val="00F56529"/>
    <w:rsid w:val="00F56C07"/>
    <w:rsid w:val="00F57B11"/>
    <w:rsid w:val="00F60C93"/>
    <w:rsid w:val="00F6158C"/>
    <w:rsid w:val="00F617C4"/>
    <w:rsid w:val="00F62A48"/>
    <w:rsid w:val="00F6328C"/>
    <w:rsid w:val="00F64960"/>
    <w:rsid w:val="00F64AF8"/>
    <w:rsid w:val="00F653EB"/>
    <w:rsid w:val="00F656FA"/>
    <w:rsid w:val="00F65EDC"/>
    <w:rsid w:val="00F66A38"/>
    <w:rsid w:val="00F67335"/>
    <w:rsid w:val="00F67AC9"/>
    <w:rsid w:val="00F703C7"/>
    <w:rsid w:val="00F710AB"/>
    <w:rsid w:val="00F7128C"/>
    <w:rsid w:val="00F716AC"/>
    <w:rsid w:val="00F73262"/>
    <w:rsid w:val="00F74C51"/>
    <w:rsid w:val="00F7514C"/>
    <w:rsid w:val="00F76711"/>
    <w:rsid w:val="00F76BDC"/>
    <w:rsid w:val="00F770DD"/>
    <w:rsid w:val="00F81752"/>
    <w:rsid w:val="00F81901"/>
    <w:rsid w:val="00F81B9A"/>
    <w:rsid w:val="00F82142"/>
    <w:rsid w:val="00F82A11"/>
    <w:rsid w:val="00F82BAD"/>
    <w:rsid w:val="00F83731"/>
    <w:rsid w:val="00F83B92"/>
    <w:rsid w:val="00F83BA6"/>
    <w:rsid w:val="00F83FDE"/>
    <w:rsid w:val="00F84768"/>
    <w:rsid w:val="00F8672A"/>
    <w:rsid w:val="00F86AE5"/>
    <w:rsid w:val="00F879E2"/>
    <w:rsid w:val="00F9078E"/>
    <w:rsid w:val="00F91837"/>
    <w:rsid w:val="00F92B1F"/>
    <w:rsid w:val="00F92BDA"/>
    <w:rsid w:val="00F93B4D"/>
    <w:rsid w:val="00F944CA"/>
    <w:rsid w:val="00F94760"/>
    <w:rsid w:val="00F95EA1"/>
    <w:rsid w:val="00F97C67"/>
    <w:rsid w:val="00F97EC0"/>
    <w:rsid w:val="00FA0246"/>
    <w:rsid w:val="00FA2714"/>
    <w:rsid w:val="00FA3ED2"/>
    <w:rsid w:val="00FA49C5"/>
    <w:rsid w:val="00FA5D3D"/>
    <w:rsid w:val="00FA6094"/>
    <w:rsid w:val="00FA6717"/>
    <w:rsid w:val="00FA6B01"/>
    <w:rsid w:val="00FB0321"/>
    <w:rsid w:val="00FB03E2"/>
    <w:rsid w:val="00FB0DCA"/>
    <w:rsid w:val="00FB1337"/>
    <w:rsid w:val="00FB1ECD"/>
    <w:rsid w:val="00FB4168"/>
    <w:rsid w:val="00FB71DC"/>
    <w:rsid w:val="00FB7646"/>
    <w:rsid w:val="00FC12EC"/>
    <w:rsid w:val="00FC1B4B"/>
    <w:rsid w:val="00FC296A"/>
    <w:rsid w:val="00FC2F2C"/>
    <w:rsid w:val="00FC2F2F"/>
    <w:rsid w:val="00FC4709"/>
    <w:rsid w:val="00FC4E91"/>
    <w:rsid w:val="00FC5A62"/>
    <w:rsid w:val="00FC6867"/>
    <w:rsid w:val="00FC68AC"/>
    <w:rsid w:val="00FC73BF"/>
    <w:rsid w:val="00FC74CC"/>
    <w:rsid w:val="00FC7FD8"/>
    <w:rsid w:val="00FD00B7"/>
    <w:rsid w:val="00FD023E"/>
    <w:rsid w:val="00FD0934"/>
    <w:rsid w:val="00FD1C16"/>
    <w:rsid w:val="00FD1F7D"/>
    <w:rsid w:val="00FD3E57"/>
    <w:rsid w:val="00FD4ADD"/>
    <w:rsid w:val="00FD51DC"/>
    <w:rsid w:val="00FD53C9"/>
    <w:rsid w:val="00FD5984"/>
    <w:rsid w:val="00FD6989"/>
    <w:rsid w:val="00FD7D9A"/>
    <w:rsid w:val="00FD7F56"/>
    <w:rsid w:val="00FE0423"/>
    <w:rsid w:val="00FE05B7"/>
    <w:rsid w:val="00FE108E"/>
    <w:rsid w:val="00FE19AD"/>
    <w:rsid w:val="00FE1B7D"/>
    <w:rsid w:val="00FE2532"/>
    <w:rsid w:val="00FE290F"/>
    <w:rsid w:val="00FE2972"/>
    <w:rsid w:val="00FE2D01"/>
    <w:rsid w:val="00FE2FF5"/>
    <w:rsid w:val="00FE5520"/>
    <w:rsid w:val="00FE6B5C"/>
    <w:rsid w:val="00FE733F"/>
    <w:rsid w:val="00FE73A5"/>
    <w:rsid w:val="00FF08D2"/>
    <w:rsid w:val="00FF101D"/>
    <w:rsid w:val="00FF1D40"/>
    <w:rsid w:val="00FF1F8E"/>
    <w:rsid w:val="00FF21AA"/>
    <w:rsid w:val="00FF2D20"/>
    <w:rsid w:val="00FF3517"/>
    <w:rsid w:val="00FF58D2"/>
    <w:rsid w:val="00FF5967"/>
    <w:rsid w:val="00FF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footer"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97936"/>
    <w:rPr>
      <w:sz w:val="24"/>
      <w:szCs w:val="24"/>
    </w:rPr>
  </w:style>
  <w:style w:type="paragraph" w:styleId="Heading1">
    <w:name w:val="heading 1"/>
    <w:basedOn w:val="Normal"/>
    <w:next w:val="Normal"/>
    <w:link w:val="Heading1Char"/>
    <w:autoRedefine/>
    <w:qFormat/>
    <w:rsid w:val="005F4805"/>
    <w:pPr>
      <w:keepNext/>
      <w:numPr>
        <w:numId w:val="5"/>
      </w:numPr>
      <w:outlineLvl w:val="0"/>
    </w:pPr>
    <w:rPr>
      <w:b/>
    </w:rPr>
  </w:style>
  <w:style w:type="paragraph" w:styleId="Heading2">
    <w:name w:val="heading 2"/>
    <w:basedOn w:val="Normal"/>
    <w:next w:val="Normal"/>
    <w:link w:val="Heading2Char"/>
    <w:autoRedefine/>
    <w:qFormat/>
    <w:rsid w:val="00F02AC8"/>
    <w:pPr>
      <w:keepNext/>
      <w:numPr>
        <w:ilvl w:val="1"/>
        <w:numId w:val="5"/>
      </w:numPr>
      <w:jc w:val="both"/>
      <w:outlineLvl w:val="1"/>
    </w:pPr>
    <w:rPr>
      <w:b/>
      <w:szCs w:val="20"/>
    </w:rPr>
  </w:style>
  <w:style w:type="paragraph" w:styleId="Heading3">
    <w:name w:val="heading 3"/>
    <w:basedOn w:val="Normal"/>
    <w:next w:val="Normal"/>
    <w:link w:val="Heading3Char"/>
    <w:autoRedefine/>
    <w:qFormat/>
    <w:rsid w:val="00E912D2"/>
    <w:pPr>
      <w:keepNext/>
      <w:numPr>
        <w:ilvl w:val="2"/>
        <w:numId w:val="5"/>
      </w:numPr>
      <w:tabs>
        <w:tab w:val="clear" w:pos="2070"/>
        <w:tab w:val="num" w:pos="2340"/>
      </w:tabs>
      <w:ind w:left="2340" w:hanging="900"/>
      <w:jc w:val="both"/>
      <w:outlineLvl w:val="2"/>
    </w:pPr>
    <w:rPr>
      <w:bCs/>
      <w:szCs w:val="20"/>
    </w:rPr>
  </w:style>
  <w:style w:type="paragraph" w:styleId="Heading4">
    <w:name w:val="heading 4"/>
    <w:basedOn w:val="Normal"/>
    <w:next w:val="Normal"/>
    <w:link w:val="Heading4Char"/>
    <w:autoRedefine/>
    <w:qFormat/>
    <w:rsid w:val="003D58A2"/>
    <w:pPr>
      <w:keepNext/>
      <w:numPr>
        <w:ilvl w:val="3"/>
        <w:numId w:val="5"/>
      </w:numPr>
      <w:tabs>
        <w:tab w:val="clear" w:pos="2880"/>
        <w:tab w:val="left" w:pos="3600"/>
      </w:tabs>
      <w:ind w:left="3600" w:hanging="1260"/>
      <w:jc w:val="both"/>
      <w:outlineLvl w:val="3"/>
    </w:pPr>
    <w:rPr>
      <w:bCs/>
    </w:rPr>
  </w:style>
  <w:style w:type="paragraph" w:styleId="Heading5">
    <w:name w:val="heading 5"/>
    <w:aliases w:val="Heading 5 Char"/>
    <w:basedOn w:val="Normal"/>
    <w:next w:val="Normal"/>
    <w:link w:val="Heading5Char1"/>
    <w:autoRedefine/>
    <w:qFormat/>
    <w:rsid w:val="00850C64"/>
    <w:pPr>
      <w:keepNext/>
      <w:numPr>
        <w:ilvl w:val="4"/>
        <w:numId w:val="5"/>
      </w:numPr>
      <w:tabs>
        <w:tab w:val="clear" w:pos="3600"/>
        <w:tab w:val="left" w:pos="3240"/>
      </w:tabs>
      <w:ind w:left="3960" w:hanging="360"/>
      <w:jc w:val="both"/>
      <w:outlineLvl w:val="4"/>
    </w:pPr>
  </w:style>
  <w:style w:type="paragraph" w:styleId="Heading6">
    <w:name w:val="heading 6"/>
    <w:basedOn w:val="Normal"/>
    <w:next w:val="Normal"/>
    <w:link w:val="Heading6Char"/>
    <w:autoRedefine/>
    <w:qFormat/>
    <w:rsid w:val="00551AA9"/>
    <w:pPr>
      <w:keepNext/>
      <w:numPr>
        <w:ilvl w:val="5"/>
        <w:numId w:val="5"/>
      </w:numPr>
      <w:ind w:hanging="360"/>
      <w:jc w:val="both"/>
      <w:outlineLvl w:val="5"/>
    </w:pPr>
    <w:rPr>
      <w:bCs/>
    </w:rPr>
  </w:style>
  <w:style w:type="paragraph" w:styleId="Heading7">
    <w:name w:val="heading 7"/>
    <w:basedOn w:val="Normal"/>
    <w:next w:val="Normal"/>
    <w:qFormat/>
    <w:rsid w:val="001F5DBB"/>
    <w:pPr>
      <w:keepNext/>
      <w:numPr>
        <w:ilvl w:val="6"/>
        <w:numId w:val="5"/>
      </w:numPr>
      <w:outlineLvl w:val="6"/>
    </w:pPr>
    <w:rPr>
      <w:bCs/>
    </w:rPr>
  </w:style>
  <w:style w:type="paragraph" w:styleId="Heading8">
    <w:name w:val="heading 8"/>
    <w:basedOn w:val="Normal"/>
    <w:next w:val="Normal"/>
    <w:rsid w:val="005108B9"/>
    <w:pPr>
      <w:keepNext/>
      <w:jc w:val="center"/>
      <w:outlineLvl w:val="7"/>
    </w:pPr>
    <w:rPr>
      <w:b/>
      <w:bCs/>
      <w:sz w:val="28"/>
    </w:rPr>
  </w:style>
  <w:style w:type="paragraph" w:styleId="Heading9">
    <w:name w:val="heading 9"/>
    <w:basedOn w:val="Normal"/>
    <w:next w:val="Normal"/>
    <w:rsid w:val="005108B9"/>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
    <w:name w:val="Style Outline numbered Bold"/>
    <w:basedOn w:val="NoList"/>
    <w:semiHidden/>
    <w:rsid w:val="00F24EA2"/>
    <w:pPr>
      <w:numPr>
        <w:numId w:val="1"/>
      </w:numPr>
    </w:pPr>
  </w:style>
  <w:style w:type="character" w:styleId="Hyperlink">
    <w:name w:val="Hyperlink"/>
    <w:basedOn w:val="DefaultParagraphFont"/>
    <w:uiPriority w:val="99"/>
    <w:rsid w:val="005108B9"/>
    <w:rPr>
      <w:color w:val="0000FF"/>
      <w:u w:val="single"/>
    </w:rPr>
  </w:style>
  <w:style w:type="paragraph" w:styleId="Header">
    <w:name w:val="header"/>
    <w:basedOn w:val="Normal"/>
    <w:link w:val="HeaderChar"/>
    <w:rsid w:val="005108B9"/>
    <w:pPr>
      <w:tabs>
        <w:tab w:val="center" w:pos="4320"/>
        <w:tab w:val="right" w:pos="8640"/>
      </w:tabs>
    </w:pPr>
    <w:rPr>
      <w:szCs w:val="20"/>
    </w:rPr>
  </w:style>
  <w:style w:type="paragraph" w:styleId="BodyText2">
    <w:name w:val="Body Text 2"/>
    <w:basedOn w:val="Normal"/>
    <w:semiHidden/>
    <w:rsid w:val="005108B9"/>
    <w:pPr>
      <w:ind w:firstLine="360"/>
    </w:pPr>
    <w:rPr>
      <w:szCs w:val="20"/>
    </w:rPr>
  </w:style>
  <w:style w:type="paragraph" w:styleId="BodyTextIndent3">
    <w:name w:val="Body Text Indent 3"/>
    <w:basedOn w:val="Normal"/>
    <w:semiHidden/>
    <w:rsid w:val="005108B9"/>
    <w:pPr>
      <w:ind w:left="1980" w:hanging="540"/>
      <w:jc w:val="both"/>
    </w:pPr>
    <w:rPr>
      <w:szCs w:val="20"/>
    </w:rPr>
  </w:style>
  <w:style w:type="paragraph" w:styleId="CommentText">
    <w:name w:val="annotation text"/>
    <w:basedOn w:val="Normal"/>
    <w:link w:val="CommentTextChar"/>
    <w:semiHidden/>
    <w:rsid w:val="005108B9"/>
    <w:pPr>
      <w:widowControl w:val="0"/>
      <w:tabs>
        <w:tab w:val="left" w:pos="-720"/>
      </w:tabs>
      <w:suppressAutoHyphens/>
      <w:jc w:val="both"/>
    </w:pPr>
    <w:rPr>
      <w:rFonts w:ascii="MGaramond" w:hAnsi="MGaramond"/>
      <w:spacing w:val="-3"/>
      <w:szCs w:val="20"/>
    </w:rPr>
  </w:style>
  <w:style w:type="character" w:styleId="Strong">
    <w:name w:val="Strong"/>
    <w:basedOn w:val="DefaultParagraphFont"/>
    <w:rsid w:val="005108B9"/>
    <w:rPr>
      <w:b/>
      <w:bCs/>
    </w:rPr>
  </w:style>
  <w:style w:type="paragraph" w:styleId="BodyText">
    <w:name w:val="Body Text"/>
    <w:basedOn w:val="Normal"/>
    <w:semiHidden/>
    <w:rsid w:val="005108B9"/>
    <w:pPr>
      <w:tabs>
        <w:tab w:val="left" w:pos="720"/>
      </w:tabs>
      <w:jc w:val="both"/>
    </w:pPr>
    <w:rPr>
      <w:szCs w:val="20"/>
    </w:rPr>
  </w:style>
  <w:style w:type="paragraph" w:styleId="HTMLPreformatted">
    <w:name w:val="HTML Preformatted"/>
    <w:basedOn w:val="Normal"/>
    <w:semiHidden/>
    <w:rsid w:val="00510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link w:val="BodyTextIndent2Char"/>
    <w:rsid w:val="005108B9"/>
    <w:pPr>
      <w:tabs>
        <w:tab w:val="left" w:pos="720"/>
      </w:tabs>
      <w:ind w:left="360"/>
      <w:jc w:val="both"/>
    </w:pPr>
    <w:rPr>
      <w:szCs w:val="20"/>
    </w:rPr>
  </w:style>
  <w:style w:type="paragraph" w:styleId="BodyTextIndent">
    <w:name w:val="Body Text Indent"/>
    <w:basedOn w:val="Normal"/>
    <w:link w:val="BodyTextIndentChar"/>
    <w:rsid w:val="005108B9"/>
    <w:pPr>
      <w:tabs>
        <w:tab w:val="left" w:pos="720"/>
      </w:tabs>
      <w:ind w:left="1800" w:hanging="360"/>
      <w:jc w:val="both"/>
    </w:pPr>
    <w:rPr>
      <w:szCs w:val="20"/>
    </w:rPr>
  </w:style>
  <w:style w:type="paragraph" w:styleId="Footer">
    <w:name w:val="footer"/>
    <w:basedOn w:val="Normal"/>
    <w:link w:val="FooterChar"/>
    <w:uiPriority w:val="99"/>
    <w:rsid w:val="005108B9"/>
    <w:pPr>
      <w:tabs>
        <w:tab w:val="center" w:pos="4320"/>
        <w:tab w:val="right" w:pos="8640"/>
      </w:tabs>
    </w:pPr>
    <w:rPr>
      <w:szCs w:val="20"/>
    </w:rPr>
  </w:style>
  <w:style w:type="character" w:styleId="PageNumber">
    <w:name w:val="page number"/>
    <w:basedOn w:val="DefaultParagraphFont"/>
    <w:rsid w:val="005108B9"/>
  </w:style>
  <w:style w:type="character" w:styleId="FollowedHyperlink">
    <w:name w:val="FollowedHyperlink"/>
    <w:basedOn w:val="DefaultParagraphFont"/>
    <w:semiHidden/>
    <w:rsid w:val="005108B9"/>
    <w:rPr>
      <w:color w:val="800080"/>
      <w:u w:val="single"/>
    </w:rPr>
  </w:style>
  <w:style w:type="character" w:styleId="CommentReference">
    <w:name w:val="annotation reference"/>
    <w:basedOn w:val="DefaultParagraphFont"/>
    <w:semiHidden/>
    <w:rsid w:val="005108B9"/>
    <w:rPr>
      <w:sz w:val="16"/>
      <w:szCs w:val="16"/>
    </w:rPr>
  </w:style>
  <w:style w:type="paragraph" w:styleId="BlockText">
    <w:name w:val="Block Text"/>
    <w:basedOn w:val="Normal"/>
    <w:semiHidden/>
    <w:rsid w:val="005108B9"/>
    <w:pPr>
      <w:suppressAutoHyphens/>
      <w:ind w:left="720" w:right="720"/>
      <w:jc w:val="both"/>
    </w:pPr>
    <w:rPr>
      <w:b/>
      <w:bCs/>
    </w:rPr>
  </w:style>
  <w:style w:type="paragraph" w:styleId="BalloonText">
    <w:name w:val="Balloon Text"/>
    <w:basedOn w:val="Normal"/>
    <w:semiHidden/>
    <w:rsid w:val="00ED4047"/>
    <w:rPr>
      <w:rFonts w:ascii="Tahoma" w:hAnsi="Tahoma" w:cs="Tahoma"/>
      <w:sz w:val="16"/>
      <w:szCs w:val="16"/>
    </w:rPr>
  </w:style>
  <w:style w:type="character" w:customStyle="1" w:styleId="Heading3Char">
    <w:name w:val="Heading 3 Char"/>
    <w:basedOn w:val="DefaultParagraphFont"/>
    <w:link w:val="Heading3"/>
    <w:rsid w:val="00E912D2"/>
    <w:rPr>
      <w:bCs/>
      <w:sz w:val="24"/>
    </w:rPr>
  </w:style>
  <w:style w:type="character" w:customStyle="1" w:styleId="RFPoutline1">
    <w:name w:val="RFP outline 1"/>
    <w:basedOn w:val="DefaultParagraphFont"/>
    <w:semiHidden/>
    <w:rsid w:val="00E40395"/>
  </w:style>
  <w:style w:type="character" w:customStyle="1" w:styleId="RFPoutline3">
    <w:name w:val="RFP outline 3"/>
    <w:basedOn w:val="DefaultParagraphFont"/>
    <w:semiHidden/>
    <w:rsid w:val="00E40395"/>
  </w:style>
  <w:style w:type="character" w:customStyle="1" w:styleId="RFPoutline2">
    <w:name w:val="RFP outline 2"/>
    <w:basedOn w:val="DefaultParagraphFont"/>
    <w:semiHidden/>
    <w:rsid w:val="00E40395"/>
  </w:style>
  <w:style w:type="character" w:customStyle="1" w:styleId="RFPoutline4">
    <w:name w:val="RFP outline 4"/>
    <w:basedOn w:val="DefaultParagraphFont"/>
    <w:semiHidden/>
    <w:rsid w:val="00E40395"/>
  </w:style>
  <w:style w:type="character" w:customStyle="1" w:styleId="RFPoutline5">
    <w:name w:val="RFP outline 5"/>
    <w:basedOn w:val="DefaultParagraphFont"/>
    <w:semiHidden/>
    <w:rsid w:val="00E40395"/>
  </w:style>
  <w:style w:type="paragraph" w:customStyle="1" w:styleId="Level3notTOC">
    <w:name w:val="Level 3 not TOC"/>
    <w:basedOn w:val="Heading3"/>
    <w:link w:val="Level3notTOCChar"/>
    <w:autoRedefine/>
    <w:rsid w:val="00176775"/>
    <w:pPr>
      <w:numPr>
        <w:numId w:val="0"/>
      </w:numPr>
      <w:tabs>
        <w:tab w:val="num" w:pos="72"/>
      </w:tabs>
      <w:ind w:firstLine="1440"/>
      <w:jc w:val="left"/>
    </w:pPr>
    <w:rPr>
      <w:bCs w:val="0"/>
      <w:szCs w:val="24"/>
    </w:rPr>
  </w:style>
  <w:style w:type="character" w:customStyle="1" w:styleId="Level3notTOCChar">
    <w:name w:val="Level 3 not TOC Char"/>
    <w:basedOn w:val="DefaultParagraphFont"/>
    <w:link w:val="Level3notTOC"/>
    <w:rsid w:val="00176775"/>
    <w:rPr>
      <w:sz w:val="24"/>
      <w:szCs w:val="24"/>
      <w:lang w:val="en-US" w:eastAsia="en-US" w:bidi="ar-SA"/>
    </w:rPr>
  </w:style>
  <w:style w:type="paragraph" w:customStyle="1" w:styleId="Level3">
    <w:name w:val="Level 3"/>
    <w:basedOn w:val="Normal"/>
    <w:semiHidden/>
    <w:rsid w:val="00E40395"/>
    <w:pPr>
      <w:widowControl w:val="0"/>
    </w:pPr>
    <w:rPr>
      <w:szCs w:val="20"/>
    </w:rPr>
  </w:style>
  <w:style w:type="paragraph" w:styleId="TOC1">
    <w:name w:val="toc 1"/>
    <w:basedOn w:val="Normal"/>
    <w:next w:val="Normal"/>
    <w:autoRedefine/>
    <w:uiPriority w:val="39"/>
    <w:rsid w:val="000549D6"/>
    <w:pPr>
      <w:tabs>
        <w:tab w:val="left" w:pos="480"/>
        <w:tab w:val="right" w:leader="dot" w:pos="10070"/>
      </w:tabs>
      <w:spacing w:line="276" w:lineRule="auto"/>
    </w:pPr>
  </w:style>
  <w:style w:type="paragraph" w:styleId="TOC2">
    <w:name w:val="toc 2"/>
    <w:basedOn w:val="Normal"/>
    <w:next w:val="Normal"/>
    <w:autoRedefine/>
    <w:semiHidden/>
    <w:rsid w:val="00E40395"/>
    <w:pPr>
      <w:ind w:left="240"/>
    </w:pPr>
  </w:style>
  <w:style w:type="paragraph" w:styleId="DocumentMap">
    <w:name w:val="Document Map"/>
    <w:basedOn w:val="Normal"/>
    <w:semiHidden/>
    <w:rsid w:val="00E40395"/>
    <w:pPr>
      <w:shd w:val="clear" w:color="auto" w:fill="000080"/>
    </w:pPr>
    <w:rPr>
      <w:rFonts w:ascii="Tahoma" w:hAnsi="Tahoma" w:cs="Tahoma"/>
      <w:sz w:val="20"/>
      <w:szCs w:val="20"/>
    </w:rPr>
  </w:style>
  <w:style w:type="paragraph" w:styleId="Caption">
    <w:name w:val="caption"/>
    <w:aliases w:val="Caption-Figure"/>
    <w:basedOn w:val="Normal"/>
    <w:next w:val="Normal"/>
    <w:rsid w:val="003A2A6E"/>
    <w:pPr>
      <w:spacing w:before="120" w:after="120"/>
      <w:jc w:val="center"/>
    </w:pPr>
    <w:rPr>
      <w:b/>
      <w:szCs w:val="20"/>
    </w:rPr>
  </w:style>
  <w:style w:type="paragraph" w:customStyle="1" w:styleId="TableTextLeft">
    <w:name w:val="TableTextLeft"/>
    <w:basedOn w:val="Normal"/>
    <w:semiHidden/>
    <w:rsid w:val="003A2A6E"/>
    <w:pPr>
      <w:tabs>
        <w:tab w:val="left" w:pos="720"/>
        <w:tab w:val="left" w:pos="1440"/>
      </w:tabs>
      <w:spacing w:before="20" w:after="20"/>
    </w:pPr>
    <w:rPr>
      <w:sz w:val="20"/>
      <w:szCs w:val="20"/>
    </w:rPr>
  </w:style>
  <w:style w:type="paragraph" w:customStyle="1" w:styleId="TableHeader">
    <w:name w:val="TableHeader"/>
    <w:basedOn w:val="Normal"/>
    <w:semiHidden/>
    <w:rsid w:val="003A2A6E"/>
    <w:pPr>
      <w:keepNext/>
      <w:tabs>
        <w:tab w:val="left" w:pos="720"/>
        <w:tab w:val="left" w:pos="1440"/>
        <w:tab w:val="left" w:pos="1800"/>
      </w:tabs>
      <w:spacing w:before="20" w:after="20"/>
      <w:jc w:val="center"/>
    </w:pPr>
    <w:rPr>
      <w:b/>
      <w:smallCaps/>
      <w:sz w:val="20"/>
      <w:szCs w:val="20"/>
    </w:rPr>
  </w:style>
  <w:style w:type="table" w:styleId="TableGrid">
    <w:name w:val="Table Grid"/>
    <w:basedOn w:val="TableNormal"/>
    <w:uiPriority w:val="59"/>
    <w:rsid w:val="003A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D2FB9"/>
    <w:rPr>
      <w:sz w:val="24"/>
      <w:lang w:val="en-US" w:eastAsia="en-US" w:bidi="ar-SA"/>
    </w:rPr>
  </w:style>
  <w:style w:type="character" w:customStyle="1" w:styleId="Heading2Char">
    <w:name w:val="Heading 2 Char"/>
    <w:basedOn w:val="DefaultParagraphFont"/>
    <w:link w:val="Heading2"/>
    <w:rsid w:val="00F02AC8"/>
    <w:rPr>
      <w:b/>
      <w:sz w:val="24"/>
    </w:rPr>
  </w:style>
  <w:style w:type="paragraph" w:styleId="CommentSubject">
    <w:name w:val="annotation subject"/>
    <w:basedOn w:val="CommentText"/>
    <w:next w:val="CommentText"/>
    <w:semiHidden/>
    <w:rsid w:val="00883197"/>
    <w:pPr>
      <w:widowControl/>
      <w:tabs>
        <w:tab w:val="clear" w:pos="-720"/>
      </w:tabs>
      <w:suppressAutoHyphens w:val="0"/>
      <w:jc w:val="left"/>
    </w:pPr>
    <w:rPr>
      <w:rFonts w:ascii="Times New Roman" w:hAnsi="Times New Roman"/>
      <w:b/>
      <w:bCs/>
      <w:spacing w:val="0"/>
      <w:sz w:val="20"/>
    </w:rPr>
  </w:style>
  <w:style w:type="paragraph" w:styleId="EndnoteText">
    <w:name w:val="endnote text"/>
    <w:basedOn w:val="Normal"/>
    <w:semiHidden/>
    <w:rsid w:val="000723C8"/>
    <w:pPr>
      <w:widowControl w:val="0"/>
    </w:pPr>
    <w:rPr>
      <w:rFonts w:ascii="Courier New" w:hAnsi="Courier New"/>
      <w:snapToGrid w:val="0"/>
      <w:szCs w:val="20"/>
    </w:rPr>
  </w:style>
  <w:style w:type="character" w:styleId="EndnoteReference">
    <w:name w:val="endnote reference"/>
    <w:basedOn w:val="DefaultParagraphFont"/>
    <w:semiHidden/>
    <w:rsid w:val="000723C8"/>
    <w:rPr>
      <w:vertAlign w:val="superscript"/>
    </w:rPr>
  </w:style>
  <w:style w:type="paragraph" w:styleId="FootnoteText">
    <w:name w:val="footnote text"/>
    <w:basedOn w:val="Normal"/>
    <w:semiHidden/>
    <w:rsid w:val="000723C8"/>
    <w:pPr>
      <w:widowControl w:val="0"/>
    </w:pPr>
    <w:rPr>
      <w:rFonts w:ascii="Courier New" w:hAnsi="Courier New"/>
      <w:snapToGrid w:val="0"/>
      <w:szCs w:val="20"/>
    </w:rPr>
  </w:style>
  <w:style w:type="character" w:styleId="FootnoteReference">
    <w:name w:val="footnote reference"/>
    <w:basedOn w:val="DefaultParagraphFont"/>
    <w:semiHidden/>
    <w:rsid w:val="000723C8"/>
    <w:rPr>
      <w:vertAlign w:val="superscript"/>
    </w:rPr>
  </w:style>
  <w:style w:type="paragraph" w:customStyle="1" w:styleId="level1">
    <w:name w:val="_level1"/>
    <w:rsid w:val="000723C8"/>
    <w:pPr>
      <w:widowControl w:val="0"/>
      <w:tabs>
        <w:tab w:val="left" w:pos="-720"/>
      </w:tabs>
      <w:suppressAutoHyphens/>
      <w:ind w:left="720"/>
    </w:pPr>
    <w:rPr>
      <w:rFonts w:ascii="Courier New" w:hAnsi="Courier New"/>
      <w:snapToGrid w:val="0"/>
    </w:rPr>
  </w:style>
  <w:style w:type="paragraph" w:customStyle="1" w:styleId="level2">
    <w:name w:val="_level2"/>
    <w:rsid w:val="000723C8"/>
    <w:pPr>
      <w:widowControl w:val="0"/>
      <w:tabs>
        <w:tab w:val="left" w:pos="-720"/>
      </w:tabs>
      <w:suppressAutoHyphens/>
      <w:ind w:left="1440"/>
    </w:pPr>
    <w:rPr>
      <w:rFonts w:ascii="Courier New" w:hAnsi="Courier New"/>
      <w:snapToGrid w:val="0"/>
    </w:rPr>
  </w:style>
  <w:style w:type="character" w:customStyle="1" w:styleId="DefaultPara">
    <w:name w:val="Default Para"/>
    <w:basedOn w:val="DefaultParagraphFont"/>
    <w:rsid w:val="000723C8"/>
    <w:rPr>
      <w:rFonts w:ascii="Arial" w:hAnsi="Arial"/>
      <w:noProof w:val="0"/>
      <w:sz w:val="20"/>
      <w:lang w:val="en-US"/>
    </w:rPr>
  </w:style>
  <w:style w:type="paragraph" w:customStyle="1" w:styleId="level30">
    <w:name w:val="_level3"/>
    <w:rsid w:val="000723C8"/>
    <w:pPr>
      <w:widowControl w:val="0"/>
      <w:tabs>
        <w:tab w:val="left" w:pos="-720"/>
      </w:tabs>
      <w:suppressAutoHyphens/>
      <w:ind w:left="2160"/>
    </w:pPr>
    <w:rPr>
      <w:rFonts w:ascii="Courier New" w:hAnsi="Courier New"/>
      <w:snapToGrid w:val="0"/>
    </w:rPr>
  </w:style>
  <w:style w:type="paragraph" w:customStyle="1" w:styleId="level4">
    <w:name w:val="_level4"/>
    <w:rsid w:val="000723C8"/>
    <w:pPr>
      <w:widowControl w:val="0"/>
      <w:tabs>
        <w:tab w:val="left" w:pos="-720"/>
      </w:tabs>
      <w:suppressAutoHyphens/>
      <w:ind w:left="2880"/>
    </w:pPr>
    <w:rPr>
      <w:rFonts w:ascii="Courier New" w:hAnsi="Courier New"/>
      <w:snapToGrid w:val="0"/>
    </w:rPr>
  </w:style>
  <w:style w:type="paragraph" w:customStyle="1" w:styleId="level5">
    <w:name w:val="_level5"/>
    <w:rsid w:val="000723C8"/>
    <w:pPr>
      <w:widowControl w:val="0"/>
      <w:tabs>
        <w:tab w:val="left" w:pos="-720"/>
      </w:tabs>
      <w:suppressAutoHyphens/>
      <w:ind w:left="3600"/>
    </w:pPr>
    <w:rPr>
      <w:rFonts w:ascii="Courier New" w:hAnsi="Courier New"/>
      <w:snapToGrid w:val="0"/>
    </w:rPr>
  </w:style>
  <w:style w:type="paragraph" w:customStyle="1" w:styleId="level6">
    <w:name w:val="_level6"/>
    <w:rsid w:val="000723C8"/>
    <w:pPr>
      <w:widowControl w:val="0"/>
      <w:tabs>
        <w:tab w:val="left" w:pos="-720"/>
      </w:tabs>
      <w:suppressAutoHyphens/>
      <w:ind w:left="4320"/>
    </w:pPr>
    <w:rPr>
      <w:rFonts w:ascii="Courier New" w:hAnsi="Courier New"/>
      <w:snapToGrid w:val="0"/>
    </w:rPr>
  </w:style>
  <w:style w:type="paragraph" w:customStyle="1" w:styleId="level7">
    <w:name w:val="_level7"/>
    <w:rsid w:val="000723C8"/>
    <w:pPr>
      <w:widowControl w:val="0"/>
      <w:tabs>
        <w:tab w:val="left" w:pos="-720"/>
      </w:tabs>
      <w:suppressAutoHyphens/>
      <w:ind w:left="5040"/>
    </w:pPr>
    <w:rPr>
      <w:rFonts w:ascii="Courier New" w:hAnsi="Courier New"/>
      <w:snapToGrid w:val="0"/>
    </w:rPr>
  </w:style>
  <w:style w:type="paragraph" w:customStyle="1" w:styleId="level8">
    <w:name w:val="_level8"/>
    <w:rsid w:val="000723C8"/>
    <w:pPr>
      <w:widowControl w:val="0"/>
      <w:tabs>
        <w:tab w:val="left" w:pos="-720"/>
      </w:tabs>
      <w:suppressAutoHyphens/>
      <w:ind w:left="5760"/>
    </w:pPr>
    <w:rPr>
      <w:rFonts w:ascii="Courier New" w:hAnsi="Courier New"/>
      <w:snapToGrid w:val="0"/>
    </w:rPr>
  </w:style>
  <w:style w:type="paragraph" w:customStyle="1" w:styleId="level9">
    <w:name w:val="_level9"/>
    <w:rsid w:val="000723C8"/>
    <w:pPr>
      <w:widowControl w:val="0"/>
      <w:tabs>
        <w:tab w:val="left" w:pos="-720"/>
      </w:tabs>
      <w:suppressAutoHyphens/>
      <w:ind w:left="6480"/>
    </w:pPr>
    <w:rPr>
      <w:rFonts w:ascii="Courier New" w:hAnsi="Courier New"/>
      <w:snapToGrid w:val="0"/>
    </w:rPr>
  </w:style>
  <w:style w:type="paragraph" w:customStyle="1" w:styleId="levsl1">
    <w:name w:val="_levsl1"/>
    <w:rsid w:val="000723C8"/>
    <w:pPr>
      <w:widowControl w:val="0"/>
      <w:tabs>
        <w:tab w:val="left" w:pos="-720"/>
      </w:tabs>
      <w:suppressAutoHyphens/>
      <w:ind w:left="720"/>
    </w:pPr>
    <w:rPr>
      <w:rFonts w:ascii="Courier New" w:hAnsi="Courier New"/>
      <w:snapToGrid w:val="0"/>
    </w:rPr>
  </w:style>
  <w:style w:type="paragraph" w:customStyle="1" w:styleId="levsl2">
    <w:name w:val="_levsl2"/>
    <w:rsid w:val="000723C8"/>
    <w:pPr>
      <w:widowControl w:val="0"/>
      <w:tabs>
        <w:tab w:val="left" w:pos="-720"/>
      </w:tabs>
      <w:suppressAutoHyphens/>
      <w:ind w:left="1440"/>
    </w:pPr>
    <w:rPr>
      <w:rFonts w:ascii="Courier New" w:hAnsi="Courier New"/>
      <w:snapToGrid w:val="0"/>
    </w:rPr>
  </w:style>
  <w:style w:type="paragraph" w:customStyle="1" w:styleId="levsl3">
    <w:name w:val="_levsl3"/>
    <w:rsid w:val="000723C8"/>
    <w:pPr>
      <w:widowControl w:val="0"/>
      <w:tabs>
        <w:tab w:val="left" w:pos="-720"/>
      </w:tabs>
      <w:suppressAutoHyphens/>
      <w:ind w:left="2160"/>
    </w:pPr>
    <w:rPr>
      <w:rFonts w:ascii="Courier New" w:hAnsi="Courier New"/>
      <w:snapToGrid w:val="0"/>
    </w:rPr>
  </w:style>
  <w:style w:type="paragraph" w:customStyle="1" w:styleId="levsl4">
    <w:name w:val="_levsl4"/>
    <w:rsid w:val="000723C8"/>
    <w:pPr>
      <w:widowControl w:val="0"/>
      <w:tabs>
        <w:tab w:val="left" w:pos="-720"/>
      </w:tabs>
      <w:suppressAutoHyphens/>
      <w:ind w:left="2880"/>
    </w:pPr>
    <w:rPr>
      <w:rFonts w:ascii="Courier New" w:hAnsi="Courier New"/>
      <w:snapToGrid w:val="0"/>
    </w:rPr>
  </w:style>
  <w:style w:type="paragraph" w:customStyle="1" w:styleId="levsl5">
    <w:name w:val="_levsl5"/>
    <w:rsid w:val="000723C8"/>
    <w:pPr>
      <w:widowControl w:val="0"/>
      <w:tabs>
        <w:tab w:val="left" w:pos="-720"/>
      </w:tabs>
      <w:suppressAutoHyphens/>
      <w:ind w:left="3600"/>
    </w:pPr>
    <w:rPr>
      <w:rFonts w:ascii="Courier New" w:hAnsi="Courier New"/>
      <w:snapToGrid w:val="0"/>
    </w:rPr>
  </w:style>
  <w:style w:type="paragraph" w:customStyle="1" w:styleId="levsl6">
    <w:name w:val="_levsl6"/>
    <w:rsid w:val="000723C8"/>
    <w:pPr>
      <w:widowControl w:val="0"/>
      <w:tabs>
        <w:tab w:val="left" w:pos="-720"/>
      </w:tabs>
      <w:suppressAutoHyphens/>
      <w:ind w:left="4320"/>
    </w:pPr>
    <w:rPr>
      <w:rFonts w:ascii="Courier New" w:hAnsi="Courier New"/>
      <w:snapToGrid w:val="0"/>
    </w:rPr>
  </w:style>
  <w:style w:type="paragraph" w:customStyle="1" w:styleId="levsl7">
    <w:name w:val="_levsl7"/>
    <w:rsid w:val="000723C8"/>
    <w:pPr>
      <w:widowControl w:val="0"/>
      <w:tabs>
        <w:tab w:val="left" w:pos="-720"/>
      </w:tabs>
      <w:suppressAutoHyphens/>
      <w:ind w:left="5040"/>
    </w:pPr>
    <w:rPr>
      <w:rFonts w:ascii="Courier New" w:hAnsi="Courier New"/>
      <w:snapToGrid w:val="0"/>
    </w:rPr>
  </w:style>
  <w:style w:type="paragraph" w:customStyle="1" w:styleId="levsl8">
    <w:name w:val="_levsl8"/>
    <w:rsid w:val="000723C8"/>
    <w:pPr>
      <w:widowControl w:val="0"/>
      <w:tabs>
        <w:tab w:val="left" w:pos="-720"/>
      </w:tabs>
      <w:suppressAutoHyphens/>
      <w:ind w:left="5760"/>
    </w:pPr>
    <w:rPr>
      <w:rFonts w:ascii="Courier New" w:hAnsi="Courier New"/>
      <w:snapToGrid w:val="0"/>
    </w:rPr>
  </w:style>
  <w:style w:type="paragraph" w:customStyle="1" w:styleId="levsl9">
    <w:name w:val="_levsl9"/>
    <w:rsid w:val="000723C8"/>
    <w:pPr>
      <w:widowControl w:val="0"/>
      <w:tabs>
        <w:tab w:val="left" w:pos="-720"/>
      </w:tabs>
      <w:suppressAutoHyphens/>
      <w:ind w:left="6480"/>
    </w:pPr>
    <w:rPr>
      <w:rFonts w:ascii="Courier New" w:hAnsi="Courier New"/>
      <w:snapToGrid w:val="0"/>
    </w:rPr>
  </w:style>
  <w:style w:type="paragraph" w:customStyle="1" w:styleId="levnl1">
    <w:name w:val="_levnl1"/>
    <w:rsid w:val="000723C8"/>
    <w:pPr>
      <w:widowControl w:val="0"/>
      <w:tabs>
        <w:tab w:val="left" w:pos="-720"/>
      </w:tabs>
      <w:suppressAutoHyphens/>
      <w:ind w:left="720"/>
    </w:pPr>
    <w:rPr>
      <w:rFonts w:ascii="Courier New" w:hAnsi="Courier New"/>
      <w:snapToGrid w:val="0"/>
    </w:rPr>
  </w:style>
  <w:style w:type="paragraph" w:customStyle="1" w:styleId="levnl2">
    <w:name w:val="_levnl2"/>
    <w:rsid w:val="000723C8"/>
    <w:pPr>
      <w:widowControl w:val="0"/>
      <w:tabs>
        <w:tab w:val="left" w:pos="-720"/>
      </w:tabs>
      <w:suppressAutoHyphens/>
      <w:ind w:left="1440"/>
    </w:pPr>
    <w:rPr>
      <w:rFonts w:ascii="Courier New" w:hAnsi="Courier New"/>
      <w:snapToGrid w:val="0"/>
    </w:rPr>
  </w:style>
  <w:style w:type="paragraph" w:customStyle="1" w:styleId="levnl3">
    <w:name w:val="_levnl3"/>
    <w:rsid w:val="000723C8"/>
    <w:pPr>
      <w:widowControl w:val="0"/>
      <w:tabs>
        <w:tab w:val="left" w:pos="-720"/>
      </w:tabs>
      <w:suppressAutoHyphens/>
      <w:ind w:left="2160"/>
    </w:pPr>
    <w:rPr>
      <w:rFonts w:ascii="Courier New" w:hAnsi="Courier New"/>
      <w:snapToGrid w:val="0"/>
    </w:rPr>
  </w:style>
  <w:style w:type="paragraph" w:customStyle="1" w:styleId="levnl4">
    <w:name w:val="_levnl4"/>
    <w:rsid w:val="000723C8"/>
    <w:pPr>
      <w:widowControl w:val="0"/>
      <w:tabs>
        <w:tab w:val="left" w:pos="-720"/>
      </w:tabs>
      <w:suppressAutoHyphens/>
      <w:ind w:left="2880"/>
    </w:pPr>
    <w:rPr>
      <w:rFonts w:ascii="Courier New" w:hAnsi="Courier New"/>
      <w:snapToGrid w:val="0"/>
    </w:rPr>
  </w:style>
  <w:style w:type="paragraph" w:customStyle="1" w:styleId="levnl5">
    <w:name w:val="_levnl5"/>
    <w:rsid w:val="000723C8"/>
    <w:pPr>
      <w:widowControl w:val="0"/>
      <w:tabs>
        <w:tab w:val="left" w:pos="-720"/>
      </w:tabs>
      <w:suppressAutoHyphens/>
      <w:ind w:left="3600"/>
    </w:pPr>
    <w:rPr>
      <w:rFonts w:ascii="Courier New" w:hAnsi="Courier New"/>
      <w:snapToGrid w:val="0"/>
    </w:rPr>
  </w:style>
  <w:style w:type="paragraph" w:customStyle="1" w:styleId="levnl6">
    <w:name w:val="_levnl6"/>
    <w:rsid w:val="000723C8"/>
    <w:pPr>
      <w:widowControl w:val="0"/>
      <w:tabs>
        <w:tab w:val="left" w:pos="-720"/>
      </w:tabs>
      <w:suppressAutoHyphens/>
      <w:ind w:left="4320"/>
    </w:pPr>
    <w:rPr>
      <w:rFonts w:ascii="Courier New" w:hAnsi="Courier New"/>
      <w:snapToGrid w:val="0"/>
    </w:rPr>
  </w:style>
  <w:style w:type="paragraph" w:customStyle="1" w:styleId="levnl7">
    <w:name w:val="_levnl7"/>
    <w:rsid w:val="000723C8"/>
    <w:pPr>
      <w:widowControl w:val="0"/>
      <w:tabs>
        <w:tab w:val="left" w:pos="-720"/>
      </w:tabs>
      <w:suppressAutoHyphens/>
      <w:ind w:left="5040"/>
    </w:pPr>
    <w:rPr>
      <w:rFonts w:ascii="Courier New" w:hAnsi="Courier New"/>
      <w:snapToGrid w:val="0"/>
    </w:rPr>
  </w:style>
  <w:style w:type="paragraph" w:customStyle="1" w:styleId="levnl8">
    <w:name w:val="_levnl8"/>
    <w:rsid w:val="000723C8"/>
    <w:pPr>
      <w:widowControl w:val="0"/>
      <w:tabs>
        <w:tab w:val="left" w:pos="-720"/>
      </w:tabs>
      <w:suppressAutoHyphens/>
      <w:ind w:left="5760"/>
    </w:pPr>
    <w:rPr>
      <w:rFonts w:ascii="Courier New" w:hAnsi="Courier New"/>
      <w:snapToGrid w:val="0"/>
    </w:rPr>
  </w:style>
  <w:style w:type="paragraph" w:customStyle="1" w:styleId="levnl9">
    <w:name w:val="_levnl9"/>
    <w:rsid w:val="000723C8"/>
    <w:pPr>
      <w:widowControl w:val="0"/>
      <w:tabs>
        <w:tab w:val="left" w:pos="-720"/>
      </w:tabs>
      <w:suppressAutoHyphens/>
      <w:ind w:left="6480"/>
    </w:pPr>
    <w:rPr>
      <w:rFonts w:ascii="Courier New" w:hAnsi="Courier New"/>
      <w:snapToGrid w:val="0"/>
    </w:rPr>
  </w:style>
  <w:style w:type="character" w:customStyle="1" w:styleId="SYSHYPERTEXT">
    <w:name w:val="SYS_HYPERTEXT"/>
    <w:basedOn w:val="DefaultParagraphFont"/>
    <w:rsid w:val="000723C8"/>
    <w:rPr>
      <w:sz w:val="20"/>
      <w:u w:val="single"/>
    </w:rPr>
  </w:style>
  <w:style w:type="character" w:customStyle="1" w:styleId="AutoList11">
    <w:name w:val="AutoList1 1"/>
    <w:basedOn w:val="DefaultParagraphFont"/>
    <w:rsid w:val="000723C8"/>
  </w:style>
  <w:style w:type="character" w:customStyle="1" w:styleId="BulletList1">
    <w:name w:val="Bullet List 1"/>
    <w:basedOn w:val="DefaultParagraphFont"/>
    <w:rsid w:val="000723C8"/>
  </w:style>
  <w:style w:type="character" w:customStyle="1" w:styleId="AutoList31">
    <w:name w:val="AutoList3 1"/>
    <w:basedOn w:val="DefaultParagraphFont"/>
    <w:rsid w:val="000723C8"/>
  </w:style>
  <w:style w:type="character" w:customStyle="1" w:styleId="AutoList41">
    <w:name w:val="AutoList4 1"/>
    <w:basedOn w:val="DefaultParagraphFont"/>
    <w:rsid w:val="000723C8"/>
  </w:style>
  <w:style w:type="character" w:customStyle="1" w:styleId="Numbers21">
    <w:name w:val="Numbers 2 1"/>
    <w:basedOn w:val="DefaultParagraphFont"/>
    <w:rsid w:val="000723C8"/>
  </w:style>
  <w:style w:type="character" w:customStyle="1" w:styleId="AutoList21">
    <w:name w:val="AutoList2 1"/>
    <w:basedOn w:val="DefaultParagraphFont"/>
    <w:rsid w:val="000723C8"/>
  </w:style>
  <w:style w:type="character" w:customStyle="1" w:styleId="Letters8">
    <w:name w:val="Letters 8"/>
    <w:basedOn w:val="DefaultParagraphFont"/>
    <w:rsid w:val="000723C8"/>
  </w:style>
  <w:style w:type="character" w:customStyle="1" w:styleId="Letters7">
    <w:name w:val="Letters 7"/>
    <w:basedOn w:val="DefaultParagraphFont"/>
    <w:rsid w:val="000723C8"/>
  </w:style>
  <w:style w:type="character" w:customStyle="1" w:styleId="Letters6">
    <w:name w:val="Letters 6"/>
    <w:basedOn w:val="DefaultParagraphFont"/>
    <w:rsid w:val="000723C8"/>
  </w:style>
  <w:style w:type="character" w:customStyle="1" w:styleId="Letters5">
    <w:name w:val="Letters 5"/>
    <w:basedOn w:val="DefaultParagraphFont"/>
    <w:rsid w:val="000723C8"/>
  </w:style>
  <w:style w:type="character" w:customStyle="1" w:styleId="Letters4">
    <w:name w:val="Letters 4"/>
    <w:basedOn w:val="DefaultParagraphFont"/>
    <w:rsid w:val="000723C8"/>
  </w:style>
  <w:style w:type="character" w:customStyle="1" w:styleId="Letters3">
    <w:name w:val="Letters 3"/>
    <w:basedOn w:val="DefaultParagraphFont"/>
    <w:rsid w:val="000723C8"/>
  </w:style>
  <w:style w:type="character" w:customStyle="1" w:styleId="Letters2">
    <w:name w:val="Letters 2"/>
    <w:basedOn w:val="DefaultParagraphFont"/>
    <w:rsid w:val="000723C8"/>
  </w:style>
  <w:style w:type="character" w:customStyle="1" w:styleId="Letters1">
    <w:name w:val="Letters 1"/>
    <w:basedOn w:val="DefaultParagraphFont"/>
    <w:rsid w:val="000723C8"/>
  </w:style>
  <w:style w:type="character" w:customStyle="1" w:styleId="RFPoutline8">
    <w:name w:val="RFP outline 8"/>
    <w:basedOn w:val="DefaultParagraphFont"/>
    <w:rsid w:val="000723C8"/>
  </w:style>
  <w:style w:type="character" w:customStyle="1" w:styleId="RFPoutline7">
    <w:name w:val="RFP outline 7"/>
    <w:basedOn w:val="DefaultParagraphFont"/>
    <w:rsid w:val="000723C8"/>
  </w:style>
  <w:style w:type="character" w:customStyle="1" w:styleId="RFPoutline6">
    <w:name w:val="RFP outline 6"/>
    <w:basedOn w:val="DefaultParagraphFont"/>
    <w:rsid w:val="000723C8"/>
  </w:style>
  <w:style w:type="paragraph" w:styleId="TOC3">
    <w:name w:val="toc 3"/>
    <w:basedOn w:val="Normal"/>
    <w:next w:val="Normal"/>
    <w:autoRedefine/>
    <w:semiHidden/>
    <w:rsid w:val="000723C8"/>
    <w:pPr>
      <w:widowControl w:val="0"/>
      <w:tabs>
        <w:tab w:val="left" w:pos="720"/>
        <w:tab w:val="left" w:pos="1440"/>
        <w:tab w:val="left" w:pos="2160"/>
        <w:tab w:val="right" w:leader="dot" w:pos="9360"/>
      </w:tabs>
      <w:suppressAutoHyphens/>
      <w:ind w:left="2160" w:right="720" w:hanging="720"/>
      <w:jc w:val="both"/>
    </w:pPr>
    <w:rPr>
      <w:rFonts w:ascii="Arial" w:hAnsi="Arial"/>
      <w:snapToGrid w:val="0"/>
      <w:spacing w:val="-2"/>
      <w:sz w:val="20"/>
      <w:szCs w:val="20"/>
    </w:rPr>
  </w:style>
  <w:style w:type="paragraph" w:styleId="TOC4">
    <w:name w:val="toc 4"/>
    <w:basedOn w:val="Normal"/>
    <w:next w:val="Normal"/>
    <w:autoRedefine/>
    <w:semiHidden/>
    <w:rsid w:val="000723C8"/>
    <w:pPr>
      <w:widowControl w:val="0"/>
      <w:tabs>
        <w:tab w:val="right" w:pos="9360"/>
      </w:tabs>
      <w:suppressAutoHyphens/>
      <w:ind w:left="2880" w:right="720" w:hanging="720"/>
      <w:jc w:val="both"/>
    </w:pPr>
    <w:rPr>
      <w:rFonts w:ascii="Arial" w:hAnsi="Arial"/>
      <w:snapToGrid w:val="0"/>
      <w:spacing w:val="-2"/>
      <w:sz w:val="20"/>
      <w:szCs w:val="20"/>
    </w:rPr>
  </w:style>
  <w:style w:type="paragraph" w:styleId="TOC5">
    <w:name w:val="toc 5"/>
    <w:basedOn w:val="Normal"/>
    <w:next w:val="Normal"/>
    <w:autoRedefine/>
    <w:semiHidden/>
    <w:rsid w:val="000723C8"/>
    <w:pPr>
      <w:widowControl w:val="0"/>
      <w:tabs>
        <w:tab w:val="right" w:pos="9360"/>
      </w:tabs>
      <w:suppressAutoHyphens/>
      <w:ind w:left="3600" w:right="720" w:hanging="720"/>
      <w:jc w:val="both"/>
    </w:pPr>
    <w:rPr>
      <w:rFonts w:ascii="Arial" w:hAnsi="Arial"/>
      <w:snapToGrid w:val="0"/>
      <w:spacing w:val="-2"/>
      <w:sz w:val="20"/>
      <w:szCs w:val="20"/>
    </w:rPr>
  </w:style>
  <w:style w:type="paragraph" w:styleId="TOC6">
    <w:name w:val="toc 6"/>
    <w:basedOn w:val="Normal"/>
    <w:next w:val="Normal"/>
    <w:autoRedefine/>
    <w:semiHidden/>
    <w:rsid w:val="000723C8"/>
    <w:pPr>
      <w:widowControl w:val="0"/>
      <w:tabs>
        <w:tab w:val="right" w:pos="9360"/>
      </w:tabs>
      <w:suppressAutoHyphens/>
      <w:ind w:left="720" w:hanging="720"/>
    </w:pPr>
    <w:rPr>
      <w:rFonts w:ascii="Courier New" w:hAnsi="Courier New"/>
      <w:snapToGrid w:val="0"/>
      <w:sz w:val="20"/>
      <w:szCs w:val="20"/>
    </w:rPr>
  </w:style>
  <w:style w:type="paragraph" w:styleId="TOC7">
    <w:name w:val="toc 7"/>
    <w:basedOn w:val="Normal"/>
    <w:next w:val="Normal"/>
    <w:autoRedefine/>
    <w:semiHidden/>
    <w:rsid w:val="000723C8"/>
    <w:pPr>
      <w:widowControl w:val="0"/>
      <w:suppressAutoHyphens/>
      <w:ind w:left="720" w:hanging="720"/>
    </w:pPr>
    <w:rPr>
      <w:rFonts w:ascii="Courier New" w:hAnsi="Courier New"/>
      <w:snapToGrid w:val="0"/>
      <w:sz w:val="20"/>
      <w:szCs w:val="20"/>
    </w:rPr>
  </w:style>
  <w:style w:type="paragraph" w:styleId="TOC8">
    <w:name w:val="toc 8"/>
    <w:basedOn w:val="Normal"/>
    <w:next w:val="Normal"/>
    <w:autoRedefine/>
    <w:semiHidden/>
    <w:rsid w:val="000723C8"/>
    <w:pPr>
      <w:widowControl w:val="0"/>
      <w:tabs>
        <w:tab w:val="right" w:pos="9360"/>
      </w:tabs>
      <w:suppressAutoHyphens/>
      <w:ind w:left="720" w:hanging="720"/>
    </w:pPr>
    <w:rPr>
      <w:rFonts w:ascii="Courier New" w:hAnsi="Courier New"/>
      <w:snapToGrid w:val="0"/>
      <w:sz w:val="20"/>
      <w:szCs w:val="20"/>
    </w:rPr>
  </w:style>
  <w:style w:type="paragraph" w:styleId="TOC9">
    <w:name w:val="toc 9"/>
    <w:basedOn w:val="Normal"/>
    <w:next w:val="Normal"/>
    <w:autoRedefine/>
    <w:semiHidden/>
    <w:rsid w:val="000723C8"/>
    <w:pPr>
      <w:widowControl w:val="0"/>
      <w:tabs>
        <w:tab w:val="right" w:leader="dot" w:pos="9360"/>
      </w:tabs>
      <w:suppressAutoHyphens/>
      <w:ind w:left="720" w:hanging="720"/>
    </w:pPr>
    <w:rPr>
      <w:rFonts w:ascii="Courier New" w:hAnsi="Courier New"/>
      <w:snapToGrid w:val="0"/>
      <w:sz w:val="20"/>
      <w:szCs w:val="20"/>
    </w:rPr>
  </w:style>
  <w:style w:type="paragraph" w:styleId="Index1">
    <w:name w:val="index 1"/>
    <w:basedOn w:val="Normal"/>
    <w:next w:val="Normal"/>
    <w:autoRedefine/>
    <w:semiHidden/>
    <w:rsid w:val="000723C8"/>
    <w:pPr>
      <w:widowControl w:val="0"/>
      <w:tabs>
        <w:tab w:val="right" w:leader="dot" w:pos="9360"/>
      </w:tabs>
      <w:suppressAutoHyphens/>
      <w:ind w:left="1440" w:right="720" w:hanging="1440"/>
    </w:pPr>
    <w:rPr>
      <w:rFonts w:ascii="Courier New" w:hAnsi="Courier New"/>
      <w:snapToGrid w:val="0"/>
      <w:sz w:val="20"/>
      <w:szCs w:val="20"/>
    </w:rPr>
  </w:style>
  <w:style w:type="paragraph" w:styleId="Index2">
    <w:name w:val="index 2"/>
    <w:basedOn w:val="Normal"/>
    <w:next w:val="Normal"/>
    <w:autoRedefine/>
    <w:semiHidden/>
    <w:rsid w:val="000723C8"/>
    <w:pPr>
      <w:widowControl w:val="0"/>
      <w:tabs>
        <w:tab w:val="right" w:leader="dot" w:pos="9360"/>
      </w:tabs>
      <w:suppressAutoHyphens/>
      <w:ind w:left="1440" w:right="720" w:hanging="720"/>
    </w:pPr>
    <w:rPr>
      <w:rFonts w:ascii="Courier New" w:hAnsi="Courier New"/>
      <w:snapToGrid w:val="0"/>
      <w:sz w:val="20"/>
      <w:szCs w:val="20"/>
    </w:rPr>
  </w:style>
  <w:style w:type="paragraph" w:styleId="TOAHeading">
    <w:name w:val="toa heading"/>
    <w:basedOn w:val="Normal"/>
    <w:next w:val="Normal"/>
    <w:semiHidden/>
    <w:rsid w:val="000723C8"/>
    <w:pPr>
      <w:widowControl w:val="0"/>
      <w:tabs>
        <w:tab w:val="right" w:pos="9360"/>
      </w:tabs>
      <w:suppressAutoHyphens/>
    </w:pPr>
    <w:rPr>
      <w:rFonts w:ascii="Courier New" w:hAnsi="Courier New"/>
      <w:snapToGrid w:val="0"/>
      <w:sz w:val="20"/>
      <w:szCs w:val="20"/>
    </w:rPr>
  </w:style>
  <w:style w:type="character" w:customStyle="1" w:styleId="EquationCaption">
    <w:name w:val="_Equation Caption"/>
    <w:rsid w:val="000723C8"/>
  </w:style>
  <w:style w:type="character" w:customStyle="1" w:styleId="Heading6Char">
    <w:name w:val="Heading 6 Char"/>
    <w:basedOn w:val="DefaultParagraphFont"/>
    <w:link w:val="Heading6"/>
    <w:rsid w:val="00551AA9"/>
    <w:rPr>
      <w:bCs/>
      <w:sz w:val="24"/>
      <w:szCs w:val="24"/>
    </w:rPr>
  </w:style>
  <w:style w:type="character" w:customStyle="1" w:styleId="Heading4Char">
    <w:name w:val="Heading 4 Char"/>
    <w:basedOn w:val="DefaultParagraphFont"/>
    <w:link w:val="Heading4"/>
    <w:rsid w:val="003D58A2"/>
    <w:rPr>
      <w:bCs/>
      <w:sz w:val="24"/>
      <w:szCs w:val="24"/>
    </w:rPr>
  </w:style>
  <w:style w:type="paragraph" w:customStyle="1" w:styleId="TableText">
    <w:name w:val="Table Text"/>
    <w:basedOn w:val="Normal"/>
    <w:rsid w:val="00C814C8"/>
  </w:style>
  <w:style w:type="paragraph" w:styleId="NormalWeb">
    <w:name w:val="Normal (Web)"/>
    <w:basedOn w:val="Normal"/>
    <w:rsid w:val="009C49F4"/>
    <w:pPr>
      <w:spacing w:after="141" w:line="320" w:lineRule="atLeast"/>
    </w:pPr>
    <w:rPr>
      <w:rFonts w:ascii="Trebuchet MS" w:hAnsi="Trebuchet MS"/>
      <w:color w:val="000000"/>
      <w:sz w:val="20"/>
      <w:szCs w:val="20"/>
    </w:rPr>
  </w:style>
  <w:style w:type="character" w:styleId="Emphasis">
    <w:name w:val="Emphasis"/>
    <w:basedOn w:val="DefaultParagraphFont"/>
    <w:rsid w:val="009C49F4"/>
    <w:rPr>
      <w:i/>
      <w:iCs/>
    </w:rPr>
  </w:style>
  <w:style w:type="paragraph" w:customStyle="1" w:styleId="Heading3notTOC">
    <w:name w:val="Heading 3 not TOC"/>
    <w:basedOn w:val="Heading3"/>
    <w:next w:val="Normal"/>
    <w:link w:val="Heading3notTOCChar"/>
    <w:autoRedefine/>
    <w:rsid w:val="00A55186"/>
    <w:pPr>
      <w:keepNext w:val="0"/>
      <w:tabs>
        <w:tab w:val="num" w:pos="-31680"/>
        <w:tab w:val="left" w:pos="1260"/>
      </w:tabs>
      <w:ind w:left="1260" w:hanging="713"/>
    </w:pPr>
    <w:rPr>
      <w:rFonts w:ascii="Arial" w:hAnsi="Arial" w:cs="Arial"/>
      <w:bCs w:val="0"/>
      <w:sz w:val="20"/>
    </w:rPr>
  </w:style>
  <w:style w:type="character" w:customStyle="1" w:styleId="Heading3notTOCChar">
    <w:name w:val="Heading 3 not TOC Char"/>
    <w:basedOn w:val="DefaultParagraphFont"/>
    <w:link w:val="Heading3notTOC"/>
    <w:rsid w:val="00A55186"/>
    <w:rPr>
      <w:rFonts w:ascii="Arial" w:hAnsi="Arial" w:cs="Arial"/>
    </w:rPr>
  </w:style>
  <w:style w:type="character" w:customStyle="1" w:styleId="Heading5Char1">
    <w:name w:val="Heading 5 Char1"/>
    <w:aliases w:val="Heading 5 Char Char"/>
    <w:basedOn w:val="DefaultParagraphFont"/>
    <w:link w:val="Heading5"/>
    <w:rsid w:val="00850C64"/>
    <w:rPr>
      <w:sz w:val="24"/>
      <w:szCs w:val="24"/>
    </w:rPr>
  </w:style>
  <w:style w:type="character" w:customStyle="1" w:styleId="CommentTextChar">
    <w:name w:val="Comment Text Char"/>
    <w:basedOn w:val="DefaultParagraphFont"/>
    <w:link w:val="CommentText"/>
    <w:semiHidden/>
    <w:rsid w:val="00815AE5"/>
    <w:rPr>
      <w:rFonts w:ascii="MGaramond" w:hAnsi="MGaramond"/>
      <w:spacing w:val="-3"/>
      <w:sz w:val="24"/>
    </w:rPr>
  </w:style>
  <w:style w:type="character" w:customStyle="1" w:styleId="BodyTextIndent2Char">
    <w:name w:val="Body Text Indent 2 Char"/>
    <w:basedOn w:val="DefaultParagraphFont"/>
    <w:link w:val="BodyTextIndent2"/>
    <w:rsid w:val="00AD6AD0"/>
    <w:rPr>
      <w:sz w:val="24"/>
    </w:rPr>
  </w:style>
  <w:style w:type="character" w:customStyle="1" w:styleId="BodyTextIndentChar">
    <w:name w:val="Body Text Indent Char"/>
    <w:basedOn w:val="DefaultParagraphFont"/>
    <w:link w:val="BodyTextIndent"/>
    <w:rsid w:val="00AD6AD0"/>
    <w:rPr>
      <w:sz w:val="24"/>
    </w:rPr>
  </w:style>
  <w:style w:type="paragraph" w:styleId="BodyText3">
    <w:name w:val="Body Text 3"/>
    <w:basedOn w:val="Normal"/>
    <w:link w:val="BodyText3Char"/>
    <w:rsid w:val="0056471A"/>
    <w:pPr>
      <w:spacing w:after="120"/>
    </w:pPr>
    <w:rPr>
      <w:sz w:val="16"/>
      <w:szCs w:val="16"/>
    </w:rPr>
  </w:style>
  <w:style w:type="character" w:customStyle="1" w:styleId="BodyText3Char">
    <w:name w:val="Body Text 3 Char"/>
    <w:basedOn w:val="DefaultParagraphFont"/>
    <w:link w:val="BodyText3"/>
    <w:rsid w:val="0056471A"/>
    <w:rPr>
      <w:sz w:val="16"/>
      <w:szCs w:val="16"/>
    </w:rPr>
  </w:style>
  <w:style w:type="character" w:customStyle="1" w:styleId="Heading1Char">
    <w:name w:val="Heading 1 Char"/>
    <w:basedOn w:val="DefaultParagraphFont"/>
    <w:link w:val="Heading1"/>
    <w:rsid w:val="005F4805"/>
    <w:rPr>
      <w:b/>
      <w:sz w:val="24"/>
      <w:szCs w:val="24"/>
    </w:rPr>
  </w:style>
  <w:style w:type="character" w:customStyle="1" w:styleId="FooterChar">
    <w:name w:val="Footer Char"/>
    <w:basedOn w:val="DefaultParagraphFont"/>
    <w:link w:val="Footer"/>
    <w:uiPriority w:val="99"/>
    <w:rsid w:val="009F51CC"/>
    <w:rPr>
      <w:sz w:val="24"/>
    </w:rPr>
  </w:style>
  <w:style w:type="paragraph" w:styleId="ListParagraph">
    <w:name w:val="List Paragraph"/>
    <w:basedOn w:val="Normal"/>
    <w:uiPriority w:val="34"/>
    <w:rsid w:val="003B7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footer"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97936"/>
    <w:rPr>
      <w:sz w:val="24"/>
      <w:szCs w:val="24"/>
    </w:rPr>
  </w:style>
  <w:style w:type="paragraph" w:styleId="Heading1">
    <w:name w:val="heading 1"/>
    <w:basedOn w:val="Normal"/>
    <w:next w:val="Normal"/>
    <w:link w:val="Heading1Char"/>
    <w:autoRedefine/>
    <w:qFormat/>
    <w:rsid w:val="005F4805"/>
    <w:pPr>
      <w:keepNext/>
      <w:numPr>
        <w:numId w:val="5"/>
      </w:numPr>
      <w:outlineLvl w:val="0"/>
    </w:pPr>
    <w:rPr>
      <w:b/>
    </w:rPr>
  </w:style>
  <w:style w:type="paragraph" w:styleId="Heading2">
    <w:name w:val="heading 2"/>
    <w:basedOn w:val="Normal"/>
    <w:next w:val="Normal"/>
    <w:link w:val="Heading2Char"/>
    <w:autoRedefine/>
    <w:qFormat/>
    <w:rsid w:val="00F02AC8"/>
    <w:pPr>
      <w:keepNext/>
      <w:numPr>
        <w:ilvl w:val="1"/>
        <w:numId w:val="5"/>
      </w:numPr>
      <w:jc w:val="both"/>
      <w:outlineLvl w:val="1"/>
    </w:pPr>
    <w:rPr>
      <w:b/>
      <w:szCs w:val="20"/>
    </w:rPr>
  </w:style>
  <w:style w:type="paragraph" w:styleId="Heading3">
    <w:name w:val="heading 3"/>
    <w:basedOn w:val="Normal"/>
    <w:next w:val="Normal"/>
    <w:link w:val="Heading3Char"/>
    <w:autoRedefine/>
    <w:qFormat/>
    <w:rsid w:val="00E912D2"/>
    <w:pPr>
      <w:keepNext/>
      <w:numPr>
        <w:ilvl w:val="2"/>
        <w:numId w:val="5"/>
      </w:numPr>
      <w:tabs>
        <w:tab w:val="clear" w:pos="2070"/>
        <w:tab w:val="num" w:pos="2340"/>
      </w:tabs>
      <w:ind w:left="2340" w:hanging="900"/>
      <w:jc w:val="both"/>
      <w:outlineLvl w:val="2"/>
    </w:pPr>
    <w:rPr>
      <w:bCs/>
      <w:szCs w:val="20"/>
    </w:rPr>
  </w:style>
  <w:style w:type="paragraph" w:styleId="Heading4">
    <w:name w:val="heading 4"/>
    <w:basedOn w:val="Normal"/>
    <w:next w:val="Normal"/>
    <w:link w:val="Heading4Char"/>
    <w:autoRedefine/>
    <w:qFormat/>
    <w:rsid w:val="003D58A2"/>
    <w:pPr>
      <w:keepNext/>
      <w:numPr>
        <w:ilvl w:val="3"/>
        <w:numId w:val="5"/>
      </w:numPr>
      <w:tabs>
        <w:tab w:val="clear" w:pos="2880"/>
        <w:tab w:val="left" w:pos="3600"/>
      </w:tabs>
      <w:ind w:left="3600" w:hanging="1260"/>
      <w:jc w:val="both"/>
      <w:outlineLvl w:val="3"/>
    </w:pPr>
    <w:rPr>
      <w:bCs/>
    </w:rPr>
  </w:style>
  <w:style w:type="paragraph" w:styleId="Heading5">
    <w:name w:val="heading 5"/>
    <w:aliases w:val="Heading 5 Char"/>
    <w:basedOn w:val="Normal"/>
    <w:next w:val="Normal"/>
    <w:link w:val="Heading5Char1"/>
    <w:autoRedefine/>
    <w:qFormat/>
    <w:rsid w:val="00850C64"/>
    <w:pPr>
      <w:keepNext/>
      <w:numPr>
        <w:ilvl w:val="4"/>
        <w:numId w:val="5"/>
      </w:numPr>
      <w:tabs>
        <w:tab w:val="clear" w:pos="3600"/>
        <w:tab w:val="left" w:pos="3240"/>
      </w:tabs>
      <w:ind w:left="3960" w:hanging="360"/>
      <w:jc w:val="both"/>
      <w:outlineLvl w:val="4"/>
    </w:pPr>
  </w:style>
  <w:style w:type="paragraph" w:styleId="Heading6">
    <w:name w:val="heading 6"/>
    <w:basedOn w:val="Normal"/>
    <w:next w:val="Normal"/>
    <w:link w:val="Heading6Char"/>
    <w:autoRedefine/>
    <w:qFormat/>
    <w:rsid w:val="00551AA9"/>
    <w:pPr>
      <w:keepNext/>
      <w:numPr>
        <w:ilvl w:val="5"/>
        <w:numId w:val="5"/>
      </w:numPr>
      <w:ind w:hanging="360"/>
      <w:jc w:val="both"/>
      <w:outlineLvl w:val="5"/>
    </w:pPr>
    <w:rPr>
      <w:bCs/>
    </w:rPr>
  </w:style>
  <w:style w:type="paragraph" w:styleId="Heading7">
    <w:name w:val="heading 7"/>
    <w:basedOn w:val="Normal"/>
    <w:next w:val="Normal"/>
    <w:qFormat/>
    <w:rsid w:val="001F5DBB"/>
    <w:pPr>
      <w:keepNext/>
      <w:numPr>
        <w:ilvl w:val="6"/>
        <w:numId w:val="5"/>
      </w:numPr>
      <w:outlineLvl w:val="6"/>
    </w:pPr>
    <w:rPr>
      <w:bCs/>
    </w:rPr>
  </w:style>
  <w:style w:type="paragraph" w:styleId="Heading8">
    <w:name w:val="heading 8"/>
    <w:basedOn w:val="Normal"/>
    <w:next w:val="Normal"/>
    <w:rsid w:val="005108B9"/>
    <w:pPr>
      <w:keepNext/>
      <w:jc w:val="center"/>
      <w:outlineLvl w:val="7"/>
    </w:pPr>
    <w:rPr>
      <w:b/>
      <w:bCs/>
      <w:sz w:val="28"/>
    </w:rPr>
  </w:style>
  <w:style w:type="paragraph" w:styleId="Heading9">
    <w:name w:val="heading 9"/>
    <w:basedOn w:val="Normal"/>
    <w:next w:val="Normal"/>
    <w:rsid w:val="005108B9"/>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
    <w:name w:val="Style Outline numbered Bold"/>
    <w:basedOn w:val="NoList"/>
    <w:semiHidden/>
    <w:rsid w:val="00F24EA2"/>
    <w:pPr>
      <w:numPr>
        <w:numId w:val="1"/>
      </w:numPr>
    </w:pPr>
  </w:style>
  <w:style w:type="character" w:styleId="Hyperlink">
    <w:name w:val="Hyperlink"/>
    <w:basedOn w:val="DefaultParagraphFont"/>
    <w:uiPriority w:val="99"/>
    <w:rsid w:val="005108B9"/>
    <w:rPr>
      <w:color w:val="0000FF"/>
      <w:u w:val="single"/>
    </w:rPr>
  </w:style>
  <w:style w:type="paragraph" w:styleId="Header">
    <w:name w:val="header"/>
    <w:basedOn w:val="Normal"/>
    <w:link w:val="HeaderChar"/>
    <w:rsid w:val="005108B9"/>
    <w:pPr>
      <w:tabs>
        <w:tab w:val="center" w:pos="4320"/>
        <w:tab w:val="right" w:pos="8640"/>
      </w:tabs>
    </w:pPr>
    <w:rPr>
      <w:szCs w:val="20"/>
    </w:rPr>
  </w:style>
  <w:style w:type="paragraph" w:styleId="BodyText2">
    <w:name w:val="Body Text 2"/>
    <w:basedOn w:val="Normal"/>
    <w:semiHidden/>
    <w:rsid w:val="005108B9"/>
    <w:pPr>
      <w:ind w:firstLine="360"/>
    </w:pPr>
    <w:rPr>
      <w:szCs w:val="20"/>
    </w:rPr>
  </w:style>
  <w:style w:type="paragraph" w:styleId="BodyTextIndent3">
    <w:name w:val="Body Text Indent 3"/>
    <w:basedOn w:val="Normal"/>
    <w:semiHidden/>
    <w:rsid w:val="005108B9"/>
    <w:pPr>
      <w:ind w:left="1980" w:hanging="540"/>
      <w:jc w:val="both"/>
    </w:pPr>
    <w:rPr>
      <w:szCs w:val="20"/>
    </w:rPr>
  </w:style>
  <w:style w:type="paragraph" w:styleId="CommentText">
    <w:name w:val="annotation text"/>
    <w:basedOn w:val="Normal"/>
    <w:link w:val="CommentTextChar"/>
    <w:semiHidden/>
    <w:rsid w:val="005108B9"/>
    <w:pPr>
      <w:widowControl w:val="0"/>
      <w:tabs>
        <w:tab w:val="left" w:pos="-720"/>
      </w:tabs>
      <w:suppressAutoHyphens/>
      <w:jc w:val="both"/>
    </w:pPr>
    <w:rPr>
      <w:rFonts w:ascii="MGaramond" w:hAnsi="MGaramond"/>
      <w:spacing w:val="-3"/>
      <w:szCs w:val="20"/>
    </w:rPr>
  </w:style>
  <w:style w:type="character" w:styleId="Strong">
    <w:name w:val="Strong"/>
    <w:basedOn w:val="DefaultParagraphFont"/>
    <w:rsid w:val="005108B9"/>
    <w:rPr>
      <w:b/>
      <w:bCs/>
    </w:rPr>
  </w:style>
  <w:style w:type="paragraph" w:styleId="BodyText">
    <w:name w:val="Body Text"/>
    <w:basedOn w:val="Normal"/>
    <w:semiHidden/>
    <w:rsid w:val="005108B9"/>
    <w:pPr>
      <w:tabs>
        <w:tab w:val="left" w:pos="720"/>
      </w:tabs>
      <w:jc w:val="both"/>
    </w:pPr>
    <w:rPr>
      <w:szCs w:val="20"/>
    </w:rPr>
  </w:style>
  <w:style w:type="paragraph" w:styleId="HTMLPreformatted">
    <w:name w:val="HTML Preformatted"/>
    <w:basedOn w:val="Normal"/>
    <w:semiHidden/>
    <w:rsid w:val="00510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link w:val="BodyTextIndent2Char"/>
    <w:rsid w:val="005108B9"/>
    <w:pPr>
      <w:tabs>
        <w:tab w:val="left" w:pos="720"/>
      </w:tabs>
      <w:ind w:left="360"/>
      <w:jc w:val="both"/>
    </w:pPr>
    <w:rPr>
      <w:szCs w:val="20"/>
    </w:rPr>
  </w:style>
  <w:style w:type="paragraph" w:styleId="BodyTextIndent">
    <w:name w:val="Body Text Indent"/>
    <w:basedOn w:val="Normal"/>
    <w:link w:val="BodyTextIndentChar"/>
    <w:rsid w:val="005108B9"/>
    <w:pPr>
      <w:tabs>
        <w:tab w:val="left" w:pos="720"/>
      </w:tabs>
      <w:ind w:left="1800" w:hanging="360"/>
      <w:jc w:val="both"/>
    </w:pPr>
    <w:rPr>
      <w:szCs w:val="20"/>
    </w:rPr>
  </w:style>
  <w:style w:type="paragraph" w:styleId="Footer">
    <w:name w:val="footer"/>
    <w:basedOn w:val="Normal"/>
    <w:link w:val="FooterChar"/>
    <w:uiPriority w:val="99"/>
    <w:rsid w:val="005108B9"/>
    <w:pPr>
      <w:tabs>
        <w:tab w:val="center" w:pos="4320"/>
        <w:tab w:val="right" w:pos="8640"/>
      </w:tabs>
    </w:pPr>
    <w:rPr>
      <w:szCs w:val="20"/>
    </w:rPr>
  </w:style>
  <w:style w:type="character" w:styleId="PageNumber">
    <w:name w:val="page number"/>
    <w:basedOn w:val="DefaultParagraphFont"/>
    <w:rsid w:val="005108B9"/>
  </w:style>
  <w:style w:type="character" w:styleId="FollowedHyperlink">
    <w:name w:val="FollowedHyperlink"/>
    <w:basedOn w:val="DefaultParagraphFont"/>
    <w:semiHidden/>
    <w:rsid w:val="005108B9"/>
    <w:rPr>
      <w:color w:val="800080"/>
      <w:u w:val="single"/>
    </w:rPr>
  </w:style>
  <w:style w:type="character" w:styleId="CommentReference">
    <w:name w:val="annotation reference"/>
    <w:basedOn w:val="DefaultParagraphFont"/>
    <w:semiHidden/>
    <w:rsid w:val="005108B9"/>
    <w:rPr>
      <w:sz w:val="16"/>
      <w:szCs w:val="16"/>
    </w:rPr>
  </w:style>
  <w:style w:type="paragraph" w:styleId="BlockText">
    <w:name w:val="Block Text"/>
    <w:basedOn w:val="Normal"/>
    <w:semiHidden/>
    <w:rsid w:val="005108B9"/>
    <w:pPr>
      <w:suppressAutoHyphens/>
      <w:ind w:left="720" w:right="720"/>
      <w:jc w:val="both"/>
    </w:pPr>
    <w:rPr>
      <w:b/>
      <w:bCs/>
    </w:rPr>
  </w:style>
  <w:style w:type="paragraph" w:styleId="BalloonText">
    <w:name w:val="Balloon Text"/>
    <w:basedOn w:val="Normal"/>
    <w:semiHidden/>
    <w:rsid w:val="00ED4047"/>
    <w:rPr>
      <w:rFonts w:ascii="Tahoma" w:hAnsi="Tahoma" w:cs="Tahoma"/>
      <w:sz w:val="16"/>
      <w:szCs w:val="16"/>
    </w:rPr>
  </w:style>
  <w:style w:type="character" w:customStyle="1" w:styleId="Heading3Char">
    <w:name w:val="Heading 3 Char"/>
    <w:basedOn w:val="DefaultParagraphFont"/>
    <w:link w:val="Heading3"/>
    <w:rsid w:val="00E912D2"/>
    <w:rPr>
      <w:bCs/>
      <w:sz w:val="24"/>
    </w:rPr>
  </w:style>
  <w:style w:type="character" w:customStyle="1" w:styleId="RFPoutline1">
    <w:name w:val="RFP outline 1"/>
    <w:basedOn w:val="DefaultParagraphFont"/>
    <w:semiHidden/>
    <w:rsid w:val="00E40395"/>
  </w:style>
  <w:style w:type="character" w:customStyle="1" w:styleId="RFPoutline3">
    <w:name w:val="RFP outline 3"/>
    <w:basedOn w:val="DefaultParagraphFont"/>
    <w:semiHidden/>
    <w:rsid w:val="00E40395"/>
  </w:style>
  <w:style w:type="character" w:customStyle="1" w:styleId="RFPoutline2">
    <w:name w:val="RFP outline 2"/>
    <w:basedOn w:val="DefaultParagraphFont"/>
    <w:semiHidden/>
    <w:rsid w:val="00E40395"/>
  </w:style>
  <w:style w:type="character" w:customStyle="1" w:styleId="RFPoutline4">
    <w:name w:val="RFP outline 4"/>
    <w:basedOn w:val="DefaultParagraphFont"/>
    <w:semiHidden/>
    <w:rsid w:val="00E40395"/>
  </w:style>
  <w:style w:type="character" w:customStyle="1" w:styleId="RFPoutline5">
    <w:name w:val="RFP outline 5"/>
    <w:basedOn w:val="DefaultParagraphFont"/>
    <w:semiHidden/>
    <w:rsid w:val="00E40395"/>
  </w:style>
  <w:style w:type="paragraph" w:customStyle="1" w:styleId="Level3notTOC">
    <w:name w:val="Level 3 not TOC"/>
    <w:basedOn w:val="Heading3"/>
    <w:link w:val="Level3notTOCChar"/>
    <w:autoRedefine/>
    <w:rsid w:val="00176775"/>
    <w:pPr>
      <w:numPr>
        <w:numId w:val="0"/>
      </w:numPr>
      <w:tabs>
        <w:tab w:val="num" w:pos="72"/>
      </w:tabs>
      <w:ind w:firstLine="1440"/>
      <w:jc w:val="left"/>
    </w:pPr>
    <w:rPr>
      <w:bCs w:val="0"/>
      <w:szCs w:val="24"/>
    </w:rPr>
  </w:style>
  <w:style w:type="character" w:customStyle="1" w:styleId="Level3notTOCChar">
    <w:name w:val="Level 3 not TOC Char"/>
    <w:basedOn w:val="DefaultParagraphFont"/>
    <w:link w:val="Level3notTOC"/>
    <w:rsid w:val="00176775"/>
    <w:rPr>
      <w:sz w:val="24"/>
      <w:szCs w:val="24"/>
      <w:lang w:val="en-US" w:eastAsia="en-US" w:bidi="ar-SA"/>
    </w:rPr>
  </w:style>
  <w:style w:type="paragraph" w:customStyle="1" w:styleId="Level3">
    <w:name w:val="Level 3"/>
    <w:basedOn w:val="Normal"/>
    <w:semiHidden/>
    <w:rsid w:val="00E40395"/>
    <w:pPr>
      <w:widowControl w:val="0"/>
    </w:pPr>
    <w:rPr>
      <w:szCs w:val="20"/>
    </w:rPr>
  </w:style>
  <w:style w:type="paragraph" w:styleId="TOC1">
    <w:name w:val="toc 1"/>
    <w:basedOn w:val="Normal"/>
    <w:next w:val="Normal"/>
    <w:autoRedefine/>
    <w:uiPriority w:val="39"/>
    <w:rsid w:val="000549D6"/>
    <w:pPr>
      <w:tabs>
        <w:tab w:val="left" w:pos="480"/>
        <w:tab w:val="right" w:leader="dot" w:pos="10070"/>
      </w:tabs>
      <w:spacing w:line="276" w:lineRule="auto"/>
    </w:pPr>
  </w:style>
  <w:style w:type="paragraph" w:styleId="TOC2">
    <w:name w:val="toc 2"/>
    <w:basedOn w:val="Normal"/>
    <w:next w:val="Normal"/>
    <w:autoRedefine/>
    <w:semiHidden/>
    <w:rsid w:val="00E40395"/>
    <w:pPr>
      <w:ind w:left="240"/>
    </w:pPr>
  </w:style>
  <w:style w:type="paragraph" w:styleId="DocumentMap">
    <w:name w:val="Document Map"/>
    <w:basedOn w:val="Normal"/>
    <w:semiHidden/>
    <w:rsid w:val="00E40395"/>
    <w:pPr>
      <w:shd w:val="clear" w:color="auto" w:fill="000080"/>
    </w:pPr>
    <w:rPr>
      <w:rFonts w:ascii="Tahoma" w:hAnsi="Tahoma" w:cs="Tahoma"/>
      <w:sz w:val="20"/>
      <w:szCs w:val="20"/>
    </w:rPr>
  </w:style>
  <w:style w:type="paragraph" w:styleId="Caption">
    <w:name w:val="caption"/>
    <w:aliases w:val="Caption-Figure"/>
    <w:basedOn w:val="Normal"/>
    <w:next w:val="Normal"/>
    <w:rsid w:val="003A2A6E"/>
    <w:pPr>
      <w:spacing w:before="120" w:after="120"/>
      <w:jc w:val="center"/>
    </w:pPr>
    <w:rPr>
      <w:b/>
      <w:szCs w:val="20"/>
    </w:rPr>
  </w:style>
  <w:style w:type="paragraph" w:customStyle="1" w:styleId="TableTextLeft">
    <w:name w:val="TableTextLeft"/>
    <w:basedOn w:val="Normal"/>
    <w:semiHidden/>
    <w:rsid w:val="003A2A6E"/>
    <w:pPr>
      <w:tabs>
        <w:tab w:val="left" w:pos="720"/>
        <w:tab w:val="left" w:pos="1440"/>
      </w:tabs>
      <w:spacing w:before="20" w:after="20"/>
    </w:pPr>
    <w:rPr>
      <w:sz w:val="20"/>
      <w:szCs w:val="20"/>
    </w:rPr>
  </w:style>
  <w:style w:type="paragraph" w:customStyle="1" w:styleId="TableHeader">
    <w:name w:val="TableHeader"/>
    <w:basedOn w:val="Normal"/>
    <w:semiHidden/>
    <w:rsid w:val="003A2A6E"/>
    <w:pPr>
      <w:keepNext/>
      <w:tabs>
        <w:tab w:val="left" w:pos="720"/>
        <w:tab w:val="left" w:pos="1440"/>
        <w:tab w:val="left" w:pos="1800"/>
      </w:tabs>
      <w:spacing w:before="20" w:after="20"/>
      <w:jc w:val="center"/>
    </w:pPr>
    <w:rPr>
      <w:b/>
      <w:smallCaps/>
      <w:sz w:val="20"/>
      <w:szCs w:val="20"/>
    </w:rPr>
  </w:style>
  <w:style w:type="table" w:styleId="TableGrid">
    <w:name w:val="Table Grid"/>
    <w:basedOn w:val="TableNormal"/>
    <w:uiPriority w:val="59"/>
    <w:rsid w:val="003A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D2FB9"/>
    <w:rPr>
      <w:sz w:val="24"/>
      <w:lang w:val="en-US" w:eastAsia="en-US" w:bidi="ar-SA"/>
    </w:rPr>
  </w:style>
  <w:style w:type="character" w:customStyle="1" w:styleId="Heading2Char">
    <w:name w:val="Heading 2 Char"/>
    <w:basedOn w:val="DefaultParagraphFont"/>
    <w:link w:val="Heading2"/>
    <w:rsid w:val="00F02AC8"/>
    <w:rPr>
      <w:b/>
      <w:sz w:val="24"/>
    </w:rPr>
  </w:style>
  <w:style w:type="paragraph" w:styleId="CommentSubject">
    <w:name w:val="annotation subject"/>
    <w:basedOn w:val="CommentText"/>
    <w:next w:val="CommentText"/>
    <w:semiHidden/>
    <w:rsid w:val="00883197"/>
    <w:pPr>
      <w:widowControl/>
      <w:tabs>
        <w:tab w:val="clear" w:pos="-720"/>
      </w:tabs>
      <w:suppressAutoHyphens w:val="0"/>
      <w:jc w:val="left"/>
    </w:pPr>
    <w:rPr>
      <w:rFonts w:ascii="Times New Roman" w:hAnsi="Times New Roman"/>
      <w:b/>
      <w:bCs/>
      <w:spacing w:val="0"/>
      <w:sz w:val="20"/>
    </w:rPr>
  </w:style>
  <w:style w:type="paragraph" w:styleId="EndnoteText">
    <w:name w:val="endnote text"/>
    <w:basedOn w:val="Normal"/>
    <w:semiHidden/>
    <w:rsid w:val="000723C8"/>
    <w:pPr>
      <w:widowControl w:val="0"/>
    </w:pPr>
    <w:rPr>
      <w:rFonts w:ascii="Courier New" w:hAnsi="Courier New"/>
      <w:snapToGrid w:val="0"/>
      <w:szCs w:val="20"/>
    </w:rPr>
  </w:style>
  <w:style w:type="character" w:styleId="EndnoteReference">
    <w:name w:val="endnote reference"/>
    <w:basedOn w:val="DefaultParagraphFont"/>
    <w:semiHidden/>
    <w:rsid w:val="000723C8"/>
    <w:rPr>
      <w:vertAlign w:val="superscript"/>
    </w:rPr>
  </w:style>
  <w:style w:type="paragraph" w:styleId="FootnoteText">
    <w:name w:val="footnote text"/>
    <w:basedOn w:val="Normal"/>
    <w:semiHidden/>
    <w:rsid w:val="000723C8"/>
    <w:pPr>
      <w:widowControl w:val="0"/>
    </w:pPr>
    <w:rPr>
      <w:rFonts w:ascii="Courier New" w:hAnsi="Courier New"/>
      <w:snapToGrid w:val="0"/>
      <w:szCs w:val="20"/>
    </w:rPr>
  </w:style>
  <w:style w:type="character" w:styleId="FootnoteReference">
    <w:name w:val="footnote reference"/>
    <w:basedOn w:val="DefaultParagraphFont"/>
    <w:semiHidden/>
    <w:rsid w:val="000723C8"/>
    <w:rPr>
      <w:vertAlign w:val="superscript"/>
    </w:rPr>
  </w:style>
  <w:style w:type="paragraph" w:customStyle="1" w:styleId="level1">
    <w:name w:val="_level1"/>
    <w:rsid w:val="000723C8"/>
    <w:pPr>
      <w:widowControl w:val="0"/>
      <w:tabs>
        <w:tab w:val="left" w:pos="-720"/>
      </w:tabs>
      <w:suppressAutoHyphens/>
      <w:ind w:left="720"/>
    </w:pPr>
    <w:rPr>
      <w:rFonts w:ascii="Courier New" w:hAnsi="Courier New"/>
      <w:snapToGrid w:val="0"/>
    </w:rPr>
  </w:style>
  <w:style w:type="paragraph" w:customStyle="1" w:styleId="level2">
    <w:name w:val="_level2"/>
    <w:rsid w:val="000723C8"/>
    <w:pPr>
      <w:widowControl w:val="0"/>
      <w:tabs>
        <w:tab w:val="left" w:pos="-720"/>
      </w:tabs>
      <w:suppressAutoHyphens/>
      <w:ind w:left="1440"/>
    </w:pPr>
    <w:rPr>
      <w:rFonts w:ascii="Courier New" w:hAnsi="Courier New"/>
      <w:snapToGrid w:val="0"/>
    </w:rPr>
  </w:style>
  <w:style w:type="character" w:customStyle="1" w:styleId="DefaultPara">
    <w:name w:val="Default Para"/>
    <w:basedOn w:val="DefaultParagraphFont"/>
    <w:rsid w:val="000723C8"/>
    <w:rPr>
      <w:rFonts w:ascii="Arial" w:hAnsi="Arial"/>
      <w:noProof w:val="0"/>
      <w:sz w:val="20"/>
      <w:lang w:val="en-US"/>
    </w:rPr>
  </w:style>
  <w:style w:type="paragraph" w:customStyle="1" w:styleId="level30">
    <w:name w:val="_level3"/>
    <w:rsid w:val="000723C8"/>
    <w:pPr>
      <w:widowControl w:val="0"/>
      <w:tabs>
        <w:tab w:val="left" w:pos="-720"/>
      </w:tabs>
      <w:suppressAutoHyphens/>
      <w:ind w:left="2160"/>
    </w:pPr>
    <w:rPr>
      <w:rFonts w:ascii="Courier New" w:hAnsi="Courier New"/>
      <w:snapToGrid w:val="0"/>
    </w:rPr>
  </w:style>
  <w:style w:type="paragraph" w:customStyle="1" w:styleId="level4">
    <w:name w:val="_level4"/>
    <w:rsid w:val="000723C8"/>
    <w:pPr>
      <w:widowControl w:val="0"/>
      <w:tabs>
        <w:tab w:val="left" w:pos="-720"/>
      </w:tabs>
      <w:suppressAutoHyphens/>
      <w:ind w:left="2880"/>
    </w:pPr>
    <w:rPr>
      <w:rFonts w:ascii="Courier New" w:hAnsi="Courier New"/>
      <w:snapToGrid w:val="0"/>
    </w:rPr>
  </w:style>
  <w:style w:type="paragraph" w:customStyle="1" w:styleId="level5">
    <w:name w:val="_level5"/>
    <w:rsid w:val="000723C8"/>
    <w:pPr>
      <w:widowControl w:val="0"/>
      <w:tabs>
        <w:tab w:val="left" w:pos="-720"/>
      </w:tabs>
      <w:suppressAutoHyphens/>
      <w:ind w:left="3600"/>
    </w:pPr>
    <w:rPr>
      <w:rFonts w:ascii="Courier New" w:hAnsi="Courier New"/>
      <w:snapToGrid w:val="0"/>
    </w:rPr>
  </w:style>
  <w:style w:type="paragraph" w:customStyle="1" w:styleId="level6">
    <w:name w:val="_level6"/>
    <w:rsid w:val="000723C8"/>
    <w:pPr>
      <w:widowControl w:val="0"/>
      <w:tabs>
        <w:tab w:val="left" w:pos="-720"/>
      </w:tabs>
      <w:suppressAutoHyphens/>
      <w:ind w:left="4320"/>
    </w:pPr>
    <w:rPr>
      <w:rFonts w:ascii="Courier New" w:hAnsi="Courier New"/>
      <w:snapToGrid w:val="0"/>
    </w:rPr>
  </w:style>
  <w:style w:type="paragraph" w:customStyle="1" w:styleId="level7">
    <w:name w:val="_level7"/>
    <w:rsid w:val="000723C8"/>
    <w:pPr>
      <w:widowControl w:val="0"/>
      <w:tabs>
        <w:tab w:val="left" w:pos="-720"/>
      </w:tabs>
      <w:suppressAutoHyphens/>
      <w:ind w:left="5040"/>
    </w:pPr>
    <w:rPr>
      <w:rFonts w:ascii="Courier New" w:hAnsi="Courier New"/>
      <w:snapToGrid w:val="0"/>
    </w:rPr>
  </w:style>
  <w:style w:type="paragraph" w:customStyle="1" w:styleId="level8">
    <w:name w:val="_level8"/>
    <w:rsid w:val="000723C8"/>
    <w:pPr>
      <w:widowControl w:val="0"/>
      <w:tabs>
        <w:tab w:val="left" w:pos="-720"/>
      </w:tabs>
      <w:suppressAutoHyphens/>
      <w:ind w:left="5760"/>
    </w:pPr>
    <w:rPr>
      <w:rFonts w:ascii="Courier New" w:hAnsi="Courier New"/>
      <w:snapToGrid w:val="0"/>
    </w:rPr>
  </w:style>
  <w:style w:type="paragraph" w:customStyle="1" w:styleId="level9">
    <w:name w:val="_level9"/>
    <w:rsid w:val="000723C8"/>
    <w:pPr>
      <w:widowControl w:val="0"/>
      <w:tabs>
        <w:tab w:val="left" w:pos="-720"/>
      </w:tabs>
      <w:suppressAutoHyphens/>
      <w:ind w:left="6480"/>
    </w:pPr>
    <w:rPr>
      <w:rFonts w:ascii="Courier New" w:hAnsi="Courier New"/>
      <w:snapToGrid w:val="0"/>
    </w:rPr>
  </w:style>
  <w:style w:type="paragraph" w:customStyle="1" w:styleId="levsl1">
    <w:name w:val="_levsl1"/>
    <w:rsid w:val="000723C8"/>
    <w:pPr>
      <w:widowControl w:val="0"/>
      <w:tabs>
        <w:tab w:val="left" w:pos="-720"/>
      </w:tabs>
      <w:suppressAutoHyphens/>
      <w:ind w:left="720"/>
    </w:pPr>
    <w:rPr>
      <w:rFonts w:ascii="Courier New" w:hAnsi="Courier New"/>
      <w:snapToGrid w:val="0"/>
    </w:rPr>
  </w:style>
  <w:style w:type="paragraph" w:customStyle="1" w:styleId="levsl2">
    <w:name w:val="_levsl2"/>
    <w:rsid w:val="000723C8"/>
    <w:pPr>
      <w:widowControl w:val="0"/>
      <w:tabs>
        <w:tab w:val="left" w:pos="-720"/>
      </w:tabs>
      <w:suppressAutoHyphens/>
      <w:ind w:left="1440"/>
    </w:pPr>
    <w:rPr>
      <w:rFonts w:ascii="Courier New" w:hAnsi="Courier New"/>
      <w:snapToGrid w:val="0"/>
    </w:rPr>
  </w:style>
  <w:style w:type="paragraph" w:customStyle="1" w:styleId="levsl3">
    <w:name w:val="_levsl3"/>
    <w:rsid w:val="000723C8"/>
    <w:pPr>
      <w:widowControl w:val="0"/>
      <w:tabs>
        <w:tab w:val="left" w:pos="-720"/>
      </w:tabs>
      <w:suppressAutoHyphens/>
      <w:ind w:left="2160"/>
    </w:pPr>
    <w:rPr>
      <w:rFonts w:ascii="Courier New" w:hAnsi="Courier New"/>
      <w:snapToGrid w:val="0"/>
    </w:rPr>
  </w:style>
  <w:style w:type="paragraph" w:customStyle="1" w:styleId="levsl4">
    <w:name w:val="_levsl4"/>
    <w:rsid w:val="000723C8"/>
    <w:pPr>
      <w:widowControl w:val="0"/>
      <w:tabs>
        <w:tab w:val="left" w:pos="-720"/>
      </w:tabs>
      <w:suppressAutoHyphens/>
      <w:ind w:left="2880"/>
    </w:pPr>
    <w:rPr>
      <w:rFonts w:ascii="Courier New" w:hAnsi="Courier New"/>
      <w:snapToGrid w:val="0"/>
    </w:rPr>
  </w:style>
  <w:style w:type="paragraph" w:customStyle="1" w:styleId="levsl5">
    <w:name w:val="_levsl5"/>
    <w:rsid w:val="000723C8"/>
    <w:pPr>
      <w:widowControl w:val="0"/>
      <w:tabs>
        <w:tab w:val="left" w:pos="-720"/>
      </w:tabs>
      <w:suppressAutoHyphens/>
      <w:ind w:left="3600"/>
    </w:pPr>
    <w:rPr>
      <w:rFonts w:ascii="Courier New" w:hAnsi="Courier New"/>
      <w:snapToGrid w:val="0"/>
    </w:rPr>
  </w:style>
  <w:style w:type="paragraph" w:customStyle="1" w:styleId="levsl6">
    <w:name w:val="_levsl6"/>
    <w:rsid w:val="000723C8"/>
    <w:pPr>
      <w:widowControl w:val="0"/>
      <w:tabs>
        <w:tab w:val="left" w:pos="-720"/>
      </w:tabs>
      <w:suppressAutoHyphens/>
      <w:ind w:left="4320"/>
    </w:pPr>
    <w:rPr>
      <w:rFonts w:ascii="Courier New" w:hAnsi="Courier New"/>
      <w:snapToGrid w:val="0"/>
    </w:rPr>
  </w:style>
  <w:style w:type="paragraph" w:customStyle="1" w:styleId="levsl7">
    <w:name w:val="_levsl7"/>
    <w:rsid w:val="000723C8"/>
    <w:pPr>
      <w:widowControl w:val="0"/>
      <w:tabs>
        <w:tab w:val="left" w:pos="-720"/>
      </w:tabs>
      <w:suppressAutoHyphens/>
      <w:ind w:left="5040"/>
    </w:pPr>
    <w:rPr>
      <w:rFonts w:ascii="Courier New" w:hAnsi="Courier New"/>
      <w:snapToGrid w:val="0"/>
    </w:rPr>
  </w:style>
  <w:style w:type="paragraph" w:customStyle="1" w:styleId="levsl8">
    <w:name w:val="_levsl8"/>
    <w:rsid w:val="000723C8"/>
    <w:pPr>
      <w:widowControl w:val="0"/>
      <w:tabs>
        <w:tab w:val="left" w:pos="-720"/>
      </w:tabs>
      <w:suppressAutoHyphens/>
      <w:ind w:left="5760"/>
    </w:pPr>
    <w:rPr>
      <w:rFonts w:ascii="Courier New" w:hAnsi="Courier New"/>
      <w:snapToGrid w:val="0"/>
    </w:rPr>
  </w:style>
  <w:style w:type="paragraph" w:customStyle="1" w:styleId="levsl9">
    <w:name w:val="_levsl9"/>
    <w:rsid w:val="000723C8"/>
    <w:pPr>
      <w:widowControl w:val="0"/>
      <w:tabs>
        <w:tab w:val="left" w:pos="-720"/>
      </w:tabs>
      <w:suppressAutoHyphens/>
      <w:ind w:left="6480"/>
    </w:pPr>
    <w:rPr>
      <w:rFonts w:ascii="Courier New" w:hAnsi="Courier New"/>
      <w:snapToGrid w:val="0"/>
    </w:rPr>
  </w:style>
  <w:style w:type="paragraph" w:customStyle="1" w:styleId="levnl1">
    <w:name w:val="_levnl1"/>
    <w:rsid w:val="000723C8"/>
    <w:pPr>
      <w:widowControl w:val="0"/>
      <w:tabs>
        <w:tab w:val="left" w:pos="-720"/>
      </w:tabs>
      <w:suppressAutoHyphens/>
      <w:ind w:left="720"/>
    </w:pPr>
    <w:rPr>
      <w:rFonts w:ascii="Courier New" w:hAnsi="Courier New"/>
      <w:snapToGrid w:val="0"/>
    </w:rPr>
  </w:style>
  <w:style w:type="paragraph" w:customStyle="1" w:styleId="levnl2">
    <w:name w:val="_levnl2"/>
    <w:rsid w:val="000723C8"/>
    <w:pPr>
      <w:widowControl w:val="0"/>
      <w:tabs>
        <w:tab w:val="left" w:pos="-720"/>
      </w:tabs>
      <w:suppressAutoHyphens/>
      <w:ind w:left="1440"/>
    </w:pPr>
    <w:rPr>
      <w:rFonts w:ascii="Courier New" w:hAnsi="Courier New"/>
      <w:snapToGrid w:val="0"/>
    </w:rPr>
  </w:style>
  <w:style w:type="paragraph" w:customStyle="1" w:styleId="levnl3">
    <w:name w:val="_levnl3"/>
    <w:rsid w:val="000723C8"/>
    <w:pPr>
      <w:widowControl w:val="0"/>
      <w:tabs>
        <w:tab w:val="left" w:pos="-720"/>
      </w:tabs>
      <w:suppressAutoHyphens/>
      <w:ind w:left="2160"/>
    </w:pPr>
    <w:rPr>
      <w:rFonts w:ascii="Courier New" w:hAnsi="Courier New"/>
      <w:snapToGrid w:val="0"/>
    </w:rPr>
  </w:style>
  <w:style w:type="paragraph" w:customStyle="1" w:styleId="levnl4">
    <w:name w:val="_levnl4"/>
    <w:rsid w:val="000723C8"/>
    <w:pPr>
      <w:widowControl w:val="0"/>
      <w:tabs>
        <w:tab w:val="left" w:pos="-720"/>
      </w:tabs>
      <w:suppressAutoHyphens/>
      <w:ind w:left="2880"/>
    </w:pPr>
    <w:rPr>
      <w:rFonts w:ascii="Courier New" w:hAnsi="Courier New"/>
      <w:snapToGrid w:val="0"/>
    </w:rPr>
  </w:style>
  <w:style w:type="paragraph" w:customStyle="1" w:styleId="levnl5">
    <w:name w:val="_levnl5"/>
    <w:rsid w:val="000723C8"/>
    <w:pPr>
      <w:widowControl w:val="0"/>
      <w:tabs>
        <w:tab w:val="left" w:pos="-720"/>
      </w:tabs>
      <w:suppressAutoHyphens/>
      <w:ind w:left="3600"/>
    </w:pPr>
    <w:rPr>
      <w:rFonts w:ascii="Courier New" w:hAnsi="Courier New"/>
      <w:snapToGrid w:val="0"/>
    </w:rPr>
  </w:style>
  <w:style w:type="paragraph" w:customStyle="1" w:styleId="levnl6">
    <w:name w:val="_levnl6"/>
    <w:rsid w:val="000723C8"/>
    <w:pPr>
      <w:widowControl w:val="0"/>
      <w:tabs>
        <w:tab w:val="left" w:pos="-720"/>
      </w:tabs>
      <w:suppressAutoHyphens/>
      <w:ind w:left="4320"/>
    </w:pPr>
    <w:rPr>
      <w:rFonts w:ascii="Courier New" w:hAnsi="Courier New"/>
      <w:snapToGrid w:val="0"/>
    </w:rPr>
  </w:style>
  <w:style w:type="paragraph" w:customStyle="1" w:styleId="levnl7">
    <w:name w:val="_levnl7"/>
    <w:rsid w:val="000723C8"/>
    <w:pPr>
      <w:widowControl w:val="0"/>
      <w:tabs>
        <w:tab w:val="left" w:pos="-720"/>
      </w:tabs>
      <w:suppressAutoHyphens/>
      <w:ind w:left="5040"/>
    </w:pPr>
    <w:rPr>
      <w:rFonts w:ascii="Courier New" w:hAnsi="Courier New"/>
      <w:snapToGrid w:val="0"/>
    </w:rPr>
  </w:style>
  <w:style w:type="paragraph" w:customStyle="1" w:styleId="levnl8">
    <w:name w:val="_levnl8"/>
    <w:rsid w:val="000723C8"/>
    <w:pPr>
      <w:widowControl w:val="0"/>
      <w:tabs>
        <w:tab w:val="left" w:pos="-720"/>
      </w:tabs>
      <w:suppressAutoHyphens/>
      <w:ind w:left="5760"/>
    </w:pPr>
    <w:rPr>
      <w:rFonts w:ascii="Courier New" w:hAnsi="Courier New"/>
      <w:snapToGrid w:val="0"/>
    </w:rPr>
  </w:style>
  <w:style w:type="paragraph" w:customStyle="1" w:styleId="levnl9">
    <w:name w:val="_levnl9"/>
    <w:rsid w:val="000723C8"/>
    <w:pPr>
      <w:widowControl w:val="0"/>
      <w:tabs>
        <w:tab w:val="left" w:pos="-720"/>
      </w:tabs>
      <w:suppressAutoHyphens/>
      <w:ind w:left="6480"/>
    </w:pPr>
    <w:rPr>
      <w:rFonts w:ascii="Courier New" w:hAnsi="Courier New"/>
      <w:snapToGrid w:val="0"/>
    </w:rPr>
  </w:style>
  <w:style w:type="character" w:customStyle="1" w:styleId="SYSHYPERTEXT">
    <w:name w:val="SYS_HYPERTEXT"/>
    <w:basedOn w:val="DefaultParagraphFont"/>
    <w:rsid w:val="000723C8"/>
    <w:rPr>
      <w:sz w:val="20"/>
      <w:u w:val="single"/>
    </w:rPr>
  </w:style>
  <w:style w:type="character" w:customStyle="1" w:styleId="AutoList11">
    <w:name w:val="AutoList1 1"/>
    <w:basedOn w:val="DefaultParagraphFont"/>
    <w:rsid w:val="000723C8"/>
  </w:style>
  <w:style w:type="character" w:customStyle="1" w:styleId="BulletList1">
    <w:name w:val="Bullet List 1"/>
    <w:basedOn w:val="DefaultParagraphFont"/>
    <w:rsid w:val="000723C8"/>
  </w:style>
  <w:style w:type="character" w:customStyle="1" w:styleId="AutoList31">
    <w:name w:val="AutoList3 1"/>
    <w:basedOn w:val="DefaultParagraphFont"/>
    <w:rsid w:val="000723C8"/>
  </w:style>
  <w:style w:type="character" w:customStyle="1" w:styleId="AutoList41">
    <w:name w:val="AutoList4 1"/>
    <w:basedOn w:val="DefaultParagraphFont"/>
    <w:rsid w:val="000723C8"/>
  </w:style>
  <w:style w:type="character" w:customStyle="1" w:styleId="Numbers21">
    <w:name w:val="Numbers 2 1"/>
    <w:basedOn w:val="DefaultParagraphFont"/>
    <w:rsid w:val="000723C8"/>
  </w:style>
  <w:style w:type="character" w:customStyle="1" w:styleId="AutoList21">
    <w:name w:val="AutoList2 1"/>
    <w:basedOn w:val="DefaultParagraphFont"/>
    <w:rsid w:val="000723C8"/>
  </w:style>
  <w:style w:type="character" w:customStyle="1" w:styleId="Letters8">
    <w:name w:val="Letters 8"/>
    <w:basedOn w:val="DefaultParagraphFont"/>
    <w:rsid w:val="000723C8"/>
  </w:style>
  <w:style w:type="character" w:customStyle="1" w:styleId="Letters7">
    <w:name w:val="Letters 7"/>
    <w:basedOn w:val="DefaultParagraphFont"/>
    <w:rsid w:val="000723C8"/>
  </w:style>
  <w:style w:type="character" w:customStyle="1" w:styleId="Letters6">
    <w:name w:val="Letters 6"/>
    <w:basedOn w:val="DefaultParagraphFont"/>
    <w:rsid w:val="000723C8"/>
  </w:style>
  <w:style w:type="character" w:customStyle="1" w:styleId="Letters5">
    <w:name w:val="Letters 5"/>
    <w:basedOn w:val="DefaultParagraphFont"/>
    <w:rsid w:val="000723C8"/>
  </w:style>
  <w:style w:type="character" w:customStyle="1" w:styleId="Letters4">
    <w:name w:val="Letters 4"/>
    <w:basedOn w:val="DefaultParagraphFont"/>
    <w:rsid w:val="000723C8"/>
  </w:style>
  <w:style w:type="character" w:customStyle="1" w:styleId="Letters3">
    <w:name w:val="Letters 3"/>
    <w:basedOn w:val="DefaultParagraphFont"/>
    <w:rsid w:val="000723C8"/>
  </w:style>
  <w:style w:type="character" w:customStyle="1" w:styleId="Letters2">
    <w:name w:val="Letters 2"/>
    <w:basedOn w:val="DefaultParagraphFont"/>
    <w:rsid w:val="000723C8"/>
  </w:style>
  <w:style w:type="character" w:customStyle="1" w:styleId="Letters1">
    <w:name w:val="Letters 1"/>
    <w:basedOn w:val="DefaultParagraphFont"/>
    <w:rsid w:val="000723C8"/>
  </w:style>
  <w:style w:type="character" w:customStyle="1" w:styleId="RFPoutline8">
    <w:name w:val="RFP outline 8"/>
    <w:basedOn w:val="DefaultParagraphFont"/>
    <w:rsid w:val="000723C8"/>
  </w:style>
  <w:style w:type="character" w:customStyle="1" w:styleId="RFPoutline7">
    <w:name w:val="RFP outline 7"/>
    <w:basedOn w:val="DefaultParagraphFont"/>
    <w:rsid w:val="000723C8"/>
  </w:style>
  <w:style w:type="character" w:customStyle="1" w:styleId="RFPoutline6">
    <w:name w:val="RFP outline 6"/>
    <w:basedOn w:val="DefaultParagraphFont"/>
    <w:rsid w:val="000723C8"/>
  </w:style>
  <w:style w:type="paragraph" w:styleId="TOC3">
    <w:name w:val="toc 3"/>
    <w:basedOn w:val="Normal"/>
    <w:next w:val="Normal"/>
    <w:autoRedefine/>
    <w:semiHidden/>
    <w:rsid w:val="000723C8"/>
    <w:pPr>
      <w:widowControl w:val="0"/>
      <w:tabs>
        <w:tab w:val="left" w:pos="720"/>
        <w:tab w:val="left" w:pos="1440"/>
        <w:tab w:val="left" w:pos="2160"/>
        <w:tab w:val="right" w:leader="dot" w:pos="9360"/>
      </w:tabs>
      <w:suppressAutoHyphens/>
      <w:ind w:left="2160" w:right="720" w:hanging="720"/>
      <w:jc w:val="both"/>
    </w:pPr>
    <w:rPr>
      <w:rFonts w:ascii="Arial" w:hAnsi="Arial"/>
      <w:snapToGrid w:val="0"/>
      <w:spacing w:val="-2"/>
      <w:sz w:val="20"/>
      <w:szCs w:val="20"/>
    </w:rPr>
  </w:style>
  <w:style w:type="paragraph" w:styleId="TOC4">
    <w:name w:val="toc 4"/>
    <w:basedOn w:val="Normal"/>
    <w:next w:val="Normal"/>
    <w:autoRedefine/>
    <w:semiHidden/>
    <w:rsid w:val="000723C8"/>
    <w:pPr>
      <w:widowControl w:val="0"/>
      <w:tabs>
        <w:tab w:val="right" w:pos="9360"/>
      </w:tabs>
      <w:suppressAutoHyphens/>
      <w:ind w:left="2880" w:right="720" w:hanging="720"/>
      <w:jc w:val="both"/>
    </w:pPr>
    <w:rPr>
      <w:rFonts w:ascii="Arial" w:hAnsi="Arial"/>
      <w:snapToGrid w:val="0"/>
      <w:spacing w:val="-2"/>
      <w:sz w:val="20"/>
      <w:szCs w:val="20"/>
    </w:rPr>
  </w:style>
  <w:style w:type="paragraph" w:styleId="TOC5">
    <w:name w:val="toc 5"/>
    <w:basedOn w:val="Normal"/>
    <w:next w:val="Normal"/>
    <w:autoRedefine/>
    <w:semiHidden/>
    <w:rsid w:val="000723C8"/>
    <w:pPr>
      <w:widowControl w:val="0"/>
      <w:tabs>
        <w:tab w:val="right" w:pos="9360"/>
      </w:tabs>
      <w:suppressAutoHyphens/>
      <w:ind w:left="3600" w:right="720" w:hanging="720"/>
      <w:jc w:val="both"/>
    </w:pPr>
    <w:rPr>
      <w:rFonts w:ascii="Arial" w:hAnsi="Arial"/>
      <w:snapToGrid w:val="0"/>
      <w:spacing w:val="-2"/>
      <w:sz w:val="20"/>
      <w:szCs w:val="20"/>
    </w:rPr>
  </w:style>
  <w:style w:type="paragraph" w:styleId="TOC6">
    <w:name w:val="toc 6"/>
    <w:basedOn w:val="Normal"/>
    <w:next w:val="Normal"/>
    <w:autoRedefine/>
    <w:semiHidden/>
    <w:rsid w:val="000723C8"/>
    <w:pPr>
      <w:widowControl w:val="0"/>
      <w:tabs>
        <w:tab w:val="right" w:pos="9360"/>
      </w:tabs>
      <w:suppressAutoHyphens/>
      <w:ind w:left="720" w:hanging="720"/>
    </w:pPr>
    <w:rPr>
      <w:rFonts w:ascii="Courier New" w:hAnsi="Courier New"/>
      <w:snapToGrid w:val="0"/>
      <w:sz w:val="20"/>
      <w:szCs w:val="20"/>
    </w:rPr>
  </w:style>
  <w:style w:type="paragraph" w:styleId="TOC7">
    <w:name w:val="toc 7"/>
    <w:basedOn w:val="Normal"/>
    <w:next w:val="Normal"/>
    <w:autoRedefine/>
    <w:semiHidden/>
    <w:rsid w:val="000723C8"/>
    <w:pPr>
      <w:widowControl w:val="0"/>
      <w:suppressAutoHyphens/>
      <w:ind w:left="720" w:hanging="720"/>
    </w:pPr>
    <w:rPr>
      <w:rFonts w:ascii="Courier New" w:hAnsi="Courier New"/>
      <w:snapToGrid w:val="0"/>
      <w:sz w:val="20"/>
      <w:szCs w:val="20"/>
    </w:rPr>
  </w:style>
  <w:style w:type="paragraph" w:styleId="TOC8">
    <w:name w:val="toc 8"/>
    <w:basedOn w:val="Normal"/>
    <w:next w:val="Normal"/>
    <w:autoRedefine/>
    <w:semiHidden/>
    <w:rsid w:val="000723C8"/>
    <w:pPr>
      <w:widowControl w:val="0"/>
      <w:tabs>
        <w:tab w:val="right" w:pos="9360"/>
      </w:tabs>
      <w:suppressAutoHyphens/>
      <w:ind w:left="720" w:hanging="720"/>
    </w:pPr>
    <w:rPr>
      <w:rFonts w:ascii="Courier New" w:hAnsi="Courier New"/>
      <w:snapToGrid w:val="0"/>
      <w:sz w:val="20"/>
      <w:szCs w:val="20"/>
    </w:rPr>
  </w:style>
  <w:style w:type="paragraph" w:styleId="TOC9">
    <w:name w:val="toc 9"/>
    <w:basedOn w:val="Normal"/>
    <w:next w:val="Normal"/>
    <w:autoRedefine/>
    <w:semiHidden/>
    <w:rsid w:val="000723C8"/>
    <w:pPr>
      <w:widowControl w:val="0"/>
      <w:tabs>
        <w:tab w:val="right" w:leader="dot" w:pos="9360"/>
      </w:tabs>
      <w:suppressAutoHyphens/>
      <w:ind w:left="720" w:hanging="720"/>
    </w:pPr>
    <w:rPr>
      <w:rFonts w:ascii="Courier New" w:hAnsi="Courier New"/>
      <w:snapToGrid w:val="0"/>
      <w:sz w:val="20"/>
      <w:szCs w:val="20"/>
    </w:rPr>
  </w:style>
  <w:style w:type="paragraph" w:styleId="Index1">
    <w:name w:val="index 1"/>
    <w:basedOn w:val="Normal"/>
    <w:next w:val="Normal"/>
    <w:autoRedefine/>
    <w:semiHidden/>
    <w:rsid w:val="000723C8"/>
    <w:pPr>
      <w:widowControl w:val="0"/>
      <w:tabs>
        <w:tab w:val="right" w:leader="dot" w:pos="9360"/>
      </w:tabs>
      <w:suppressAutoHyphens/>
      <w:ind w:left="1440" w:right="720" w:hanging="1440"/>
    </w:pPr>
    <w:rPr>
      <w:rFonts w:ascii="Courier New" w:hAnsi="Courier New"/>
      <w:snapToGrid w:val="0"/>
      <w:sz w:val="20"/>
      <w:szCs w:val="20"/>
    </w:rPr>
  </w:style>
  <w:style w:type="paragraph" w:styleId="Index2">
    <w:name w:val="index 2"/>
    <w:basedOn w:val="Normal"/>
    <w:next w:val="Normal"/>
    <w:autoRedefine/>
    <w:semiHidden/>
    <w:rsid w:val="000723C8"/>
    <w:pPr>
      <w:widowControl w:val="0"/>
      <w:tabs>
        <w:tab w:val="right" w:leader="dot" w:pos="9360"/>
      </w:tabs>
      <w:suppressAutoHyphens/>
      <w:ind w:left="1440" w:right="720" w:hanging="720"/>
    </w:pPr>
    <w:rPr>
      <w:rFonts w:ascii="Courier New" w:hAnsi="Courier New"/>
      <w:snapToGrid w:val="0"/>
      <w:sz w:val="20"/>
      <w:szCs w:val="20"/>
    </w:rPr>
  </w:style>
  <w:style w:type="paragraph" w:styleId="TOAHeading">
    <w:name w:val="toa heading"/>
    <w:basedOn w:val="Normal"/>
    <w:next w:val="Normal"/>
    <w:semiHidden/>
    <w:rsid w:val="000723C8"/>
    <w:pPr>
      <w:widowControl w:val="0"/>
      <w:tabs>
        <w:tab w:val="right" w:pos="9360"/>
      </w:tabs>
      <w:suppressAutoHyphens/>
    </w:pPr>
    <w:rPr>
      <w:rFonts w:ascii="Courier New" w:hAnsi="Courier New"/>
      <w:snapToGrid w:val="0"/>
      <w:sz w:val="20"/>
      <w:szCs w:val="20"/>
    </w:rPr>
  </w:style>
  <w:style w:type="character" w:customStyle="1" w:styleId="EquationCaption">
    <w:name w:val="_Equation Caption"/>
    <w:rsid w:val="000723C8"/>
  </w:style>
  <w:style w:type="character" w:customStyle="1" w:styleId="Heading6Char">
    <w:name w:val="Heading 6 Char"/>
    <w:basedOn w:val="DefaultParagraphFont"/>
    <w:link w:val="Heading6"/>
    <w:rsid w:val="00551AA9"/>
    <w:rPr>
      <w:bCs/>
      <w:sz w:val="24"/>
      <w:szCs w:val="24"/>
    </w:rPr>
  </w:style>
  <w:style w:type="character" w:customStyle="1" w:styleId="Heading4Char">
    <w:name w:val="Heading 4 Char"/>
    <w:basedOn w:val="DefaultParagraphFont"/>
    <w:link w:val="Heading4"/>
    <w:rsid w:val="003D58A2"/>
    <w:rPr>
      <w:bCs/>
      <w:sz w:val="24"/>
      <w:szCs w:val="24"/>
    </w:rPr>
  </w:style>
  <w:style w:type="paragraph" w:customStyle="1" w:styleId="TableText">
    <w:name w:val="Table Text"/>
    <w:basedOn w:val="Normal"/>
    <w:rsid w:val="00C814C8"/>
  </w:style>
  <w:style w:type="paragraph" w:styleId="NormalWeb">
    <w:name w:val="Normal (Web)"/>
    <w:basedOn w:val="Normal"/>
    <w:rsid w:val="009C49F4"/>
    <w:pPr>
      <w:spacing w:after="141" w:line="320" w:lineRule="atLeast"/>
    </w:pPr>
    <w:rPr>
      <w:rFonts w:ascii="Trebuchet MS" w:hAnsi="Trebuchet MS"/>
      <w:color w:val="000000"/>
      <w:sz w:val="20"/>
      <w:szCs w:val="20"/>
    </w:rPr>
  </w:style>
  <w:style w:type="character" w:styleId="Emphasis">
    <w:name w:val="Emphasis"/>
    <w:basedOn w:val="DefaultParagraphFont"/>
    <w:rsid w:val="009C49F4"/>
    <w:rPr>
      <w:i/>
      <w:iCs/>
    </w:rPr>
  </w:style>
  <w:style w:type="paragraph" w:customStyle="1" w:styleId="Heading3notTOC">
    <w:name w:val="Heading 3 not TOC"/>
    <w:basedOn w:val="Heading3"/>
    <w:next w:val="Normal"/>
    <w:link w:val="Heading3notTOCChar"/>
    <w:autoRedefine/>
    <w:rsid w:val="00A55186"/>
    <w:pPr>
      <w:keepNext w:val="0"/>
      <w:tabs>
        <w:tab w:val="num" w:pos="-31680"/>
        <w:tab w:val="left" w:pos="1260"/>
      </w:tabs>
      <w:ind w:left="1260" w:hanging="713"/>
    </w:pPr>
    <w:rPr>
      <w:rFonts w:ascii="Arial" w:hAnsi="Arial" w:cs="Arial"/>
      <w:bCs w:val="0"/>
      <w:sz w:val="20"/>
    </w:rPr>
  </w:style>
  <w:style w:type="character" w:customStyle="1" w:styleId="Heading3notTOCChar">
    <w:name w:val="Heading 3 not TOC Char"/>
    <w:basedOn w:val="DefaultParagraphFont"/>
    <w:link w:val="Heading3notTOC"/>
    <w:rsid w:val="00A55186"/>
    <w:rPr>
      <w:rFonts w:ascii="Arial" w:hAnsi="Arial" w:cs="Arial"/>
    </w:rPr>
  </w:style>
  <w:style w:type="character" w:customStyle="1" w:styleId="Heading5Char1">
    <w:name w:val="Heading 5 Char1"/>
    <w:aliases w:val="Heading 5 Char Char"/>
    <w:basedOn w:val="DefaultParagraphFont"/>
    <w:link w:val="Heading5"/>
    <w:rsid w:val="00850C64"/>
    <w:rPr>
      <w:sz w:val="24"/>
      <w:szCs w:val="24"/>
    </w:rPr>
  </w:style>
  <w:style w:type="character" w:customStyle="1" w:styleId="CommentTextChar">
    <w:name w:val="Comment Text Char"/>
    <w:basedOn w:val="DefaultParagraphFont"/>
    <w:link w:val="CommentText"/>
    <w:semiHidden/>
    <w:rsid w:val="00815AE5"/>
    <w:rPr>
      <w:rFonts w:ascii="MGaramond" w:hAnsi="MGaramond"/>
      <w:spacing w:val="-3"/>
      <w:sz w:val="24"/>
    </w:rPr>
  </w:style>
  <w:style w:type="character" w:customStyle="1" w:styleId="BodyTextIndent2Char">
    <w:name w:val="Body Text Indent 2 Char"/>
    <w:basedOn w:val="DefaultParagraphFont"/>
    <w:link w:val="BodyTextIndent2"/>
    <w:rsid w:val="00AD6AD0"/>
    <w:rPr>
      <w:sz w:val="24"/>
    </w:rPr>
  </w:style>
  <w:style w:type="character" w:customStyle="1" w:styleId="BodyTextIndentChar">
    <w:name w:val="Body Text Indent Char"/>
    <w:basedOn w:val="DefaultParagraphFont"/>
    <w:link w:val="BodyTextIndent"/>
    <w:rsid w:val="00AD6AD0"/>
    <w:rPr>
      <w:sz w:val="24"/>
    </w:rPr>
  </w:style>
  <w:style w:type="paragraph" w:styleId="BodyText3">
    <w:name w:val="Body Text 3"/>
    <w:basedOn w:val="Normal"/>
    <w:link w:val="BodyText3Char"/>
    <w:rsid w:val="0056471A"/>
    <w:pPr>
      <w:spacing w:after="120"/>
    </w:pPr>
    <w:rPr>
      <w:sz w:val="16"/>
      <w:szCs w:val="16"/>
    </w:rPr>
  </w:style>
  <w:style w:type="character" w:customStyle="1" w:styleId="BodyText3Char">
    <w:name w:val="Body Text 3 Char"/>
    <w:basedOn w:val="DefaultParagraphFont"/>
    <w:link w:val="BodyText3"/>
    <w:rsid w:val="0056471A"/>
    <w:rPr>
      <w:sz w:val="16"/>
      <w:szCs w:val="16"/>
    </w:rPr>
  </w:style>
  <w:style w:type="character" w:customStyle="1" w:styleId="Heading1Char">
    <w:name w:val="Heading 1 Char"/>
    <w:basedOn w:val="DefaultParagraphFont"/>
    <w:link w:val="Heading1"/>
    <w:rsid w:val="005F4805"/>
    <w:rPr>
      <w:b/>
      <w:sz w:val="24"/>
      <w:szCs w:val="24"/>
    </w:rPr>
  </w:style>
  <w:style w:type="character" w:customStyle="1" w:styleId="FooterChar">
    <w:name w:val="Footer Char"/>
    <w:basedOn w:val="DefaultParagraphFont"/>
    <w:link w:val="Footer"/>
    <w:uiPriority w:val="99"/>
    <w:rsid w:val="009F51CC"/>
    <w:rPr>
      <w:sz w:val="24"/>
    </w:rPr>
  </w:style>
  <w:style w:type="paragraph" w:styleId="ListParagraph">
    <w:name w:val="List Paragraph"/>
    <w:basedOn w:val="Normal"/>
    <w:uiPriority w:val="34"/>
    <w:rsid w:val="003B7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2935">
      <w:bodyDiv w:val="1"/>
      <w:marLeft w:val="141"/>
      <w:marRight w:val="0"/>
      <w:marTop w:val="353"/>
      <w:marBottom w:val="0"/>
      <w:divBdr>
        <w:top w:val="none" w:sz="0" w:space="0" w:color="auto"/>
        <w:left w:val="none" w:sz="0" w:space="0" w:color="auto"/>
        <w:bottom w:val="none" w:sz="0" w:space="0" w:color="auto"/>
        <w:right w:val="none" w:sz="0" w:space="0" w:color="auto"/>
      </w:divBdr>
    </w:div>
    <w:div w:id="90471394">
      <w:bodyDiv w:val="1"/>
      <w:marLeft w:val="0"/>
      <w:marRight w:val="0"/>
      <w:marTop w:val="0"/>
      <w:marBottom w:val="0"/>
      <w:divBdr>
        <w:top w:val="none" w:sz="0" w:space="0" w:color="auto"/>
        <w:left w:val="none" w:sz="0" w:space="0" w:color="auto"/>
        <w:bottom w:val="none" w:sz="0" w:space="0" w:color="auto"/>
        <w:right w:val="none" w:sz="0" w:space="0" w:color="auto"/>
      </w:divBdr>
      <w:divsChild>
        <w:div w:id="280887840">
          <w:marLeft w:val="0"/>
          <w:marRight w:val="0"/>
          <w:marTop w:val="0"/>
          <w:marBottom w:val="0"/>
          <w:divBdr>
            <w:top w:val="none" w:sz="0" w:space="0" w:color="auto"/>
            <w:left w:val="none" w:sz="0" w:space="0" w:color="auto"/>
            <w:bottom w:val="none" w:sz="0" w:space="0" w:color="auto"/>
            <w:right w:val="none" w:sz="0" w:space="0" w:color="auto"/>
          </w:divBdr>
        </w:div>
      </w:divsChild>
    </w:div>
    <w:div w:id="694619326">
      <w:bodyDiv w:val="1"/>
      <w:marLeft w:val="0"/>
      <w:marRight w:val="0"/>
      <w:marTop w:val="0"/>
      <w:marBottom w:val="0"/>
      <w:divBdr>
        <w:top w:val="none" w:sz="0" w:space="0" w:color="auto"/>
        <w:left w:val="none" w:sz="0" w:space="0" w:color="auto"/>
        <w:bottom w:val="none" w:sz="0" w:space="0" w:color="auto"/>
        <w:right w:val="none" w:sz="0" w:space="0" w:color="auto"/>
      </w:divBdr>
    </w:div>
    <w:div w:id="1146432927">
      <w:bodyDiv w:val="1"/>
      <w:marLeft w:val="0"/>
      <w:marRight w:val="0"/>
      <w:marTop w:val="0"/>
      <w:marBottom w:val="0"/>
      <w:divBdr>
        <w:top w:val="none" w:sz="0" w:space="0" w:color="auto"/>
        <w:left w:val="none" w:sz="0" w:space="0" w:color="auto"/>
        <w:bottom w:val="none" w:sz="0" w:space="0" w:color="auto"/>
        <w:right w:val="none" w:sz="0" w:space="0" w:color="auto"/>
      </w:divBdr>
    </w:div>
    <w:div w:id="1147429177">
      <w:bodyDiv w:val="1"/>
      <w:marLeft w:val="0"/>
      <w:marRight w:val="0"/>
      <w:marTop w:val="0"/>
      <w:marBottom w:val="0"/>
      <w:divBdr>
        <w:top w:val="none" w:sz="0" w:space="0" w:color="auto"/>
        <w:left w:val="none" w:sz="0" w:space="0" w:color="auto"/>
        <w:bottom w:val="none" w:sz="0" w:space="0" w:color="auto"/>
        <w:right w:val="none" w:sz="0" w:space="0" w:color="auto"/>
      </w:divBdr>
    </w:div>
    <w:div w:id="1446272902">
      <w:bodyDiv w:val="1"/>
      <w:marLeft w:val="0"/>
      <w:marRight w:val="0"/>
      <w:marTop w:val="0"/>
      <w:marBottom w:val="0"/>
      <w:divBdr>
        <w:top w:val="none" w:sz="0" w:space="0" w:color="auto"/>
        <w:left w:val="none" w:sz="0" w:space="0" w:color="auto"/>
        <w:bottom w:val="none" w:sz="0" w:space="0" w:color="auto"/>
        <w:right w:val="none" w:sz="0" w:space="0" w:color="auto"/>
      </w:divBdr>
    </w:div>
    <w:div w:id="1597859619">
      <w:bodyDiv w:val="1"/>
      <w:marLeft w:val="0"/>
      <w:marRight w:val="0"/>
      <w:marTop w:val="0"/>
      <w:marBottom w:val="0"/>
      <w:divBdr>
        <w:top w:val="none" w:sz="0" w:space="0" w:color="auto"/>
        <w:left w:val="none" w:sz="0" w:space="0" w:color="auto"/>
        <w:bottom w:val="none" w:sz="0" w:space="0" w:color="auto"/>
        <w:right w:val="none" w:sz="0" w:space="0" w:color="auto"/>
      </w:divBdr>
    </w:div>
    <w:div w:id="1775053039">
      <w:bodyDiv w:val="1"/>
      <w:marLeft w:val="0"/>
      <w:marRight w:val="0"/>
      <w:marTop w:val="0"/>
      <w:marBottom w:val="0"/>
      <w:divBdr>
        <w:top w:val="none" w:sz="0" w:space="0" w:color="auto"/>
        <w:left w:val="none" w:sz="0" w:space="0" w:color="auto"/>
        <w:bottom w:val="none" w:sz="0" w:space="0" w:color="auto"/>
        <w:right w:val="none" w:sz="0" w:space="0" w:color="auto"/>
      </w:divBdr>
    </w:div>
    <w:div w:id="20728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state.nv.us" TargetMode="External"/><Relationship Id="rId18" Type="http://schemas.openxmlformats.org/officeDocument/2006/relationships/oleObject" Target="embeddings/Microsoft_Word_97_-_2003_Document1.doc"/><Relationship Id="rId26" Type="http://schemas.openxmlformats.org/officeDocument/2006/relationships/hyperlink" Target="mailto:srvpurch@admin.nv.gov" TargetMode="External"/><Relationship Id="rId3" Type="http://schemas.openxmlformats.org/officeDocument/2006/relationships/styles" Target="styles.xml"/><Relationship Id="rId21" Type="http://schemas.openxmlformats.org/officeDocument/2006/relationships/package" Target="embeddings/Microsoft_Word_Document1.doc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eg.state.nv.us" TargetMode="External"/><Relationship Id="rId17" Type="http://schemas.openxmlformats.org/officeDocument/2006/relationships/image" Target="media/image2.emf"/><Relationship Id="rId25" Type="http://schemas.openxmlformats.org/officeDocument/2006/relationships/oleObject" Target="embeddings/Microsoft_Word_97_-_2003_Document2.doc"/><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urchasing.state.nv.us" TargetMode="External"/><Relationship Id="rId20" Type="http://schemas.openxmlformats.org/officeDocument/2006/relationships/image" Target="media/image3.emf"/><Relationship Id="rId29" Type="http://schemas.openxmlformats.org/officeDocument/2006/relationships/hyperlink" Target="mailto:srvpurch@admin.nv.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rchasing.state.nv.us" TargetMode="External"/><Relationship Id="rId24" Type="http://schemas.openxmlformats.org/officeDocument/2006/relationships/image" Target="media/image4.emf"/><Relationship Id="rId32" Type="http://schemas.openxmlformats.org/officeDocument/2006/relationships/hyperlink" Target="mailto:srvpurch@admin.nv.gov" TargetMode="External"/><Relationship Id="rId5" Type="http://schemas.openxmlformats.org/officeDocument/2006/relationships/settings" Target="settings.xml"/><Relationship Id="rId15" Type="http://schemas.openxmlformats.org/officeDocument/2006/relationships/hyperlink" Target="http://purchasing.nv.gov" TargetMode="External"/><Relationship Id="rId23" Type="http://schemas.openxmlformats.org/officeDocument/2006/relationships/hyperlink" Target="mailto:rfpdocs@admin.nv.gov" TargetMode="External"/><Relationship Id="rId28" Type="http://schemas.openxmlformats.org/officeDocument/2006/relationships/oleObject" Target="embeddings/Microsoft_Word_97_-_2003_Document3.doc"/><Relationship Id="rId10" Type="http://schemas.openxmlformats.org/officeDocument/2006/relationships/oleObject" Target="embeddings/oleObject1.bin"/><Relationship Id="rId19" Type="http://schemas.openxmlformats.org/officeDocument/2006/relationships/hyperlink" Target="mailto:srvpurch@admin.nv.gov" TargetMode="External"/><Relationship Id="rId31"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nvsos.gov" TargetMode="External"/><Relationship Id="rId22" Type="http://schemas.openxmlformats.org/officeDocument/2006/relationships/hyperlink" Target="mailto:srvpurch@admin.nv.gov" TargetMode="External"/><Relationship Id="rId27" Type="http://schemas.openxmlformats.org/officeDocument/2006/relationships/image" Target="media/image5.emf"/><Relationship Id="rId30" Type="http://schemas.openxmlformats.org/officeDocument/2006/relationships/image" Target="media/image6.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8EA5-6AD3-4F8E-9D71-EEA31DE6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14134</Words>
  <Characters>80872</Characters>
  <Application>Microsoft Office Word</Application>
  <DocSecurity>2</DocSecurity>
  <Lines>673</Lines>
  <Paragraphs>189</Paragraphs>
  <ScaleCrop>false</ScaleCrop>
  <HeadingPairs>
    <vt:vector size="2" baseType="variant">
      <vt:variant>
        <vt:lpstr>Title</vt:lpstr>
      </vt:variant>
      <vt:variant>
        <vt:i4>1</vt:i4>
      </vt:variant>
    </vt:vector>
  </HeadingPairs>
  <TitlesOfParts>
    <vt:vector size="1" baseType="lpstr">
      <vt:lpstr>Division of Purchasing</vt:lpstr>
    </vt:vector>
  </TitlesOfParts>
  <Company>Administration</Company>
  <LinksUpToDate>false</LinksUpToDate>
  <CharactersWithSpaces>94817</CharactersWithSpaces>
  <SharedDoc>false</SharedDoc>
  <HLinks>
    <vt:vector size="216" baseType="variant">
      <vt:variant>
        <vt:i4>786470</vt:i4>
      </vt:variant>
      <vt:variant>
        <vt:i4>211</vt:i4>
      </vt:variant>
      <vt:variant>
        <vt:i4>0</vt:i4>
      </vt:variant>
      <vt:variant>
        <vt:i4>5</vt:i4>
      </vt:variant>
      <vt:variant>
        <vt:lpwstr>mailto:srvpurch@purchasing.state.nv.us</vt:lpwstr>
      </vt:variant>
      <vt:variant>
        <vt:lpwstr/>
      </vt:variant>
      <vt:variant>
        <vt:i4>786470</vt:i4>
      </vt:variant>
      <vt:variant>
        <vt:i4>205</vt:i4>
      </vt:variant>
      <vt:variant>
        <vt:i4>0</vt:i4>
      </vt:variant>
      <vt:variant>
        <vt:i4>5</vt:i4>
      </vt:variant>
      <vt:variant>
        <vt:lpwstr>mailto:srvpurch@purchasing.state.nv.us</vt:lpwstr>
      </vt:variant>
      <vt:variant>
        <vt:lpwstr/>
      </vt:variant>
      <vt:variant>
        <vt:i4>1638475</vt:i4>
      </vt:variant>
      <vt:variant>
        <vt:i4>198</vt:i4>
      </vt:variant>
      <vt:variant>
        <vt:i4>0</vt:i4>
      </vt:variant>
      <vt:variant>
        <vt:i4>5</vt:i4>
      </vt:variant>
      <vt:variant>
        <vt:lpwstr>http://purchasing.state.nv.us/services/sdocs.htm</vt:lpwstr>
      </vt:variant>
      <vt:variant>
        <vt:lpwstr/>
      </vt:variant>
      <vt:variant>
        <vt:i4>7274597</vt:i4>
      </vt:variant>
      <vt:variant>
        <vt:i4>195</vt:i4>
      </vt:variant>
      <vt:variant>
        <vt:i4>0</vt:i4>
      </vt:variant>
      <vt:variant>
        <vt:i4>5</vt:i4>
      </vt:variant>
      <vt:variant>
        <vt:lpwstr>http://sos.state.nv.us/</vt:lpwstr>
      </vt:variant>
      <vt:variant>
        <vt:lpwstr/>
      </vt:variant>
      <vt:variant>
        <vt:i4>6553654</vt:i4>
      </vt:variant>
      <vt:variant>
        <vt:i4>186</vt:i4>
      </vt:variant>
      <vt:variant>
        <vt:i4>0</vt:i4>
      </vt:variant>
      <vt:variant>
        <vt:i4>5</vt:i4>
      </vt:variant>
      <vt:variant>
        <vt:lpwstr>http://www.leg.state.nv.us/</vt:lpwstr>
      </vt:variant>
      <vt:variant>
        <vt:lpwstr/>
      </vt:variant>
      <vt:variant>
        <vt:i4>6553654</vt:i4>
      </vt:variant>
      <vt:variant>
        <vt:i4>183</vt:i4>
      </vt:variant>
      <vt:variant>
        <vt:i4>0</vt:i4>
      </vt:variant>
      <vt:variant>
        <vt:i4>5</vt:i4>
      </vt:variant>
      <vt:variant>
        <vt:lpwstr>http://www.leg.state.nv.us/</vt:lpwstr>
      </vt:variant>
      <vt:variant>
        <vt:lpwstr/>
      </vt:variant>
      <vt:variant>
        <vt:i4>1310783</vt:i4>
      </vt:variant>
      <vt:variant>
        <vt:i4>176</vt:i4>
      </vt:variant>
      <vt:variant>
        <vt:i4>0</vt:i4>
      </vt:variant>
      <vt:variant>
        <vt:i4>5</vt:i4>
      </vt:variant>
      <vt:variant>
        <vt:lpwstr/>
      </vt:variant>
      <vt:variant>
        <vt:lpwstr>_Toc258576255</vt:lpwstr>
      </vt:variant>
      <vt:variant>
        <vt:i4>1310783</vt:i4>
      </vt:variant>
      <vt:variant>
        <vt:i4>170</vt:i4>
      </vt:variant>
      <vt:variant>
        <vt:i4>0</vt:i4>
      </vt:variant>
      <vt:variant>
        <vt:i4>5</vt:i4>
      </vt:variant>
      <vt:variant>
        <vt:lpwstr/>
      </vt:variant>
      <vt:variant>
        <vt:lpwstr>_Toc258576254</vt:lpwstr>
      </vt:variant>
      <vt:variant>
        <vt:i4>1310783</vt:i4>
      </vt:variant>
      <vt:variant>
        <vt:i4>164</vt:i4>
      </vt:variant>
      <vt:variant>
        <vt:i4>0</vt:i4>
      </vt:variant>
      <vt:variant>
        <vt:i4>5</vt:i4>
      </vt:variant>
      <vt:variant>
        <vt:lpwstr/>
      </vt:variant>
      <vt:variant>
        <vt:lpwstr>_Toc258576253</vt:lpwstr>
      </vt:variant>
      <vt:variant>
        <vt:i4>1310783</vt:i4>
      </vt:variant>
      <vt:variant>
        <vt:i4>158</vt:i4>
      </vt:variant>
      <vt:variant>
        <vt:i4>0</vt:i4>
      </vt:variant>
      <vt:variant>
        <vt:i4>5</vt:i4>
      </vt:variant>
      <vt:variant>
        <vt:lpwstr/>
      </vt:variant>
      <vt:variant>
        <vt:lpwstr>_Toc258576252</vt:lpwstr>
      </vt:variant>
      <vt:variant>
        <vt:i4>1310783</vt:i4>
      </vt:variant>
      <vt:variant>
        <vt:i4>152</vt:i4>
      </vt:variant>
      <vt:variant>
        <vt:i4>0</vt:i4>
      </vt:variant>
      <vt:variant>
        <vt:i4>5</vt:i4>
      </vt:variant>
      <vt:variant>
        <vt:lpwstr/>
      </vt:variant>
      <vt:variant>
        <vt:lpwstr>_Toc258576251</vt:lpwstr>
      </vt:variant>
      <vt:variant>
        <vt:i4>1310783</vt:i4>
      </vt:variant>
      <vt:variant>
        <vt:i4>146</vt:i4>
      </vt:variant>
      <vt:variant>
        <vt:i4>0</vt:i4>
      </vt:variant>
      <vt:variant>
        <vt:i4>5</vt:i4>
      </vt:variant>
      <vt:variant>
        <vt:lpwstr/>
      </vt:variant>
      <vt:variant>
        <vt:lpwstr>_Toc258576250</vt:lpwstr>
      </vt:variant>
      <vt:variant>
        <vt:i4>1376319</vt:i4>
      </vt:variant>
      <vt:variant>
        <vt:i4>140</vt:i4>
      </vt:variant>
      <vt:variant>
        <vt:i4>0</vt:i4>
      </vt:variant>
      <vt:variant>
        <vt:i4>5</vt:i4>
      </vt:variant>
      <vt:variant>
        <vt:lpwstr/>
      </vt:variant>
      <vt:variant>
        <vt:lpwstr>_Toc258576249</vt:lpwstr>
      </vt:variant>
      <vt:variant>
        <vt:i4>1376319</vt:i4>
      </vt:variant>
      <vt:variant>
        <vt:i4>134</vt:i4>
      </vt:variant>
      <vt:variant>
        <vt:i4>0</vt:i4>
      </vt:variant>
      <vt:variant>
        <vt:i4>5</vt:i4>
      </vt:variant>
      <vt:variant>
        <vt:lpwstr/>
      </vt:variant>
      <vt:variant>
        <vt:lpwstr>_Toc258576248</vt:lpwstr>
      </vt:variant>
      <vt:variant>
        <vt:i4>1376319</vt:i4>
      </vt:variant>
      <vt:variant>
        <vt:i4>128</vt:i4>
      </vt:variant>
      <vt:variant>
        <vt:i4>0</vt:i4>
      </vt:variant>
      <vt:variant>
        <vt:i4>5</vt:i4>
      </vt:variant>
      <vt:variant>
        <vt:lpwstr/>
      </vt:variant>
      <vt:variant>
        <vt:lpwstr>_Toc258576247</vt:lpwstr>
      </vt:variant>
      <vt:variant>
        <vt:i4>1376319</vt:i4>
      </vt:variant>
      <vt:variant>
        <vt:i4>122</vt:i4>
      </vt:variant>
      <vt:variant>
        <vt:i4>0</vt:i4>
      </vt:variant>
      <vt:variant>
        <vt:i4>5</vt:i4>
      </vt:variant>
      <vt:variant>
        <vt:lpwstr/>
      </vt:variant>
      <vt:variant>
        <vt:lpwstr>_Toc258576246</vt:lpwstr>
      </vt:variant>
      <vt:variant>
        <vt:i4>1376319</vt:i4>
      </vt:variant>
      <vt:variant>
        <vt:i4>116</vt:i4>
      </vt:variant>
      <vt:variant>
        <vt:i4>0</vt:i4>
      </vt:variant>
      <vt:variant>
        <vt:i4>5</vt:i4>
      </vt:variant>
      <vt:variant>
        <vt:lpwstr/>
      </vt:variant>
      <vt:variant>
        <vt:lpwstr>_Toc258576245</vt:lpwstr>
      </vt:variant>
      <vt:variant>
        <vt:i4>1376319</vt:i4>
      </vt:variant>
      <vt:variant>
        <vt:i4>110</vt:i4>
      </vt:variant>
      <vt:variant>
        <vt:i4>0</vt:i4>
      </vt:variant>
      <vt:variant>
        <vt:i4>5</vt:i4>
      </vt:variant>
      <vt:variant>
        <vt:lpwstr/>
      </vt:variant>
      <vt:variant>
        <vt:lpwstr>_Toc258576244</vt:lpwstr>
      </vt:variant>
      <vt:variant>
        <vt:i4>1376319</vt:i4>
      </vt:variant>
      <vt:variant>
        <vt:i4>104</vt:i4>
      </vt:variant>
      <vt:variant>
        <vt:i4>0</vt:i4>
      </vt:variant>
      <vt:variant>
        <vt:i4>5</vt:i4>
      </vt:variant>
      <vt:variant>
        <vt:lpwstr/>
      </vt:variant>
      <vt:variant>
        <vt:lpwstr>_Toc258576243</vt:lpwstr>
      </vt:variant>
      <vt:variant>
        <vt:i4>1376319</vt:i4>
      </vt:variant>
      <vt:variant>
        <vt:i4>98</vt:i4>
      </vt:variant>
      <vt:variant>
        <vt:i4>0</vt:i4>
      </vt:variant>
      <vt:variant>
        <vt:i4>5</vt:i4>
      </vt:variant>
      <vt:variant>
        <vt:lpwstr/>
      </vt:variant>
      <vt:variant>
        <vt:lpwstr>_Toc258576242</vt:lpwstr>
      </vt:variant>
      <vt:variant>
        <vt:i4>1376319</vt:i4>
      </vt:variant>
      <vt:variant>
        <vt:i4>92</vt:i4>
      </vt:variant>
      <vt:variant>
        <vt:i4>0</vt:i4>
      </vt:variant>
      <vt:variant>
        <vt:i4>5</vt:i4>
      </vt:variant>
      <vt:variant>
        <vt:lpwstr/>
      </vt:variant>
      <vt:variant>
        <vt:lpwstr>_Toc258576241</vt:lpwstr>
      </vt:variant>
      <vt:variant>
        <vt:i4>1376319</vt:i4>
      </vt:variant>
      <vt:variant>
        <vt:i4>86</vt:i4>
      </vt:variant>
      <vt:variant>
        <vt:i4>0</vt:i4>
      </vt:variant>
      <vt:variant>
        <vt:i4>5</vt:i4>
      </vt:variant>
      <vt:variant>
        <vt:lpwstr/>
      </vt:variant>
      <vt:variant>
        <vt:lpwstr>_Toc258576240</vt:lpwstr>
      </vt:variant>
      <vt:variant>
        <vt:i4>1179711</vt:i4>
      </vt:variant>
      <vt:variant>
        <vt:i4>80</vt:i4>
      </vt:variant>
      <vt:variant>
        <vt:i4>0</vt:i4>
      </vt:variant>
      <vt:variant>
        <vt:i4>5</vt:i4>
      </vt:variant>
      <vt:variant>
        <vt:lpwstr/>
      </vt:variant>
      <vt:variant>
        <vt:lpwstr>_Toc258576239</vt:lpwstr>
      </vt:variant>
      <vt:variant>
        <vt:i4>1179711</vt:i4>
      </vt:variant>
      <vt:variant>
        <vt:i4>74</vt:i4>
      </vt:variant>
      <vt:variant>
        <vt:i4>0</vt:i4>
      </vt:variant>
      <vt:variant>
        <vt:i4>5</vt:i4>
      </vt:variant>
      <vt:variant>
        <vt:lpwstr/>
      </vt:variant>
      <vt:variant>
        <vt:lpwstr>_Toc258576238</vt:lpwstr>
      </vt:variant>
      <vt:variant>
        <vt:i4>1179711</vt:i4>
      </vt:variant>
      <vt:variant>
        <vt:i4>68</vt:i4>
      </vt:variant>
      <vt:variant>
        <vt:i4>0</vt:i4>
      </vt:variant>
      <vt:variant>
        <vt:i4>5</vt:i4>
      </vt:variant>
      <vt:variant>
        <vt:lpwstr/>
      </vt:variant>
      <vt:variant>
        <vt:lpwstr>_Toc258576237</vt:lpwstr>
      </vt:variant>
      <vt:variant>
        <vt:i4>1179711</vt:i4>
      </vt:variant>
      <vt:variant>
        <vt:i4>62</vt:i4>
      </vt:variant>
      <vt:variant>
        <vt:i4>0</vt:i4>
      </vt:variant>
      <vt:variant>
        <vt:i4>5</vt:i4>
      </vt:variant>
      <vt:variant>
        <vt:lpwstr/>
      </vt:variant>
      <vt:variant>
        <vt:lpwstr>_Toc258576236</vt:lpwstr>
      </vt:variant>
      <vt:variant>
        <vt:i4>1179711</vt:i4>
      </vt:variant>
      <vt:variant>
        <vt:i4>56</vt:i4>
      </vt:variant>
      <vt:variant>
        <vt:i4>0</vt:i4>
      </vt:variant>
      <vt:variant>
        <vt:i4>5</vt:i4>
      </vt:variant>
      <vt:variant>
        <vt:lpwstr/>
      </vt:variant>
      <vt:variant>
        <vt:lpwstr>_Toc258576235</vt:lpwstr>
      </vt:variant>
      <vt:variant>
        <vt:i4>1179711</vt:i4>
      </vt:variant>
      <vt:variant>
        <vt:i4>50</vt:i4>
      </vt:variant>
      <vt:variant>
        <vt:i4>0</vt:i4>
      </vt:variant>
      <vt:variant>
        <vt:i4>5</vt:i4>
      </vt:variant>
      <vt:variant>
        <vt:lpwstr/>
      </vt:variant>
      <vt:variant>
        <vt:lpwstr>_Toc258576234</vt:lpwstr>
      </vt:variant>
      <vt:variant>
        <vt:i4>1179711</vt:i4>
      </vt:variant>
      <vt:variant>
        <vt:i4>44</vt:i4>
      </vt:variant>
      <vt:variant>
        <vt:i4>0</vt:i4>
      </vt:variant>
      <vt:variant>
        <vt:i4>5</vt:i4>
      </vt:variant>
      <vt:variant>
        <vt:lpwstr/>
      </vt:variant>
      <vt:variant>
        <vt:lpwstr>_Toc258576233</vt:lpwstr>
      </vt:variant>
      <vt:variant>
        <vt:i4>1179711</vt:i4>
      </vt:variant>
      <vt:variant>
        <vt:i4>38</vt:i4>
      </vt:variant>
      <vt:variant>
        <vt:i4>0</vt:i4>
      </vt:variant>
      <vt:variant>
        <vt:i4>5</vt:i4>
      </vt:variant>
      <vt:variant>
        <vt:lpwstr/>
      </vt:variant>
      <vt:variant>
        <vt:lpwstr>_Toc258576232</vt:lpwstr>
      </vt:variant>
      <vt:variant>
        <vt:i4>1179711</vt:i4>
      </vt:variant>
      <vt:variant>
        <vt:i4>32</vt:i4>
      </vt:variant>
      <vt:variant>
        <vt:i4>0</vt:i4>
      </vt:variant>
      <vt:variant>
        <vt:i4>5</vt:i4>
      </vt:variant>
      <vt:variant>
        <vt:lpwstr/>
      </vt:variant>
      <vt:variant>
        <vt:lpwstr>_Toc258576231</vt:lpwstr>
      </vt:variant>
      <vt:variant>
        <vt:i4>1179711</vt:i4>
      </vt:variant>
      <vt:variant>
        <vt:i4>26</vt:i4>
      </vt:variant>
      <vt:variant>
        <vt:i4>0</vt:i4>
      </vt:variant>
      <vt:variant>
        <vt:i4>5</vt:i4>
      </vt:variant>
      <vt:variant>
        <vt:lpwstr/>
      </vt:variant>
      <vt:variant>
        <vt:lpwstr>_Toc258576230</vt:lpwstr>
      </vt:variant>
      <vt:variant>
        <vt:i4>1245247</vt:i4>
      </vt:variant>
      <vt:variant>
        <vt:i4>20</vt:i4>
      </vt:variant>
      <vt:variant>
        <vt:i4>0</vt:i4>
      </vt:variant>
      <vt:variant>
        <vt:i4>5</vt:i4>
      </vt:variant>
      <vt:variant>
        <vt:lpwstr/>
      </vt:variant>
      <vt:variant>
        <vt:lpwstr>_Toc258576229</vt:lpwstr>
      </vt:variant>
      <vt:variant>
        <vt:i4>1245247</vt:i4>
      </vt:variant>
      <vt:variant>
        <vt:i4>14</vt:i4>
      </vt:variant>
      <vt:variant>
        <vt:i4>0</vt:i4>
      </vt:variant>
      <vt:variant>
        <vt:i4>5</vt:i4>
      </vt:variant>
      <vt:variant>
        <vt:lpwstr/>
      </vt:variant>
      <vt:variant>
        <vt:lpwstr>_Toc258576228</vt:lpwstr>
      </vt:variant>
      <vt:variant>
        <vt:i4>1245247</vt:i4>
      </vt:variant>
      <vt:variant>
        <vt:i4>8</vt:i4>
      </vt:variant>
      <vt:variant>
        <vt:i4>0</vt:i4>
      </vt:variant>
      <vt:variant>
        <vt:i4>5</vt:i4>
      </vt:variant>
      <vt:variant>
        <vt:lpwstr/>
      </vt:variant>
      <vt:variant>
        <vt:lpwstr>_Toc258576227</vt:lpwstr>
      </vt:variant>
      <vt:variant>
        <vt:i4>1245247</vt:i4>
      </vt:variant>
      <vt:variant>
        <vt:i4>2</vt:i4>
      </vt:variant>
      <vt:variant>
        <vt:i4>0</vt:i4>
      </vt:variant>
      <vt:variant>
        <vt:i4>5</vt:i4>
      </vt:variant>
      <vt:variant>
        <vt:lpwstr/>
      </vt:variant>
      <vt:variant>
        <vt:lpwstr>_Toc258576226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Purchasing</dc:title>
  <dc:creator>ldeloach@admin.nv.gov</dc:creator>
  <cp:lastModifiedBy>Annette Morfin</cp:lastModifiedBy>
  <cp:revision>7</cp:revision>
  <cp:lastPrinted>2017-02-07T19:14:00Z</cp:lastPrinted>
  <dcterms:created xsi:type="dcterms:W3CDTF">2017-02-06T21:47:00Z</dcterms:created>
  <dcterms:modified xsi:type="dcterms:W3CDTF">2017-02-07T19:14:00Z</dcterms:modified>
</cp:coreProperties>
</file>