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xls" ContentType="application/vnd.ms-excel"/>
  <Default Extension="rels" ContentType="application/vnd.openxmlformats-package.relationships+xml"/>
  <Default Extension="xml" ContentType="application/xml"/>
  <Default Extension="doc" ContentType="application/msword"/>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53C6" w:rsidRDefault="009453C6" w:rsidP="00684AA1">
      <w:pPr>
        <w:pStyle w:val="CommentText"/>
        <w:widowControl/>
        <w:tabs>
          <w:tab w:val="clear" w:pos="-720"/>
          <w:tab w:val="left" w:pos="450"/>
        </w:tabs>
        <w:suppressAutoHyphens w:val="0"/>
        <w:rPr>
          <w:rFonts w:ascii="Times New Roman" w:hAnsi="Times New Roman"/>
          <w:spacing w:val="0"/>
          <w:szCs w:val="24"/>
        </w:rPr>
      </w:pPr>
    </w:p>
    <w:tbl>
      <w:tblPr>
        <w:tblW w:w="0" w:type="auto"/>
        <w:tblLook w:val="04A0" w:firstRow="1" w:lastRow="0" w:firstColumn="1" w:lastColumn="0" w:noHBand="0" w:noVBand="1"/>
      </w:tblPr>
      <w:tblGrid>
        <w:gridCol w:w="3432"/>
        <w:gridCol w:w="3432"/>
        <w:gridCol w:w="3432"/>
      </w:tblGrid>
      <w:tr w:rsidR="00E958AD" w:rsidRPr="0021365C" w:rsidTr="00CB2716">
        <w:tc>
          <w:tcPr>
            <w:tcW w:w="3432" w:type="dxa"/>
          </w:tcPr>
          <w:p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r w:rsidRPr="0021365C">
              <w:rPr>
                <w:rFonts w:ascii="CG Times" w:hAnsi="CG Times"/>
                <w:color w:val="002060"/>
                <w:sz w:val="16"/>
              </w:rPr>
              <w:t>State of Nevada</w:t>
            </w:r>
          </w:p>
        </w:tc>
        <w:tc>
          <w:tcPr>
            <w:tcW w:w="3432" w:type="dxa"/>
            <w:vMerge w:val="restart"/>
          </w:tcPr>
          <w:p w:rsidR="00E958AD" w:rsidRPr="0021365C" w:rsidRDefault="00E958AD" w:rsidP="00CB2716">
            <w:pPr>
              <w:tabs>
                <w:tab w:val="center" w:pos="5040"/>
                <w:tab w:val="center" w:pos="9450"/>
              </w:tabs>
              <w:jc w:val="center"/>
              <w:rPr>
                <w:rFonts w:ascii="CG Times" w:hAnsi="CG Times"/>
                <w:color w:val="002060"/>
                <w:sz w:val="16"/>
              </w:rPr>
            </w:pPr>
            <w:r w:rsidRPr="0021365C">
              <w:rPr>
                <w:rFonts w:ascii="CG Times" w:hAnsi="CG Times"/>
                <w:color w:val="002060"/>
                <w:sz w:val="16"/>
              </w:rPr>
              <w:object w:dxaOrig="1783" w:dyaOrig="2242">
                <v:shape id="_x0000_i1028" type="#_x0000_t75" style="width:93pt;height:66pt" o:ole="">
                  <v:imagedata r:id="rId9" o:title="" cropbottom="26758f"/>
                </v:shape>
                <o:OLEObject Type="Embed" ProgID="Word.Picture.8" ShapeID="_x0000_i1028" DrawAspect="Content" ObjectID="_1535898058" r:id="rId10"/>
              </w:object>
            </w:r>
          </w:p>
          <w:p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E958AD" w:rsidRPr="0021365C" w:rsidRDefault="00E958AD" w:rsidP="00CB2716">
            <w:pPr>
              <w:pStyle w:val="Header"/>
              <w:tabs>
                <w:tab w:val="clear" w:pos="4320"/>
                <w:tab w:val="clear" w:pos="8640"/>
                <w:tab w:val="center" w:pos="5040"/>
                <w:tab w:val="center" w:pos="9900"/>
              </w:tabs>
              <w:jc w:val="right"/>
              <w:rPr>
                <w:rFonts w:ascii="CG Times" w:hAnsi="CG Times"/>
                <w:color w:val="002060"/>
                <w:sz w:val="16"/>
              </w:rPr>
            </w:pPr>
            <w:r w:rsidRPr="0021365C">
              <w:rPr>
                <w:rFonts w:ascii="CG Times" w:hAnsi="CG Times"/>
                <w:color w:val="002060"/>
                <w:sz w:val="16"/>
              </w:rPr>
              <w:t>Brian Sandoval</w:t>
            </w:r>
          </w:p>
        </w:tc>
      </w:tr>
      <w:tr w:rsidR="00E958AD" w:rsidRPr="0021365C" w:rsidTr="00CB2716">
        <w:tc>
          <w:tcPr>
            <w:tcW w:w="3432" w:type="dxa"/>
          </w:tcPr>
          <w:p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r w:rsidRPr="0021365C">
              <w:rPr>
                <w:rFonts w:ascii="CG Times" w:hAnsi="CG Times"/>
                <w:color w:val="002060"/>
                <w:sz w:val="16"/>
              </w:rPr>
              <w:t>Department of Administration</w:t>
            </w:r>
          </w:p>
        </w:tc>
        <w:tc>
          <w:tcPr>
            <w:tcW w:w="3432" w:type="dxa"/>
            <w:vMerge/>
          </w:tcPr>
          <w:p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E958AD" w:rsidRPr="0021365C" w:rsidRDefault="00E958AD" w:rsidP="00CB2716">
            <w:pPr>
              <w:pStyle w:val="Header"/>
              <w:tabs>
                <w:tab w:val="clear" w:pos="4320"/>
                <w:tab w:val="clear" w:pos="8640"/>
                <w:tab w:val="center" w:pos="5040"/>
                <w:tab w:val="center" w:pos="9900"/>
              </w:tabs>
              <w:jc w:val="right"/>
              <w:rPr>
                <w:rFonts w:ascii="CG Times" w:hAnsi="CG Times"/>
                <w:color w:val="002060"/>
                <w:sz w:val="16"/>
              </w:rPr>
            </w:pPr>
            <w:r w:rsidRPr="006F6754">
              <w:rPr>
                <w:rFonts w:ascii="CG Times" w:hAnsi="CG Times"/>
                <w:i/>
                <w:color w:val="002060"/>
                <w:sz w:val="16"/>
              </w:rPr>
              <w:t>Governo</w:t>
            </w:r>
            <w:r w:rsidRPr="0021365C">
              <w:rPr>
                <w:rFonts w:ascii="CG Times" w:hAnsi="CG Times"/>
                <w:color w:val="002060"/>
                <w:sz w:val="16"/>
              </w:rPr>
              <w:t>r</w:t>
            </w:r>
          </w:p>
        </w:tc>
      </w:tr>
      <w:tr w:rsidR="00E958AD" w:rsidRPr="0021365C" w:rsidTr="00CB2716">
        <w:tc>
          <w:tcPr>
            <w:tcW w:w="3432" w:type="dxa"/>
          </w:tcPr>
          <w:p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p>
        </w:tc>
        <w:tc>
          <w:tcPr>
            <w:tcW w:w="3432" w:type="dxa"/>
            <w:vMerge/>
          </w:tcPr>
          <w:p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E958AD" w:rsidRPr="0021365C" w:rsidRDefault="00E958AD" w:rsidP="00CB2716">
            <w:pPr>
              <w:pStyle w:val="Header"/>
              <w:tabs>
                <w:tab w:val="clear" w:pos="4320"/>
                <w:tab w:val="clear" w:pos="8640"/>
                <w:tab w:val="center" w:pos="5040"/>
                <w:tab w:val="center" w:pos="9900"/>
              </w:tabs>
              <w:jc w:val="right"/>
              <w:rPr>
                <w:rFonts w:ascii="CG Times" w:hAnsi="CG Times"/>
                <w:color w:val="002060"/>
                <w:sz w:val="16"/>
              </w:rPr>
            </w:pPr>
          </w:p>
        </w:tc>
      </w:tr>
      <w:tr w:rsidR="00E958AD" w:rsidRPr="0021365C" w:rsidTr="00CB2716">
        <w:tc>
          <w:tcPr>
            <w:tcW w:w="3432" w:type="dxa"/>
          </w:tcPr>
          <w:p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r>
              <w:rPr>
                <w:rFonts w:ascii="CG Times" w:hAnsi="CG Times"/>
                <w:color w:val="002060"/>
                <w:sz w:val="16"/>
              </w:rPr>
              <w:t>Purchasing Division</w:t>
            </w:r>
          </w:p>
        </w:tc>
        <w:tc>
          <w:tcPr>
            <w:tcW w:w="3432" w:type="dxa"/>
            <w:vMerge/>
          </w:tcPr>
          <w:p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E958AD" w:rsidRPr="0021365C" w:rsidRDefault="004B1201" w:rsidP="004B1201">
            <w:pPr>
              <w:pStyle w:val="Header"/>
              <w:tabs>
                <w:tab w:val="clear" w:pos="4320"/>
                <w:tab w:val="clear" w:pos="8640"/>
                <w:tab w:val="center" w:pos="5040"/>
                <w:tab w:val="center" w:pos="9900"/>
              </w:tabs>
              <w:jc w:val="right"/>
              <w:rPr>
                <w:rFonts w:ascii="CG Times" w:hAnsi="CG Times"/>
                <w:color w:val="002060"/>
                <w:sz w:val="16"/>
              </w:rPr>
            </w:pPr>
            <w:r>
              <w:rPr>
                <w:rFonts w:ascii="CG Times" w:hAnsi="CG Times"/>
                <w:color w:val="002060"/>
                <w:sz w:val="16"/>
              </w:rPr>
              <w:t>Patrick Cates</w:t>
            </w:r>
          </w:p>
        </w:tc>
      </w:tr>
      <w:tr w:rsidR="00E958AD" w:rsidRPr="006F6754" w:rsidTr="00CB2716">
        <w:tc>
          <w:tcPr>
            <w:tcW w:w="3432" w:type="dxa"/>
          </w:tcPr>
          <w:p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p>
        </w:tc>
        <w:tc>
          <w:tcPr>
            <w:tcW w:w="3432" w:type="dxa"/>
            <w:vMerge/>
          </w:tcPr>
          <w:p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E958AD" w:rsidRPr="006F6754" w:rsidRDefault="00E958AD" w:rsidP="00CB2716">
            <w:pPr>
              <w:pStyle w:val="Header"/>
              <w:tabs>
                <w:tab w:val="clear" w:pos="4320"/>
                <w:tab w:val="clear" w:pos="8640"/>
                <w:tab w:val="center" w:pos="5040"/>
                <w:tab w:val="center" w:pos="9900"/>
              </w:tabs>
              <w:jc w:val="right"/>
              <w:rPr>
                <w:rFonts w:ascii="CG Times" w:hAnsi="CG Times"/>
                <w:i/>
                <w:color w:val="002060"/>
                <w:sz w:val="16"/>
              </w:rPr>
            </w:pPr>
            <w:r w:rsidRPr="006F6754">
              <w:rPr>
                <w:rFonts w:ascii="CG Times" w:hAnsi="CG Times"/>
                <w:i/>
                <w:color w:val="002060"/>
                <w:sz w:val="16"/>
              </w:rPr>
              <w:t>Director</w:t>
            </w:r>
          </w:p>
        </w:tc>
      </w:tr>
      <w:tr w:rsidR="00E958AD" w:rsidTr="00CB2716">
        <w:tc>
          <w:tcPr>
            <w:tcW w:w="3432" w:type="dxa"/>
            <w:vMerge w:val="restart"/>
          </w:tcPr>
          <w:p w:rsidR="00E958AD" w:rsidRDefault="00E958AD" w:rsidP="00CB2716">
            <w:pPr>
              <w:pStyle w:val="Header"/>
              <w:tabs>
                <w:tab w:val="clear" w:pos="4320"/>
                <w:tab w:val="clear" w:pos="8640"/>
                <w:tab w:val="center" w:pos="5040"/>
                <w:tab w:val="center" w:pos="9900"/>
              </w:tabs>
              <w:rPr>
                <w:rFonts w:ascii="CG Times" w:hAnsi="CG Times"/>
                <w:color w:val="002060"/>
                <w:sz w:val="16"/>
              </w:rPr>
            </w:pPr>
            <w:r>
              <w:rPr>
                <w:rFonts w:ascii="CG Times" w:hAnsi="CG Times"/>
                <w:color w:val="002060"/>
                <w:sz w:val="16"/>
              </w:rPr>
              <w:t>515 E. Musser Street, Suite 300</w:t>
            </w:r>
          </w:p>
          <w:p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r>
              <w:rPr>
                <w:rFonts w:ascii="CG Times" w:hAnsi="CG Times"/>
                <w:color w:val="002060"/>
                <w:sz w:val="16"/>
              </w:rPr>
              <w:t>Carson City, NV  89701</w:t>
            </w:r>
          </w:p>
        </w:tc>
        <w:tc>
          <w:tcPr>
            <w:tcW w:w="3432" w:type="dxa"/>
            <w:vMerge/>
          </w:tcPr>
          <w:p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E958AD" w:rsidRDefault="00E958AD" w:rsidP="00CB2716">
            <w:pPr>
              <w:pStyle w:val="Header"/>
              <w:tabs>
                <w:tab w:val="clear" w:pos="4320"/>
                <w:tab w:val="clear" w:pos="8640"/>
                <w:tab w:val="center" w:pos="5040"/>
                <w:tab w:val="center" w:pos="9900"/>
              </w:tabs>
              <w:jc w:val="right"/>
              <w:rPr>
                <w:rFonts w:ascii="CG Times" w:hAnsi="CG Times"/>
                <w:color w:val="002060"/>
                <w:sz w:val="16"/>
              </w:rPr>
            </w:pPr>
          </w:p>
        </w:tc>
      </w:tr>
      <w:tr w:rsidR="00E958AD" w:rsidRPr="0021365C" w:rsidTr="00CB2716">
        <w:tc>
          <w:tcPr>
            <w:tcW w:w="3432" w:type="dxa"/>
            <w:vMerge/>
          </w:tcPr>
          <w:p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p>
        </w:tc>
        <w:tc>
          <w:tcPr>
            <w:tcW w:w="3432" w:type="dxa"/>
            <w:vMerge/>
          </w:tcPr>
          <w:p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E958AD" w:rsidRPr="0021365C" w:rsidRDefault="00185F90" w:rsidP="00F0647F">
            <w:pPr>
              <w:pStyle w:val="Header"/>
              <w:tabs>
                <w:tab w:val="clear" w:pos="4320"/>
                <w:tab w:val="clear" w:pos="8640"/>
                <w:tab w:val="center" w:pos="5040"/>
                <w:tab w:val="center" w:pos="9900"/>
              </w:tabs>
              <w:jc w:val="right"/>
              <w:rPr>
                <w:rFonts w:ascii="CG Times" w:hAnsi="CG Times"/>
                <w:color w:val="002060"/>
                <w:sz w:val="16"/>
              </w:rPr>
            </w:pPr>
            <w:r>
              <w:rPr>
                <w:rFonts w:ascii="CG Times" w:hAnsi="CG Times"/>
                <w:color w:val="002060"/>
                <w:sz w:val="16"/>
              </w:rPr>
              <w:t>Jeffrey Haag</w:t>
            </w:r>
          </w:p>
        </w:tc>
      </w:tr>
      <w:tr w:rsidR="00E958AD" w:rsidRPr="006F6754" w:rsidTr="00CB2716">
        <w:tc>
          <w:tcPr>
            <w:tcW w:w="3432" w:type="dxa"/>
            <w:vMerge/>
          </w:tcPr>
          <w:p w:rsidR="00E958AD" w:rsidRPr="0021365C" w:rsidRDefault="00E958AD" w:rsidP="00CB2716">
            <w:pPr>
              <w:pStyle w:val="Header"/>
              <w:tabs>
                <w:tab w:val="clear" w:pos="4320"/>
                <w:tab w:val="clear" w:pos="8640"/>
                <w:tab w:val="center" w:pos="5040"/>
                <w:tab w:val="center" w:pos="9900"/>
              </w:tabs>
              <w:rPr>
                <w:rFonts w:ascii="CG Times" w:hAnsi="CG Times"/>
                <w:color w:val="002060"/>
                <w:sz w:val="16"/>
              </w:rPr>
            </w:pPr>
          </w:p>
        </w:tc>
        <w:tc>
          <w:tcPr>
            <w:tcW w:w="3432" w:type="dxa"/>
            <w:vMerge/>
          </w:tcPr>
          <w:p w:rsidR="00E958AD" w:rsidRPr="0021365C" w:rsidRDefault="00E958AD" w:rsidP="00CB2716">
            <w:pPr>
              <w:pStyle w:val="Header"/>
              <w:tabs>
                <w:tab w:val="clear" w:pos="4320"/>
                <w:tab w:val="clear" w:pos="8640"/>
                <w:tab w:val="center" w:pos="5040"/>
                <w:tab w:val="center" w:pos="9900"/>
              </w:tabs>
              <w:jc w:val="both"/>
              <w:rPr>
                <w:rFonts w:ascii="CG Times" w:hAnsi="CG Times"/>
                <w:color w:val="002060"/>
                <w:sz w:val="16"/>
              </w:rPr>
            </w:pPr>
          </w:p>
        </w:tc>
        <w:tc>
          <w:tcPr>
            <w:tcW w:w="3432" w:type="dxa"/>
          </w:tcPr>
          <w:p w:rsidR="00E958AD" w:rsidRPr="006F6754" w:rsidRDefault="00E958AD" w:rsidP="00CB2716">
            <w:pPr>
              <w:pStyle w:val="Header"/>
              <w:tabs>
                <w:tab w:val="clear" w:pos="4320"/>
                <w:tab w:val="clear" w:pos="8640"/>
                <w:tab w:val="center" w:pos="5040"/>
                <w:tab w:val="center" w:pos="9900"/>
              </w:tabs>
              <w:jc w:val="right"/>
              <w:rPr>
                <w:rFonts w:ascii="CG Times" w:hAnsi="CG Times"/>
                <w:i/>
                <w:color w:val="002060"/>
                <w:sz w:val="16"/>
              </w:rPr>
            </w:pPr>
            <w:r w:rsidRPr="006F6754">
              <w:rPr>
                <w:rFonts w:ascii="CG Times" w:hAnsi="CG Times"/>
                <w:i/>
                <w:color w:val="002060"/>
                <w:sz w:val="16"/>
              </w:rPr>
              <w:t>Administrator</w:t>
            </w:r>
          </w:p>
        </w:tc>
      </w:tr>
    </w:tbl>
    <w:p w:rsidR="00260E27" w:rsidRDefault="00260E27" w:rsidP="009453C6">
      <w:pPr>
        <w:pStyle w:val="CommentText"/>
        <w:widowControl/>
        <w:tabs>
          <w:tab w:val="clear" w:pos="-720"/>
        </w:tabs>
        <w:suppressAutoHyphens w:val="0"/>
        <w:rPr>
          <w:rFonts w:ascii="Times New Roman" w:hAnsi="Times New Roman"/>
          <w:spacing w:val="0"/>
          <w:szCs w:val="24"/>
        </w:rPr>
      </w:pPr>
    </w:p>
    <w:p w:rsidR="009453C6" w:rsidRDefault="009453C6" w:rsidP="009453C6">
      <w:pPr>
        <w:pStyle w:val="CommentText"/>
        <w:widowControl/>
        <w:tabs>
          <w:tab w:val="clear" w:pos="-720"/>
        </w:tabs>
        <w:suppressAutoHyphens w:val="0"/>
        <w:rPr>
          <w:rFonts w:ascii="Times New Roman" w:hAnsi="Times New Roman"/>
          <w:spacing w:val="0"/>
          <w:szCs w:val="24"/>
        </w:rPr>
      </w:pPr>
    </w:p>
    <w:tbl>
      <w:tblPr>
        <w:tblW w:w="0" w:type="auto"/>
        <w:tblLook w:val="04A0" w:firstRow="1" w:lastRow="0" w:firstColumn="1" w:lastColumn="0" w:noHBand="0" w:noVBand="1"/>
      </w:tblPr>
      <w:tblGrid>
        <w:gridCol w:w="10296"/>
      </w:tblGrid>
      <w:tr w:rsidR="009453C6" w:rsidTr="00DA53C5">
        <w:trPr>
          <w:trHeight w:val="432"/>
        </w:trPr>
        <w:tc>
          <w:tcPr>
            <w:tcW w:w="10296" w:type="dxa"/>
            <w:vAlign w:val="center"/>
          </w:tcPr>
          <w:p w:rsidR="009453C6" w:rsidRPr="00493CDC" w:rsidRDefault="009453C6" w:rsidP="00DA53C5">
            <w:pPr>
              <w:pStyle w:val="CommentText"/>
              <w:widowControl/>
              <w:suppressAutoHyphens w:val="0"/>
              <w:jc w:val="center"/>
              <w:rPr>
                <w:rFonts w:ascii="Times New Roman" w:hAnsi="Times New Roman"/>
                <w:spacing w:val="0"/>
                <w:szCs w:val="24"/>
              </w:rPr>
            </w:pPr>
            <w:r w:rsidRPr="00493CDC">
              <w:rPr>
                <w:rFonts w:ascii="Times New Roman" w:hAnsi="Times New Roman"/>
                <w:spacing w:val="0"/>
                <w:szCs w:val="24"/>
              </w:rPr>
              <w:t>State of Nevada</w:t>
            </w:r>
          </w:p>
        </w:tc>
      </w:tr>
      <w:tr w:rsidR="009453C6" w:rsidTr="00DA53C5">
        <w:trPr>
          <w:trHeight w:val="432"/>
        </w:trPr>
        <w:tc>
          <w:tcPr>
            <w:tcW w:w="10296" w:type="dxa"/>
            <w:vAlign w:val="center"/>
          </w:tcPr>
          <w:p w:rsidR="009453C6" w:rsidRPr="00493CDC" w:rsidRDefault="009453C6" w:rsidP="00DA53C5">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Purchasing Division</w:t>
            </w:r>
          </w:p>
        </w:tc>
      </w:tr>
      <w:tr w:rsidR="009453C6" w:rsidTr="00DA53C5">
        <w:trPr>
          <w:trHeight w:val="432"/>
        </w:trPr>
        <w:tc>
          <w:tcPr>
            <w:tcW w:w="10296" w:type="dxa"/>
            <w:vAlign w:val="center"/>
          </w:tcPr>
          <w:p w:rsidR="009453C6" w:rsidRPr="002815DD" w:rsidRDefault="009453C6" w:rsidP="00747639">
            <w:pPr>
              <w:pStyle w:val="CommentText"/>
              <w:widowControl/>
              <w:tabs>
                <w:tab w:val="clear" w:pos="-720"/>
              </w:tabs>
              <w:suppressAutoHyphens w:val="0"/>
              <w:jc w:val="center"/>
              <w:rPr>
                <w:rFonts w:ascii="Times New Roman" w:hAnsi="Times New Roman"/>
                <w:b/>
                <w:spacing w:val="0"/>
                <w:sz w:val="32"/>
                <w:szCs w:val="32"/>
              </w:rPr>
            </w:pPr>
            <w:r w:rsidRPr="002815DD">
              <w:rPr>
                <w:rFonts w:ascii="Times New Roman" w:hAnsi="Times New Roman"/>
                <w:b/>
                <w:spacing w:val="0"/>
                <w:sz w:val="32"/>
                <w:szCs w:val="32"/>
              </w:rPr>
              <w:t>Request for Proposal</w:t>
            </w:r>
            <w:r w:rsidR="00DD2544" w:rsidRPr="002815DD">
              <w:rPr>
                <w:rFonts w:ascii="Times New Roman" w:hAnsi="Times New Roman"/>
                <w:b/>
                <w:spacing w:val="0"/>
                <w:sz w:val="32"/>
                <w:szCs w:val="32"/>
              </w:rPr>
              <w:t xml:space="preserve">:  </w:t>
            </w:r>
            <w:r w:rsidR="00747639">
              <w:rPr>
                <w:rFonts w:ascii="Times New Roman" w:hAnsi="Times New Roman"/>
                <w:b/>
                <w:spacing w:val="0"/>
                <w:sz w:val="32"/>
                <w:szCs w:val="32"/>
              </w:rPr>
              <w:t>3283</w:t>
            </w:r>
          </w:p>
        </w:tc>
      </w:tr>
      <w:tr w:rsidR="009453C6" w:rsidTr="00DA53C5">
        <w:trPr>
          <w:trHeight w:val="432"/>
        </w:trPr>
        <w:tc>
          <w:tcPr>
            <w:tcW w:w="10296" w:type="dxa"/>
            <w:vAlign w:val="center"/>
          </w:tcPr>
          <w:p w:rsidR="009453C6" w:rsidRPr="00493CDC" w:rsidRDefault="009453C6" w:rsidP="00DA53C5">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For</w:t>
            </w:r>
          </w:p>
        </w:tc>
      </w:tr>
      <w:tr w:rsidR="009453C6" w:rsidTr="00DA53C5">
        <w:trPr>
          <w:trHeight w:val="432"/>
        </w:trPr>
        <w:tc>
          <w:tcPr>
            <w:tcW w:w="10296" w:type="dxa"/>
            <w:vAlign w:val="center"/>
          </w:tcPr>
          <w:p w:rsidR="009453C6" w:rsidRPr="00016C68" w:rsidRDefault="00C96E3E" w:rsidP="00812255">
            <w:pPr>
              <w:pStyle w:val="CommentText"/>
              <w:widowControl/>
              <w:tabs>
                <w:tab w:val="clear" w:pos="-720"/>
              </w:tabs>
              <w:suppressAutoHyphens w:val="0"/>
              <w:jc w:val="center"/>
              <w:rPr>
                <w:rFonts w:ascii="Times New Roman" w:hAnsi="Times New Roman"/>
                <w:b/>
                <w:spacing w:val="0"/>
                <w:sz w:val="32"/>
                <w:szCs w:val="32"/>
              </w:rPr>
            </w:pPr>
            <w:r w:rsidRPr="0031484B">
              <w:rPr>
                <w:rFonts w:ascii="Times New Roman" w:hAnsi="Times New Roman"/>
                <w:b/>
                <w:spacing w:val="0"/>
                <w:sz w:val="32"/>
                <w:szCs w:val="32"/>
              </w:rPr>
              <w:t>PRISONER TRANSPORTATION SERVICES</w:t>
            </w:r>
          </w:p>
        </w:tc>
      </w:tr>
    </w:tbl>
    <w:p w:rsidR="009453C6" w:rsidRDefault="009453C6" w:rsidP="009453C6">
      <w:pPr>
        <w:pStyle w:val="CommentText"/>
        <w:widowControl/>
        <w:tabs>
          <w:tab w:val="clear" w:pos="-720"/>
        </w:tabs>
        <w:suppressAutoHyphens w:val="0"/>
        <w:rPr>
          <w:rFonts w:ascii="Times New Roman" w:hAnsi="Times New Roman"/>
          <w:spacing w:val="0"/>
          <w:szCs w:val="24"/>
        </w:rPr>
      </w:pPr>
    </w:p>
    <w:p w:rsidR="009453C6" w:rsidRDefault="009453C6" w:rsidP="009453C6">
      <w:pPr>
        <w:pStyle w:val="CommentText"/>
        <w:widowControl/>
        <w:tabs>
          <w:tab w:val="clear" w:pos="-720"/>
        </w:tabs>
        <w:suppressAutoHyphens w:val="0"/>
        <w:rPr>
          <w:rFonts w:ascii="Times New Roman" w:hAnsi="Times New Roman"/>
          <w:spacing w:val="0"/>
          <w:szCs w:val="24"/>
        </w:rPr>
      </w:pPr>
    </w:p>
    <w:p w:rsidR="009453C6" w:rsidRDefault="009453C6" w:rsidP="009453C6">
      <w:pPr>
        <w:pStyle w:val="CommentText"/>
        <w:widowControl/>
        <w:tabs>
          <w:tab w:val="clear" w:pos="-720"/>
        </w:tabs>
        <w:suppressAutoHyphens w:val="0"/>
        <w:rPr>
          <w:rFonts w:ascii="Times New Roman" w:hAnsi="Times New Roman"/>
          <w:spacing w:val="0"/>
          <w:szCs w:val="24"/>
        </w:rPr>
      </w:pPr>
    </w:p>
    <w:tbl>
      <w:tblPr>
        <w:tblW w:w="0" w:type="auto"/>
        <w:tblLook w:val="04A0" w:firstRow="1" w:lastRow="0" w:firstColumn="1" w:lastColumn="0" w:noHBand="0" w:noVBand="1"/>
      </w:tblPr>
      <w:tblGrid>
        <w:gridCol w:w="10296"/>
      </w:tblGrid>
      <w:tr w:rsidR="009453C6" w:rsidTr="00DA53C5">
        <w:trPr>
          <w:trHeight w:val="432"/>
        </w:trPr>
        <w:tc>
          <w:tcPr>
            <w:tcW w:w="10296" w:type="dxa"/>
            <w:vAlign w:val="center"/>
          </w:tcPr>
          <w:p w:rsidR="009453C6" w:rsidRPr="00493CDC" w:rsidRDefault="009453C6" w:rsidP="00A974F3">
            <w:pPr>
              <w:pStyle w:val="CommentText"/>
              <w:widowControl/>
              <w:suppressAutoHyphens w:val="0"/>
              <w:jc w:val="center"/>
              <w:rPr>
                <w:rFonts w:ascii="Times New Roman" w:hAnsi="Times New Roman"/>
                <w:spacing w:val="0"/>
                <w:szCs w:val="24"/>
              </w:rPr>
            </w:pPr>
            <w:r w:rsidRPr="00493CDC">
              <w:rPr>
                <w:rFonts w:ascii="Times New Roman" w:hAnsi="Times New Roman"/>
                <w:spacing w:val="0"/>
                <w:szCs w:val="24"/>
              </w:rPr>
              <w:t>Release Date:</w:t>
            </w:r>
            <w:r w:rsidRPr="00493CDC">
              <w:rPr>
                <w:rFonts w:ascii="Times New Roman" w:hAnsi="Times New Roman"/>
                <w:spacing w:val="0"/>
                <w:szCs w:val="24"/>
              </w:rPr>
              <w:tab/>
            </w:r>
            <w:r w:rsidR="00A974F3">
              <w:rPr>
                <w:rFonts w:ascii="Times New Roman" w:hAnsi="Times New Roman"/>
                <w:spacing w:val="0"/>
                <w:szCs w:val="24"/>
              </w:rPr>
              <w:t>September 21, 2016</w:t>
            </w:r>
          </w:p>
        </w:tc>
      </w:tr>
      <w:tr w:rsidR="009453C6" w:rsidTr="00DA53C5">
        <w:trPr>
          <w:trHeight w:val="432"/>
        </w:trPr>
        <w:tc>
          <w:tcPr>
            <w:tcW w:w="10296" w:type="dxa"/>
            <w:vAlign w:val="center"/>
          </w:tcPr>
          <w:p w:rsidR="009453C6" w:rsidRPr="00493CDC" w:rsidRDefault="009453C6" w:rsidP="00A974F3">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Deadline for Submission and Opening Date and Time:</w:t>
            </w:r>
            <w:r w:rsidR="00A974F3">
              <w:rPr>
                <w:rFonts w:ascii="Times New Roman" w:hAnsi="Times New Roman"/>
                <w:spacing w:val="0"/>
                <w:szCs w:val="24"/>
              </w:rPr>
              <w:t xml:space="preserve">  October 26, 2016 @ 2:00 PM</w:t>
            </w:r>
          </w:p>
        </w:tc>
      </w:tr>
      <w:tr w:rsidR="009453C6" w:rsidTr="00DA53C5">
        <w:trPr>
          <w:trHeight w:val="432"/>
        </w:trPr>
        <w:tc>
          <w:tcPr>
            <w:tcW w:w="10296" w:type="dxa"/>
            <w:vAlign w:val="center"/>
          </w:tcPr>
          <w:p w:rsidR="009453C6" w:rsidRPr="00493CDC" w:rsidRDefault="009453C6" w:rsidP="00E60EA2">
            <w:pPr>
              <w:pStyle w:val="CommentText"/>
              <w:widowControl/>
              <w:suppressAutoHyphens w:val="0"/>
              <w:jc w:val="center"/>
              <w:rPr>
                <w:rFonts w:ascii="Times New Roman" w:hAnsi="Times New Roman"/>
                <w:b/>
                <w:i/>
                <w:spacing w:val="0"/>
                <w:szCs w:val="24"/>
              </w:rPr>
            </w:pPr>
            <w:r w:rsidRPr="00493CDC">
              <w:rPr>
                <w:rFonts w:ascii="Times New Roman" w:hAnsi="Times New Roman"/>
                <w:b/>
                <w:i/>
                <w:spacing w:val="0"/>
                <w:szCs w:val="24"/>
              </w:rPr>
              <w:t xml:space="preserve">Refer to </w:t>
            </w:r>
            <w:r w:rsidRPr="00A974F3">
              <w:rPr>
                <w:rFonts w:ascii="Times New Roman" w:hAnsi="Times New Roman"/>
                <w:b/>
                <w:i/>
                <w:spacing w:val="0"/>
                <w:szCs w:val="24"/>
              </w:rPr>
              <w:t xml:space="preserve">Section </w:t>
            </w:r>
            <w:r w:rsidR="00E60EA2" w:rsidRPr="00A974F3">
              <w:rPr>
                <w:rFonts w:ascii="Times New Roman" w:hAnsi="Times New Roman"/>
                <w:b/>
                <w:i/>
                <w:spacing w:val="0"/>
                <w:szCs w:val="24"/>
              </w:rPr>
              <w:t>8</w:t>
            </w:r>
            <w:r w:rsidRPr="00A974F3">
              <w:rPr>
                <w:rFonts w:ascii="Times New Roman" w:hAnsi="Times New Roman"/>
                <w:b/>
                <w:i/>
                <w:spacing w:val="0"/>
                <w:szCs w:val="24"/>
              </w:rPr>
              <w:t>, RFP Timeline</w:t>
            </w:r>
            <w:r w:rsidRPr="00493CDC">
              <w:rPr>
                <w:rFonts w:ascii="Times New Roman" w:hAnsi="Times New Roman"/>
                <w:b/>
                <w:i/>
                <w:spacing w:val="0"/>
                <w:szCs w:val="24"/>
              </w:rPr>
              <w:t xml:space="preserve"> for the complete RF</w:t>
            </w:r>
            <w:r>
              <w:rPr>
                <w:rFonts w:ascii="Times New Roman" w:hAnsi="Times New Roman"/>
                <w:b/>
                <w:i/>
                <w:spacing w:val="0"/>
                <w:szCs w:val="24"/>
              </w:rPr>
              <w:t>P</w:t>
            </w:r>
            <w:r w:rsidRPr="00493CDC">
              <w:rPr>
                <w:rFonts w:ascii="Times New Roman" w:hAnsi="Times New Roman"/>
                <w:b/>
                <w:i/>
                <w:spacing w:val="0"/>
                <w:szCs w:val="24"/>
              </w:rPr>
              <w:t xml:space="preserve"> schedule</w:t>
            </w:r>
          </w:p>
        </w:tc>
      </w:tr>
    </w:tbl>
    <w:p w:rsidR="009453C6" w:rsidRDefault="009453C6" w:rsidP="009453C6">
      <w:pPr>
        <w:pStyle w:val="CommentText"/>
        <w:widowControl/>
        <w:tabs>
          <w:tab w:val="clear" w:pos="-720"/>
        </w:tabs>
        <w:suppressAutoHyphens w:val="0"/>
        <w:rPr>
          <w:rFonts w:ascii="Times New Roman" w:hAnsi="Times New Roman"/>
          <w:spacing w:val="0"/>
          <w:szCs w:val="24"/>
        </w:rPr>
      </w:pPr>
    </w:p>
    <w:p w:rsidR="009453C6" w:rsidRDefault="009453C6" w:rsidP="009453C6">
      <w:pPr>
        <w:pStyle w:val="CommentText"/>
        <w:widowControl/>
        <w:tabs>
          <w:tab w:val="clear" w:pos="-720"/>
        </w:tabs>
        <w:suppressAutoHyphens w:val="0"/>
        <w:rPr>
          <w:rFonts w:ascii="Times New Roman" w:hAnsi="Times New Roman"/>
          <w:spacing w:val="0"/>
          <w:szCs w:val="24"/>
        </w:rPr>
      </w:pPr>
    </w:p>
    <w:p w:rsidR="009453C6" w:rsidRDefault="009453C6" w:rsidP="009453C6">
      <w:pPr>
        <w:pStyle w:val="CommentText"/>
        <w:widowControl/>
        <w:tabs>
          <w:tab w:val="clear" w:pos="-720"/>
        </w:tabs>
        <w:suppressAutoHyphens w:val="0"/>
        <w:rPr>
          <w:rFonts w:ascii="Times New Roman" w:hAnsi="Times New Roman"/>
          <w:spacing w:val="0"/>
          <w:szCs w:val="24"/>
        </w:rPr>
      </w:pPr>
    </w:p>
    <w:tbl>
      <w:tblPr>
        <w:tblW w:w="10296" w:type="dxa"/>
        <w:tblLook w:val="04A0" w:firstRow="1" w:lastRow="0" w:firstColumn="1" w:lastColumn="0" w:noHBand="0" w:noVBand="1"/>
      </w:tblPr>
      <w:tblGrid>
        <w:gridCol w:w="10296"/>
      </w:tblGrid>
      <w:tr w:rsidR="00EE2851" w:rsidTr="003E6B21">
        <w:trPr>
          <w:trHeight w:val="432"/>
        </w:trPr>
        <w:tc>
          <w:tcPr>
            <w:tcW w:w="10296" w:type="dxa"/>
            <w:vAlign w:val="center"/>
          </w:tcPr>
          <w:p w:rsidR="00EE2851" w:rsidRPr="00493CDC" w:rsidRDefault="00EE2851" w:rsidP="00C96E3E">
            <w:pPr>
              <w:pStyle w:val="CommentText"/>
              <w:widowControl/>
              <w:suppressAutoHyphens w:val="0"/>
              <w:jc w:val="center"/>
              <w:rPr>
                <w:rFonts w:ascii="Times New Roman" w:hAnsi="Times New Roman"/>
                <w:spacing w:val="0"/>
                <w:szCs w:val="24"/>
              </w:rPr>
            </w:pPr>
            <w:r w:rsidRPr="00493CDC">
              <w:rPr>
                <w:rFonts w:ascii="Times New Roman" w:hAnsi="Times New Roman"/>
                <w:spacing w:val="0"/>
                <w:szCs w:val="24"/>
              </w:rPr>
              <w:t xml:space="preserve">For additional information, please contact: </w:t>
            </w:r>
          </w:p>
        </w:tc>
      </w:tr>
      <w:tr w:rsidR="00EE2851" w:rsidTr="003E6B21">
        <w:trPr>
          <w:trHeight w:val="432"/>
        </w:trPr>
        <w:tc>
          <w:tcPr>
            <w:tcW w:w="10296" w:type="dxa"/>
            <w:vAlign w:val="center"/>
          </w:tcPr>
          <w:p w:rsidR="00EE2851" w:rsidRPr="00493CDC" w:rsidRDefault="00EE2851" w:rsidP="00C96E3E">
            <w:pPr>
              <w:pStyle w:val="CommentText"/>
              <w:widowControl/>
              <w:suppressAutoHyphens w:val="0"/>
              <w:jc w:val="center"/>
              <w:rPr>
                <w:rFonts w:ascii="Times New Roman" w:hAnsi="Times New Roman"/>
                <w:spacing w:val="0"/>
                <w:szCs w:val="24"/>
              </w:rPr>
            </w:pPr>
            <w:r>
              <w:rPr>
                <w:rFonts w:ascii="Times New Roman" w:hAnsi="Times New Roman"/>
                <w:spacing w:val="0"/>
                <w:szCs w:val="24"/>
              </w:rPr>
              <w:t>Marcy Troescher, Purchasing Officer</w:t>
            </w:r>
          </w:p>
        </w:tc>
      </w:tr>
      <w:tr w:rsidR="00EE2851" w:rsidTr="003E6B21">
        <w:trPr>
          <w:trHeight w:val="432"/>
        </w:trPr>
        <w:tc>
          <w:tcPr>
            <w:tcW w:w="10296" w:type="dxa"/>
            <w:vAlign w:val="center"/>
          </w:tcPr>
          <w:p w:rsidR="00EE2851" w:rsidRPr="00493CDC" w:rsidRDefault="00EE2851" w:rsidP="00C96E3E">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State of Nevada, Purchasing Division</w:t>
            </w:r>
          </w:p>
        </w:tc>
      </w:tr>
      <w:tr w:rsidR="00EE2851" w:rsidTr="003E6B21">
        <w:trPr>
          <w:trHeight w:val="432"/>
        </w:trPr>
        <w:tc>
          <w:tcPr>
            <w:tcW w:w="10296" w:type="dxa"/>
            <w:vAlign w:val="center"/>
          </w:tcPr>
          <w:p w:rsidR="00EE2851" w:rsidRPr="00493CDC" w:rsidRDefault="00EE2851" w:rsidP="00C96E3E">
            <w:pPr>
              <w:pStyle w:val="CommentText"/>
              <w:widowControl/>
              <w:suppressAutoHyphens w:val="0"/>
              <w:jc w:val="center"/>
              <w:rPr>
                <w:rFonts w:ascii="Times New Roman" w:hAnsi="Times New Roman"/>
                <w:spacing w:val="0"/>
                <w:szCs w:val="24"/>
              </w:rPr>
            </w:pPr>
            <w:r w:rsidRPr="00493CDC">
              <w:rPr>
                <w:rFonts w:ascii="Times New Roman" w:hAnsi="Times New Roman"/>
                <w:spacing w:val="0"/>
                <w:szCs w:val="24"/>
              </w:rPr>
              <w:t>515 E. Musser Street, Suite 30</w:t>
            </w:r>
            <w:r>
              <w:rPr>
                <w:rFonts w:ascii="Times New Roman" w:hAnsi="Times New Roman"/>
                <w:spacing w:val="0"/>
                <w:szCs w:val="24"/>
              </w:rPr>
              <w:t>0</w:t>
            </w:r>
          </w:p>
        </w:tc>
      </w:tr>
      <w:tr w:rsidR="00EE2851" w:rsidTr="003E6B21">
        <w:trPr>
          <w:trHeight w:val="432"/>
        </w:trPr>
        <w:tc>
          <w:tcPr>
            <w:tcW w:w="10296" w:type="dxa"/>
            <w:vAlign w:val="center"/>
          </w:tcPr>
          <w:p w:rsidR="00EE2851" w:rsidRPr="00493CDC" w:rsidRDefault="00EE2851" w:rsidP="00C96E3E">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Carson City, NV  89701</w:t>
            </w:r>
          </w:p>
        </w:tc>
      </w:tr>
      <w:tr w:rsidR="00EE2851" w:rsidTr="003E6B21">
        <w:trPr>
          <w:trHeight w:val="432"/>
        </w:trPr>
        <w:tc>
          <w:tcPr>
            <w:tcW w:w="10296" w:type="dxa"/>
            <w:vAlign w:val="center"/>
          </w:tcPr>
          <w:p w:rsidR="00EE2851" w:rsidRPr="00493CDC" w:rsidRDefault="00EE2851" w:rsidP="00C96E3E">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Phone:</w:t>
            </w:r>
            <w:r w:rsidRPr="00493CDC">
              <w:rPr>
                <w:rFonts w:ascii="Times New Roman" w:hAnsi="Times New Roman"/>
                <w:spacing w:val="0"/>
                <w:szCs w:val="24"/>
              </w:rPr>
              <w:tab/>
              <w:t>775-684-</w:t>
            </w:r>
            <w:r>
              <w:rPr>
                <w:rFonts w:ascii="Times New Roman" w:hAnsi="Times New Roman"/>
                <w:spacing w:val="0"/>
                <w:szCs w:val="24"/>
              </w:rPr>
              <w:t>0199</w:t>
            </w:r>
          </w:p>
        </w:tc>
      </w:tr>
      <w:tr w:rsidR="00EE2851" w:rsidTr="003E6B21">
        <w:trPr>
          <w:trHeight w:val="432"/>
        </w:trPr>
        <w:tc>
          <w:tcPr>
            <w:tcW w:w="10296" w:type="dxa"/>
            <w:vAlign w:val="center"/>
          </w:tcPr>
          <w:p w:rsidR="00EE2851" w:rsidRPr="00493CDC" w:rsidRDefault="00EE2851" w:rsidP="00C96E3E">
            <w:pPr>
              <w:pStyle w:val="CommentText"/>
              <w:widowControl/>
              <w:tabs>
                <w:tab w:val="clear" w:pos="-720"/>
              </w:tabs>
              <w:suppressAutoHyphens w:val="0"/>
              <w:jc w:val="center"/>
              <w:rPr>
                <w:rFonts w:ascii="Times New Roman" w:hAnsi="Times New Roman"/>
                <w:spacing w:val="0"/>
                <w:szCs w:val="24"/>
              </w:rPr>
            </w:pPr>
            <w:r>
              <w:rPr>
                <w:rFonts w:ascii="Times New Roman" w:hAnsi="Times New Roman"/>
                <w:spacing w:val="0"/>
                <w:szCs w:val="24"/>
              </w:rPr>
              <w:t>Email address:</w:t>
            </w:r>
            <w:r>
              <w:rPr>
                <w:rFonts w:ascii="Times New Roman" w:hAnsi="Times New Roman"/>
                <w:spacing w:val="0"/>
                <w:szCs w:val="24"/>
              </w:rPr>
              <w:tab/>
              <w:t xml:space="preserve">  </w:t>
            </w:r>
            <w:hyperlink r:id="rId11" w:history="1">
              <w:r w:rsidRPr="00E906B9">
                <w:rPr>
                  <w:rStyle w:val="Hyperlink"/>
                  <w:rFonts w:ascii="Times New Roman" w:hAnsi="Times New Roman"/>
                  <w:spacing w:val="0"/>
                  <w:szCs w:val="24"/>
                </w:rPr>
                <w:t>mtroescher@admin.nv.gov</w:t>
              </w:r>
            </w:hyperlink>
            <w:r>
              <w:rPr>
                <w:rFonts w:ascii="Times New Roman" w:hAnsi="Times New Roman"/>
                <w:spacing w:val="0"/>
                <w:szCs w:val="24"/>
              </w:rPr>
              <w:t xml:space="preserve"> </w:t>
            </w:r>
          </w:p>
        </w:tc>
      </w:tr>
      <w:tr w:rsidR="00EE2851" w:rsidTr="003E6B21">
        <w:trPr>
          <w:trHeight w:val="432"/>
        </w:trPr>
        <w:tc>
          <w:tcPr>
            <w:tcW w:w="10296" w:type="dxa"/>
            <w:vAlign w:val="center"/>
          </w:tcPr>
          <w:p w:rsidR="00EE2851" w:rsidRPr="00493CDC" w:rsidRDefault="00EE2851" w:rsidP="00C96E3E">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(TTY for Deaf and Hard of Hearing:</w:t>
            </w:r>
            <w:r w:rsidRPr="00493CDC">
              <w:rPr>
                <w:rFonts w:ascii="Times New Roman" w:hAnsi="Times New Roman"/>
                <w:spacing w:val="0"/>
                <w:szCs w:val="24"/>
              </w:rPr>
              <w:tab/>
              <w:t>1-800-326-6868</w:t>
            </w:r>
          </w:p>
          <w:p w:rsidR="00EE2851" w:rsidRPr="00493CDC" w:rsidRDefault="00EE2851" w:rsidP="00C96E3E">
            <w:pPr>
              <w:pStyle w:val="CommentText"/>
              <w:widowControl/>
              <w:tabs>
                <w:tab w:val="clear" w:pos="-720"/>
              </w:tabs>
              <w:suppressAutoHyphens w:val="0"/>
              <w:jc w:val="center"/>
              <w:rPr>
                <w:rFonts w:ascii="Times New Roman" w:hAnsi="Times New Roman"/>
                <w:spacing w:val="0"/>
                <w:szCs w:val="24"/>
              </w:rPr>
            </w:pPr>
            <w:r w:rsidRPr="00493CDC">
              <w:rPr>
                <w:rFonts w:ascii="Times New Roman" w:hAnsi="Times New Roman"/>
                <w:spacing w:val="0"/>
                <w:szCs w:val="24"/>
              </w:rPr>
              <w:t>Ask the relay agent to dial:</w:t>
            </w:r>
            <w:r w:rsidRPr="00493CDC">
              <w:rPr>
                <w:rFonts w:ascii="Times New Roman" w:hAnsi="Times New Roman"/>
                <w:spacing w:val="0"/>
                <w:szCs w:val="24"/>
              </w:rPr>
              <w:tab/>
              <w:t>1-775-684-</w:t>
            </w:r>
            <w:r>
              <w:rPr>
                <w:rFonts w:ascii="Times New Roman" w:hAnsi="Times New Roman"/>
                <w:spacing w:val="0"/>
                <w:szCs w:val="24"/>
              </w:rPr>
              <w:t>0199</w:t>
            </w:r>
            <w:r w:rsidRPr="00493CDC">
              <w:rPr>
                <w:rFonts w:ascii="Times New Roman" w:hAnsi="Times New Roman"/>
                <w:spacing w:val="0"/>
                <w:szCs w:val="24"/>
              </w:rPr>
              <w:t>/V.)</w:t>
            </w:r>
          </w:p>
        </w:tc>
      </w:tr>
    </w:tbl>
    <w:p w:rsidR="009453C6" w:rsidRDefault="009453C6" w:rsidP="009453C6">
      <w:pPr>
        <w:jc w:val="both"/>
      </w:pPr>
    </w:p>
    <w:p w:rsidR="009453C6" w:rsidRDefault="009453C6" w:rsidP="009453C6">
      <w:pPr>
        <w:pStyle w:val="CommentText"/>
        <w:widowControl/>
        <w:tabs>
          <w:tab w:val="clear" w:pos="-720"/>
        </w:tabs>
        <w:suppressAutoHyphens w:val="0"/>
        <w:rPr>
          <w:rFonts w:ascii="Times New Roman" w:hAnsi="Times New Roman"/>
          <w:spacing w:val="0"/>
          <w:szCs w:val="24"/>
        </w:rPr>
      </w:pPr>
    </w:p>
    <w:p w:rsidR="009453C6" w:rsidRDefault="009453C6" w:rsidP="009453C6">
      <w:pPr>
        <w:pStyle w:val="CommentText"/>
        <w:widowControl/>
        <w:tabs>
          <w:tab w:val="clear" w:pos="-720"/>
        </w:tabs>
        <w:suppressAutoHyphens w:val="0"/>
        <w:rPr>
          <w:rFonts w:ascii="Times New Roman" w:hAnsi="Times New Roman"/>
          <w:spacing w:val="0"/>
          <w:szCs w:val="24"/>
        </w:rPr>
      </w:pPr>
    </w:p>
    <w:tbl>
      <w:tblPr>
        <w:tblW w:w="0" w:type="auto"/>
        <w:tblLook w:val="04A0" w:firstRow="1" w:lastRow="0" w:firstColumn="1" w:lastColumn="0" w:noHBand="0" w:noVBand="1"/>
      </w:tblPr>
      <w:tblGrid>
        <w:gridCol w:w="10296"/>
      </w:tblGrid>
      <w:tr w:rsidR="009453C6" w:rsidTr="00DA53C5">
        <w:trPr>
          <w:trHeight w:val="432"/>
        </w:trPr>
        <w:tc>
          <w:tcPr>
            <w:tcW w:w="10296" w:type="dxa"/>
            <w:vAlign w:val="center"/>
          </w:tcPr>
          <w:p w:rsidR="009453C6" w:rsidRPr="00493CDC" w:rsidRDefault="009453C6" w:rsidP="00E60EA2">
            <w:pPr>
              <w:pStyle w:val="CommentText"/>
              <w:widowControl/>
              <w:suppressAutoHyphens w:val="0"/>
              <w:jc w:val="center"/>
              <w:rPr>
                <w:rFonts w:ascii="Times New Roman" w:hAnsi="Times New Roman"/>
                <w:b/>
                <w:i/>
                <w:spacing w:val="0"/>
                <w:szCs w:val="24"/>
              </w:rPr>
            </w:pPr>
            <w:r w:rsidRPr="00493CDC">
              <w:rPr>
                <w:rFonts w:ascii="Times New Roman" w:hAnsi="Times New Roman"/>
                <w:b/>
                <w:i/>
                <w:spacing w:val="0"/>
                <w:szCs w:val="24"/>
              </w:rPr>
              <w:t xml:space="preserve">Refer </w:t>
            </w:r>
            <w:r w:rsidRPr="00A974F3">
              <w:rPr>
                <w:rFonts w:ascii="Times New Roman" w:hAnsi="Times New Roman"/>
                <w:b/>
                <w:i/>
                <w:spacing w:val="0"/>
                <w:szCs w:val="24"/>
              </w:rPr>
              <w:t xml:space="preserve">to Section </w:t>
            </w:r>
            <w:r w:rsidR="00E60EA2" w:rsidRPr="00A974F3">
              <w:rPr>
                <w:rFonts w:ascii="Times New Roman" w:hAnsi="Times New Roman"/>
                <w:b/>
                <w:i/>
                <w:spacing w:val="0"/>
                <w:szCs w:val="24"/>
              </w:rPr>
              <w:t>9</w:t>
            </w:r>
            <w:r w:rsidR="00E60EA2">
              <w:rPr>
                <w:rFonts w:ascii="Times New Roman" w:hAnsi="Times New Roman"/>
                <w:b/>
                <w:i/>
                <w:spacing w:val="0"/>
                <w:szCs w:val="24"/>
              </w:rPr>
              <w:t xml:space="preserve"> </w:t>
            </w:r>
            <w:r w:rsidRPr="00493CDC">
              <w:rPr>
                <w:rFonts w:ascii="Times New Roman" w:hAnsi="Times New Roman"/>
                <w:b/>
                <w:i/>
                <w:spacing w:val="0"/>
                <w:szCs w:val="24"/>
              </w:rPr>
              <w:t>for instructions on submitting proposals</w:t>
            </w:r>
          </w:p>
        </w:tc>
      </w:tr>
    </w:tbl>
    <w:p w:rsidR="009453C6" w:rsidRDefault="009453C6" w:rsidP="009453C6">
      <w:pPr>
        <w:pStyle w:val="CommentText"/>
        <w:widowControl/>
        <w:tabs>
          <w:tab w:val="clear" w:pos="-720"/>
        </w:tabs>
        <w:suppressAutoHyphens w:val="0"/>
        <w:rPr>
          <w:rFonts w:ascii="Times New Roman" w:hAnsi="Times New Roman"/>
          <w:spacing w:val="0"/>
          <w:szCs w:val="24"/>
        </w:rPr>
      </w:pPr>
    </w:p>
    <w:p w:rsidR="009F51CC" w:rsidRDefault="009F51CC" w:rsidP="009453C6">
      <w:pPr>
        <w:pStyle w:val="CommentText"/>
        <w:widowControl/>
        <w:tabs>
          <w:tab w:val="clear" w:pos="-720"/>
        </w:tabs>
        <w:suppressAutoHyphens w:val="0"/>
        <w:rPr>
          <w:rFonts w:ascii="Times New Roman" w:hAnsi="Times New Roman"/>
          <w:spacing w:val="0"/>
          <w:szCs w:val="24"/>
        </w:rPr>
      </w:pPr>
    </w:p>
    <w:p w:rsidR="009F51CC" w:rsidRDefault="009F51CC" w:rsidP="009453C6">
      <w:pPr>
        <w:pStyle w:val="CommentText"/>
        <w:widowControl/>
        <w:tabs>
          <w:tab w:val="clear" w:pos="-720"/>
        </w:tabs>
        <w:suppressAutoHyphens w:val="0"/>
        <w:rPr>
          <w:rFonts w:ascii="Times New Roman" w:hAnsi="Times New Roman"/>
          <w:spacing w:val="0"/>
          <w:szCs w:val="24"/>
        </w:rPr>
      </w:pPr>
    </w:p>
    <w:p w:rsidR="00260E27" w:rsidRDefault="00260E27">
      <w:r>
        <w:br w:type="page"/>
      </w:r>
    </w:p>
    <w:p w:rsidR="002F6DC6" w:rsidRDefault="002F6DC6">
      <w:pPr>
        <w:tabs>
          <w:tab w:val="right" w:pos="10080"/>
        </w:tabs>
      </w:pPr>
    </w:p>
    <w:p w:rsidR="00031C43" w:rsidRPr="00031C43" w:rsidRDefault="00031C43" w:rsidP="00031C43">
      <w:pPr>
        <w:tabs>
          <w:tab w:val="right" w:pos="10080"/>
        </w:tabs>
        <w:jc w:val="center"/>
        <w:rPr>
          <w:b/>
        </w:rPr>
      </w:pPr>
      <w:r w:rsidRPr="00031C43">
        <w:rPr>
          <w:b/>
        </w:rPr>
        <w:t xml:space="preserve">VENDOR INFORMATION SHEET FOR RFP </w:t>
      </w:r>
      <w:r w:rsidR="00747639">
        <w:rPr>
          <w:b/>
        </w:rPr>
        <w:t>3283</w:t>
      </w:r>
    </w:p>
    <w:p w:rsidR="00031C43" w:rsidRPr="009E38BD" w:rsidRDefault="00031C43">
      <w:pPr>
        <w:tabs>
          <w:tab w:val="right" w:pos="10080"/>
        </w:tabs>
        <w:rPr>
          <w:sz w:val="20"/>
          <w:szCs w:val="20"/>
        </w:rPr>
      </w:pPr>
    </w:p>
    <w:p w:rsidR="00031C43" w:rsidRPr="00ED0E7A" w:rsidRDefault="00053027">
      <w:pPr>
        <w:tabs>
          <w:tab w:val="right" w:pos="10080"/>
        </w:tabs>
        <w:rPr>
          <w:b/>
        </w:rPr>
      </w:pPr>
      <w:r>
        <w:rPr>
          <w:b/>
        </w:rPr>
        <w:t>Vendor</w:t>
      </w:r>
      <w:r w:rsidR="00031C43" w:rsidRPr="00ED0E7A">
        <w:rPr>
          <w:b/>
        </w:rPr>
        <w:t xml:space="preserve"> Must:</w:t>
      </w:r>
    </w:p>
    <w:p w:rsidR="00031C43" w:rsidRPr="009E38BD" w:rsidRDefault="00031C43" w:rsidP="00031C43">
      <w:pPr>
        <w:tabs>
          <w:tab w:val="right" w:pos="10080"/>
        </w:tabs>
        <w:jc w:val="both"/>
        <w:rPr>
          <w:sz w:val="20"/>
          <w:szCs w:val="20"/>
        </w:rPr>
      </w:pPr>
    </w:p>
    <w:p w:rsidR="00031C43" w:rsidRDefault="00031C43" w:rsidP="00A9140E">
      <w:pPr>
        <w:numPr>
          <w:ilvl w:val="0"/>
          <w:numId w:val="6"/>
        </w:numPr>
        <w:tabs>
          <w:tab w:val="right" w:pos="10080"/>
        </w:tabs>
        <w:jc w:val="both"/>
      </w:pPr>
      <w:r>
        <w:t>Provide all requested information in the space provided next to each numbered question</w:t>
      </w:r>
      <w:r w:rsidR="005E05FB">
        <w:t>.  The information provided in Sections V1 through V6 will be used for development of the contract</w:t>
      </w:r>
      <w:r>
        <w:t>;</w:t>
      </w:r>
    </w:p>
    <w:p w:rsidR="009E38BD" w:rsidRPr="009E38BD" w:rsidRDefault="009E38BD" w:rsidP="009E38BD">
      <w:pPr>
        <w:rPr>
          <w:sz w:val="20"/>
          <w:szCs w:val="20"/>
        </w:rPr>
      </w:pPr>
    </w:p>
    <w:p w:rsidR="00031C43" w:rsidRDefault="00031C43" w:rsidP="00A9140E">
      <w:pPr>
        <w:numPr>
          <w:ilvl w:val="0"/>
          <w:numId w:val="6"/>
        </w:numPr>
        <w:tabs>
          <w:tab w:val="right" w:pos="10080"/>
        </w:tabs>
        <w:jc w:val="both"/>
      </w:pPr>
      <w:r>
        <w:t>Type or print response</w:t>
      </w:r>
      <w:r w:rsidR="005E05FB">
        <w:t>s</w:t>
      </w:r>
      <w:r w:rsidR="007E58BF">
        <w:t>;</w:t>
      </w:r>
      <w:r w:rsidR="005E05FB">
        <w:t xml:space="preserve"> and</w:t>
      </w:r>
    </w:p>
    <w:p w:rsidR="009E38BD" w:rsidRPr="009E38BD" w:rsidRDefault="009E38BD" w:rsidP="009E38BD">
      <w:pPr>
        <w:rPr>
          <w:sz w:val="20"/>
          <w:szCs w:val="20"/>
        </w:rPr>
      </w:pPr>
    </w:p>
    <w:p w:rsidR="007E58BF" w:rsidRDefault="005E05FB" w:rsidP="00A9140E">
      <w:pPr>
        <w:numPr>
          <w:ilvl w:val="0"/>
          <w:numId w:val="6"/>
        </w:numPr>
        <w:tabs>
          <w:tab w:val="right" w:pos="10080"/>
        </w:tabs>
        <w:jc w:val="both"/>
      </w:pPr>
      <w:r>
        <w:t>Include this Vendor Information Sheet in Tab III of the Technical Proposal</w:t>
      </w:r>
      <w:r w:rsidR="007E58BF">
        <w:t>.</w:t>
      </w:r>
    </w:p>
    <w:p w:rsidR="00031C43" w:rsidRPr="009E38BD" w:rsidRDefault="00031C43" w:rsidP="00031C43">
      <w:pPr>
        <w:tabs>
          <w:tab w:val="right" w:pos="10080"/>
        </w:tabs>
        <w:jc w:val="both"/>
        <w:rPr>
          <w:sz w:val="20"/>
          <w:szCs w:val="20"/>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1890"/>
        <w:gridCol w:w="7668"/>
      </w:tblGrid>
      <w:tr w:rsidR="00031C43" w:rsidTr="00DD77B1">
        <w:tc>
          <w:tcPr>
            <w:tcW w:w="630" w:type="dxa"/>
          </w:tcPr>
          <w:p w:rsidR="00031C43" w:rsidRDefault="00031C43" w:rsidP="00DD77B1">
            <w:pPr>
              <w:tabs>
                <w:tab w:val="right" w:pos="10080"/>
              </w:tabs>
            </w:pPr>
            <w:r>
              <w:t>V1</w:t>
            </w:r>
          </w:p>
        </w:tc>
        <w:tc>
          <w:tcPr>
            <w:tcW w:w="1890" w:type="dxa"/>
          </w:tcPr>
          <w:p w:rsidR="00031C43" w:rsidRDefault="00F41A45" w:rsidP="00F41A45">
            <w:pPr>
              <w:tabs>
                <w:tab w:val="right" w:pos="10080"/>
              </w:tabs>
            </w:pPr>
            <w:r>
              <w:t>Company</w:t>
            </w:r>
            <w:r w:rsidR="00031C43">
              <w:t xml:space="preserve"> Name</w:t>
            </w:r>
          </w:p>
        </w:tc>
        <w:tc>
          <w:tcPr>
            <w:tcW w:w="7668" w:type="dxa"/>
          </w:tcPr>
          <w:p w:rsidR="00031C43" w:rsidRDefault="00031C43" w:rsidP="00DD77B1">
            <w:pPr>
              <w:tabs>
                <w:tab w:val="right" w:pos="10080"/>
              </w:tabs>
            </w:pPr>
          </w:p>
        </w:tc>
      </w:tr>
    </w:tbl>
    <w:p w:rsidR="00031C43" w:rsidRDefault="00031C43" w:rsidP="00031C43">
      <w:pPr>
        <w:tabs>
          <w:tab w:val="right" w:pos="10080"/>
        </w:tabs>
        <w:jc w:val="both"/>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1890"/>
        <w:gridCol w:w="7668"/>
      </w:tblGrid>
      <w:tr w:rsidR="00031C43" w:rsidTr="00DD77B1">
        <w:tc>
          <w:tcPr>
            <w:tcW w:w="630" w:type="dxa"/>
          </w:tcPr>
          <w:p w:rsidR="00031C43" w:rsidRDefault="00031C43" w:rsidP="00DD77B1">
            <w:pPr>
              <w:tabs>
                <w:tab w:val="right" w:pos="10080"/>
              </w:tabs>
            </w:pPr>
            <w:r>
              <w:t>V2</w:t>
            </w:r>
          </w:p>
        </w:tc>
        <w:tc>
          <w:tcPr>
            <w:tcW w:w="1890" w:type="dxa"/>
          </w:tcPr>
          <w:p w:rsidR="00031C43" w:rsidRDefault="00031C43" w:rsidP="00DD77B1">
            <w:pPr>
              <w:tabs>
                <w:tab w:val="right" w:pos="10080"/>
              </w:tabs>
            </w:pPr>
            <w:r>
              <w:t>Street Address</w:t>
            </w:r>
          </w:p>
        </w:tc>
        <w:tc>
          <w:tcPr>
            <w:tcW w:w="7668" w:type="dxa"/>
          </w:tcPr>
          <w:p w:rsidR="00031C43" w:rsidRDefault="00031C43" w:rsidP="00DD77B1">
            <w:pPr>
              <w:tabs>
                <w:tab w:val="right" w:pos="10080"/>
              </w:tabs>
            </w:pPr>
          </w:p>
        </w:tc>
      </w:tr>
    </w:tbl>
    <w:p w:rsidR="00031C43" w:rsidRDefault="00031C43" w:rsidP="00031C43">
      <w:pPr>
        <w:tabs>
          <w:tab w:val="right" w:pos="10080"/>
        </w:tabs>
        <w:jc w:val="both"/>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1890"/>
        <w:gridCol w:w="7668"/>
      </w:tblGrid>
      <w:tr w:rsidR="00031C43" w:rsidTr="00DD77B1">
        <w:tc>
          <w:tcPr>
            <w:tcW w:w="630" w:type="dxa"/>
          </w:tcPr>
          <w:p w:rsidR="00031C43" w:rsidRDefault="00031C43" w:rsidP="00DD77B1">
            <w:pPr>
              <w:tabs>
                <w:tab w:val="right" w:pos="10080"/>
              </w:tabs>
            </w:pPr>
            <w:r>
              <w:t>V3</w:t>
            </w:r>
          </w:p>
        </w:tc>
        <w:tc>
          <w:tcPr>
            <w:tcW w:w="1890" w:type="dxa"/>
          </w:tcPr>
          <w:p w:rsidR="00031C43" w:rsidRDefault="00031C43" w:rsidP="00DD77B1">
            <w:pPr>
              <w:tabs>
                <w:tab w:val="right" w:pos="10080"/>
              </w:tabs>
            </w:pPr>
            <w:r>
              <w:t>City, State, ZIP</w:t>
            </w:r>
          </w:p>
        </w:tc>
        <w:tc>
          <w:tcPr>
            <w:tcW w:w="7668" w:type="dxa"/>
          </w:tcPr>
          <w:p w:rsidR="00031C43" w:rsidRDefault="00031C43" w:rsidP="00DD77B1">
            <w:pPr>
              <w:tabs>
                <w:tab w:val="right" w:pos="10080"/>
              </w:tabs>
            </w:pPr>
          </w:p>
        </w:tc>
      </w:tr>
    </w:tbl>
    <w:p w:rsidR="00031C43" w:rsidRDefault="00031C43" w:rsidP="00031C43">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2160"/>
        <w:gridCol w:w="4590"/>
        <w:gridCol w:w="2808"/>
      </w:tblGrid>
      <w:tr w:rsidR="00532F5F" w:rsidTr="00DD77B1">
        <w:tc>
          <w:tcPr>
            <w:tcW w:w="630" w:type="dxa"/>
            <w:vMerge w:val="restart"/>
            <w:vAlign w:val="center"/>
          </w:tcPr>
          <w:p w:rsidR="00532F5F" w:rsidRDefault="00532F5F" w:rsidP="00DD77B1">
            <w:pPr>
              <w:tabs>
                <w:tab w:val="right" w:pos="10080"/>
              </w:tabs>
            </w:pPr>
            <w:r>
              <w:t>V4</w:t>
            </w:r>
          </w:p>
        </w:tc>
        <w:tc>
          <w:tcPr>
            <w:tcW w:w="9558" w:type="dxa"/>
            <w:gridSpan w:val="3"/>
          </w:tcPr>
          <w:p w:rsidR="00532F5F" w:rsidRDefault="00532F5F" w:rsidP="00DD77B1">
            <w:pPr>
              <w:tabs>
                <w:tab w:val="right" w:pos="10080"/>
              </w:tabs>
              <w:jc w:val="center"/>
            </w:pPr>
            <w:r>
              <w:t>Telephone Number</w:t>
            </w:r>
          </w:p>
        </w:tc>
      </w:tr>
      <w:tr w:rsidR="00532F5F" w:rsidTr="00DD77B1">
        <w:tc>
          <w:tcPr>
            <w:tcW w:w="630" w:type="dxa"/>
            <w:vMerge/>
          </w:tcPr>
          <w:p w:rsidR="00532F5F" w:rsidRDefault="00532F5F" w:rsidP="00DD77B1">
            <w:pPr>
              <w:tabs>
                <w:tab w:val="right" w:pos="10080"/>
              </w:tabs>
            </w:pPr>
          </w:p>
        </w:tc>
        <w:tc>
          <w:tcPr>
            <w:tcW w:w="2160" w:type="dxa"/>
          </w:tcPr>
          <w:p w:rsidR="00532F5F" w:rsidRDefault="00532F5F" w:rsidP="00DD77B1">
            <w:pPr>
              <w:tabs>
                <w:tab w:val="right" w:pos="10080"/>
              </w:tabs>
            </w:pPr>
            <w:r>
              <w:t xml:space="preserve">Area Code:  </w:t>
            </w:r>
          </w:p>
        </w:tc>
        <w:tc>
          <w:tcPr>
            <w:tcW w:w="4590" w:type="dxa"/>
          </w:tcPr>
          <w:p w:rsidR="00532F5F" w:rsidRDefault="00532F5F" w:rsidP="00DD77B1">
            <w:pPr>
              <w:tabs>
                <w:tab w:val="right" w:pos="10080"/>
              </w:tabs>
            </w:pPr>
            <w:r>
              <w:t xml:space="preserve">Number:  </w:t>
            </w:r>
          </w:p>
        </w:tc>
        <w:tc>
          <w:tcPr>
            <w:tcW w:w="2808" w:type="dxa"/>
          </w:tcPr>
          <w:p w:rsidR="00532F5F" w:rsidRDefault="00532F5F" w:rsidP="00DD77B1">
            <w:pPr>
              <w:tabs>
                <w:tab w:val="right" w:pos="10080"/>
              </w:tabs>
            </w:pPr>
            <w:r>
              <w:t xml:space="preserve">Extension:  </w:t>
            </w:r>
          </w:p>
        </w:tc>
      </w:tr>
    </w:tbl>
    <w:p w:rsidR="00532F5F" w:rsidRDefault="00532F5F" w:rsidP="00532F5F">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2160"/>
        <w:gridCol w:w="4590"/>
        <w:gridCol w:w="2808"/>
      </w:tblGrid>
      <w:tr w:rsidR="00532F5F" w:rsidTr="00DD77B1">
        <w:tc>
          <w:tcPr>
            <w:tcW w:w="630" w:type="dxa"/>
            <w:vMerge w:val="restart"/>
            <w:vAlign w:val="center"/>
          </w:tcPr>
          <w:p w:rsidR="00532F5F" w:rsidRDefault="00532F5F" w:rsidP="00DD77B1">
            <w:pPr>
              <w:tabs>
                <w:tab w:val="right" w:pos="10080"/>
              </w:tabs>
            </w:pPr>
            <w:r>
              <w:t>V5</w:t>
            </w:r>
          </w:p>
        </w:tc>
        <w:tc>
          <w:tcPr>
            <w:tcW w:w="9558" w:type="dxa"/>
            <w:gridSpan w:val="3"/>
          </w:tcPr>
          <w:p w:rsidR="00532F5F" w:rsidRDefault="00532F5F" w:rsidP="00DD77B1">
            <w:pPr>
              <w:tabs>
                <w:tab w:val="right" w:pos="10080"/>
              </w:tabs>
              <w:jc w:val="center"/>
            </w:pPr>
            <w:r>
              <w:t>Facsimile Number</w:t>
            </w:r>
          </w:p>
        </w:tc>
      </w:tr>
      <w:tr w:rsidR="00532F5F" w:rsidTr="00DD77B1">
        <w:tc>
          <w:tcPr>
            <w:tcW w:w="630" w:type="dxa"/>
            <w:vMerge/>
          </w:tcPr>
          <w:p w:rsidR="00532F5F" w:rsidRDefault="00532F5F" w:rsidP="00DD77B1">
            <w:pPr>
              <w:tabs>
                <w:tab w:val="right" w:pos="10080"/>
              </w:tabs>
            </w:pPr>
          </w:p>
        </w:tc>
        <w:tc>
          <w:tcPr>
            <w:tcW w:w="2160" w:type="dxa"/>
          </w:tcPr>
          <w:p w:rsidR="00532F5F" w:rsidRDefault="00532F5F" w:rsidP="00DD77B1">
            <w:pPr>
              <w:tabs>
                <w:tab w:val="right" w:pos="10080"/>
              </w:tabs>
            </w:pPr>
            <w:r>
              <w:t xml:space="preserve">Area Code:  </w:t>
            </w:r>
          </w:p>
        </w:tc>
        <w:tc>
          <w:tcPr>
            <w:tcW w:w="4590" w:type="dxa"/>
          </w:tcPr>
          <w:p w:rsidR="00532F5F" w:rsidRDefault="00532F5F" w:rsidP="00DD77B1">
            <w:pPr>
              <w:tabs>
                <w:tab w:val="right" w:pos="10080"/>
              </w:tabs>
            </w:pPr>
            <w:r>
              <w:t xml:space="preserve">Number:  </w:t>
            </w:r>
          </w:p>
        </w:tc>
        <w:tc>
          <w:tcPr>
            <w:tcW w:w="2808" w:type="dxa"/>
          </w:tcPr>
          <w:p w:rsidR="00532F5F" w:rsidRDefault="00532F5F" w:rsidP="00DD77B1">
            <w:pPr>
              <w:tabs>
                <w:tab w:val="right" w:pos="10080"/>
              </w:tabs>
            </w:pPr>
            <w:r>
              <w:t xml:space="preserve">Extension:  </w:t>
            </w:r>
          </w:p>
        </w:tc>
      </w:tr>
    </w:tbl>
    <w:p w:rsidR="005666C9" w:rsidRDefault="005666C9" w:rsidP="005666C9">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2160"/>
        <w:gridCol w:w="4590"/>
        <w:gridCol w:w="2808"/>
      </w:tblGrid>
      <w:tr w:rsidR="005666C9" w:rsidTr="00DD77B1">
        <w:tc>
          <w:tcPr>
            <w:tcW w:w="630" w:type="dxa"/>
            <w:vMerge w:val="restart"/>
            <w:vAlign w:val="center"/>
          </w:tcPr>
          <w:p w:rsidR="005666C9" w:rsidRDefault="005666C9" w:rsidP="00DD77B1">
            <w:pPr>
              <w:tabs>
                <w:tab w:val="right" w:pos="10080"/>
              </w:tabs>
            </w:pPr>
            <w:r>
              <w:t>V6</w:t>
            </w:r>
          </w:p>
        </w:tc>
        <w:tc>
          <w:tcPr>
            <w:tcW w:w="9558" w:type="dxa"/>
            <w:gridSpan w:val="3"/>
          </w:tcPr>
          <w:p w:rsidR="005666C9" w:rsidRDefault="005666C9" w:rsidP="00DD77B1">
            <w:pPr>
              <w:tabs>
                <w:tab w:val="right" w:pos="10080"/>
              </w:tabs>
              <w:jc w:val="center"/>
            </w:pPr>
            <w:r>
              <w:t>Toll Free Number</w:t>
            </w:r>
          </w:p>
        </w:tc>
      </w:tr>
      <w:tr w:rsidR="005666C9" w:rsidTr="00DD77B1">
        <w:tc>
          <w:tcPr>
            <w:tcW w:w="630" w:type="dxa"/>
            <w:vMerge/>
          </w:tcPr>
          <w:p w:rsidR="005666C9" w:rsidRDefault="005666C9" w:rsidP="00DD77B1">
            <w:pPr>
              <w:tabs>
                <w:tab w:val="right" w:pos="10080"/>
              </w:tabs>
            </w:pPr>
          </w:p>
        </w:tc>
        <w:tc>
          <w:tcPr>
            <w:tcW w:w="2160" w:type="dxa"/>
          </w:tcPr>
          <w:p w:rsidR="005666C9" w:rsidRDefault="005666C9" w:rsidP="00DD77B1">
            <w:pPr>
              <w:tabs>
                <w:tab w:val="right" w:pos="10080"/>
              </w:tabs>
            </w:pPr>
            <w:r>
              <w:t xml:space="preserve">Area Code:  </w:t>
            </w:r>
          </w:p>
        </w:tc>
        <w:tc>
          <w:tcPr>
            <w:tcW w:w="4590" w:type="dxa"/>
          </w:tcPr>
          <w:p w:rsidR="005666C9" w:rsidRDefault="005666C9" w:rsidP="00DD77B1">
            <w:pPr>
              <w:tabs>
                <w:tab w:val="right" w:pos="10080"/>
              </w:tabs>
            </w:pPr>
            <w:r>
              <w:t xml:space="preserve">Number:  </w:t>
            </w:r>
          </w:p>
        </w:tc>
        <w:tc>
          <w:tcPr>
            <w:tcW w:w="2808" w:type="dxa"/>
          </w:tcPr>
          <w:p w:rsidR="005666C9" w:rsidRDefault="005666C9" w:rsidP="00DD77B1">
            <w:pPr>
              <w:tabs>
                <w:tab w:val="right" w:pos="10080"/>
              </w:tabs>
            </w:pPr>
            <w:r>
              <w:t xml:space="preserve">Extension:  </w:t>
            </w:r>
          </w:p>
        </w:tc>
      </w:tr>
    </w:tbl>
    <w:p w:rsidR="005666C9" w:rsidRDefault="005666C9" w:rsidP="005666C9">
      <w:pPr>
        <w:tabs>
          <w:tab w:val="right" w:pos="10080"/>
        </w:tabs>
        <w:jc w:val="both"/>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9558"/>
      </w:tblGrid>
      <w:tr w:rsidR="00ED0E7A" w:rsidTr="00DD77B1">
        <w:tc>
          <w:tcPr>
            <w:tcW w:w="630" w:type="dxa"/>
            <w:vMerge w:val="restart"/>
            <w:vAlign w:val="center"/>
          </w:tcPr>
          <w:p w:rsidR="00ED0E7A" w:rsidRDefault="00ED0E7A" w:rsidP="0078626C">
            <w:pPr>
              <w:tabs>
                <w:tab w:val="right" w:pos="10080"/>
              </w:tabs>
            </w:pPr>
            <w:r>
              <w:t>V</w:t>
            </w:r>
            <w:r w:rsidR="0078626C">
              <w:t>7</w:t>
            </w:r>
          </w:p>
        </w:tc>
        <w:tc>
          <w:tcPr>
            <w:tcW w:w="9558" w:type="dxa"/>
          </w:tcPr>
          <w:p w:rsidR="005E05FB" w:rsidRPr="00DD77B1" w:rsidRDefault="00ED0E7A" w:rsidP="00DD77B1">
            <w:pPr>
              <w:tabs>
                <w:tab w:val="right" w:pos="10080"/>
              </w:tabs>
              <w:jc w:val="center"/>
              <w:rPr>
                <w:b/>
                <w:i/>
                <w:sz w:val="26"/>
                <w:szCs w:val="26"/>
              </w:rPr>
            </w:pPr>
            <w:r w:rsidRPr="00DD77B1">
              <w:rPr>
                <w:b/>
                <w:i/>
                <w:sz w:val="26"/>
                <w:szCs w:val="26"/>
              </w:rPr>
              <w:t>Contact Person for Questions</w:t>
            </w:r>
            <w:r w:rsidR="005E05FB" w:rsidRPr="00DD77B1">
              <w:rPr>
                <w:b/>
                <w:i/>
                <w:sz w:val="26"/>
                <w:szCs w:val="26"/>
              </w:rPr>
              <w:t xml:space="preserve"> </w:t>
            </w:r>
            <w:r w:rsidRPr="00DD77B1">
              <w:rPr>
                <w:b/>
                <w:i/>
                <w:sz w:val="26"/>
                <w:szCs w:val="26"/>
              </w:rPr>
              <w:t>/</w:t>
            </w:r>
            <w:r w:rsidR="005E05FB" w:rsidRPr="00DD77B1">
              <w:rPr>
                <w:b/>
                <w:i/>
                <w:sz w:val="26"/>
                <w:szCs w:val="26"/>
              </w:rPr>
              <w:t xml:space="preserve"> </w:t>
            </w:r>
            <w:r w:rsidRPr="00DD77B1">
              <w:rPr>
                <w:b/>
                <w:i/>
                <w:sz w:val="26"/>
                <w:szCs w:val="26"/>
              </w:rPr>
              <w:t>Contract Negotiations,</w:t>
            </w:r>
          </w:p>
          <w:p w:rsidR="00ED0E7A" w:rsidRPr="00DD77B1" w:rsidRDefault="00ED0E7A" w:rsidP="00DD77B1">
            <w:pPr>
              <w:tabs>
                <w:tab w:val="right" w:pos="10080"/>
              </w:tabs>
              <w:jc w:val="center"/>
              <w:rPr>
                <w:b/>
                <w:i/>
                <w:sz w:val="26"/>
                <w:szCs w:val="26"/>
              </w:rPr>
            </w:pPr>
            <w:r w:rsidRPr="00DD77B1">
              <w:rPr>
                <w:b/>
                <w:i/>
                <w:sz w:val="26"/>
                <w:szCs w:val="26"/>
              </w:rPr>
              <w:t>including address if different than above</w:t>
            </w:r>
          </w:p>
        </w:tc>
      </w:tr>
      <w:tr w:rsidR="00ED0E7A" w:rsidTr="00DD77B1">
        <w:trPr>
          <w:trHeight w:val="294"/>
        </w:trPr>
        <w:tc>
          <w:tcPr>
            <w:tcW w:w="630" w:type="dxa"/>
            <w:vMerge/>
          </w:tcPr>
          <w:p w:rsidR="00ED0E7A" w:rsidRDefault="00ED0E7A" w:rsidP="00DD77B1">
            <w:pPr>
              <w:tabs>
                <w:tab w:val="right" w:pos="10080"/>
              </w:tabs>
            </w:pPr>
          </w:p>
        </w:tc>
        <w:tc>
          <w:tcPr>
            <w:tcW w:w="9558" w:type="dxa"/>
          </w:tcPr>
          <w:p w:rsidR="00ED0E7A" w:rsidRDefault="00ED0E7A" w:rsidP="008017D6">
            <w:pPr>
              <w:tabs>
                <w:tab w:val="right" w:pos="10080"/>
              </w:tabs>
            </w:pPr>
            <w:r>
              <w:t>Name:</w:t>
            </w:r>
          </w:p>
        </w:tc>
      </w:tr>
      <w:tr w:rsidR="008017D6" w:rsidTr="00DD77B1">
        <w:trPr>
          <w:trHeight w:val="294"/>
        </w:trPr>
        <w:tc>
          <w:tcPr>
            <w:tcW w:w="630" w:type="dxa"/>
            <w:vMerge/>
          </w:tcPr>
          <w:p w:rsidR="008017D6" w:rsidRDefault="008017D6" w:rsidP="00DD77B1">
            <w:pPr>
              <w:tabs>
                <w:tab w:val="right" w:pos="10080"/>
              </w:tabs>
            </w:pPr>
          </w:p>
        </w:tc>
        <w:tc>
          <w:tcPr>
            <w:tcW w:w="9558" w:type="dxa"/>
          </w:tcPr>
          <w:p w:rsidR="008017D6" w:rsidRDefault="008017D6" w:rsidP="00DD77B1">
            <w:pPr>
              <w:tabs>
                <w:tab w:val="right" w:pos="10080"/>
              </w:tabs>
            </w:pPr>
            <w:r>
              <w:t>Title:</w:t>
            </w:r>
          </w:p>
        </w:tc>
      </w:tr>
      <w:tr w:rsidR="00ED0E7A" w:rsidTr="00DD77B1">
        <w:trPr>
          <w:trHeight w:val="348"/>
        </w:trPr>
        <w:tc>
          <w:tcPr>
            <w:tcW w:w="630" w:type="dxa"/>
            <w:vMerge/>
          </w:tcPr>
          <w:p w:rsidR="00ED0E7A" w:rsidRDefault="00ED0E7A" w:rsidP="00DD77B1">
            <w:pPr>
              <w:tabs>
                <w:tab w:val="right" w:pos="10080"/>
              </w:tabs>
            </w:pPr>
          </w:p>
        </w:tc>
        <w:tc>
          <w:tcPr>
            <w:tcW w:w="9558" w:type="dxa"/>
          </w:tcPr>
          <w:p w:rsidR="00ED0E7A" w:rsidRDefault="00ED0E7A" w:rsidP="00DD77B1">
            <w:pPr>
              <w:tabs>
                <w:tab w:val="right" w:pos="10080"/>
              </w:tabs>
            </w:pPr>
            <w:r>
              <w:t>Address:</w:t>
            </w:r>
          </w:p>
        </w:tc>
      </w:tr>
      <w:tr w:rsidR="00ED0E7A" w:rsidTr="00DD77B1">
        <w:trPr>
          <w:trHeight w:val="339"/>
        </w:trPr>
        <w:tc>
          <w:tcPr>
            <w:tcW w:w="630" w:type="dxa"/>
            <w:vMerge/>
          </w:tcPr>
          <w:p w:rsidR="00ED0E7A" w:rsidRDefault="00ED0E7A" w:rsidP="00DD77B1">
            <w:pPr>
              <w:tabs>
                <w:tab w:val="right" w:pos="10080"/>
              </w:tabs>
            </w:pPr>
          </w:p>
        </w:tc>
        <w:tc>
          <w:tcPr>
            <w:tcW w:w="9558" w:type="dxa"/>
          </w:tcPr>
          <w:p w:rsidR="00ED0E7A" w:rsidRDefault="00ED0E7A" w:rsidP="00DD77B1">
            <w:pPr>
              <w:tabs>
                <w:tab w:val="right" w:pos="10080"/>
              </w:tabs>
            </w:pPr>
            <w:r>
              <w:t>Email Address:</w:t>
            </w:r>
          </w:p>
        </w:tc>
      </w:tr>
    </w:tbl>
    <w:p w:rsidR="00B003EC" w:rsidRDefault="00B003EC" w:rsidP="00B003EC">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2160"/>
        <w:gridCol w:w="4590"/>
        <w:gridCol w:w="2808"/>
      </w:tblGrid>
      <w:tr w:rsidR="00B003EC" w:rsidTr="00DD77B1">
        <w:tc>
          <w:tcPr>
            <w:tcW w:w="630" w:type="dxa"/>
            <w:vMerge w:val="restart"/>
            <w:vAlign w:val="center"/>
          </w:tcPr>
          <w:p w:rsidR="00B003EC" w:rsidRDefault="00B003EC" w:rsidP="0078626C">
            <w:pPr>
              <w:tabs>
                <w:tab w:val="right" w:pos="10080"/>
              </w:tabs>
            </w:pPr>
            <w:r>
              <w:t>V</w:t>
            </w:r>
            <w:r w:rsidR="0078626C">
              <w:t>8</w:t>
            </w:r>
          </w:p>
        </w:tc>
        <w:tc>
          <w:tcPr>
            <w:tcW w:w="9558" w:type="dxa"/>
            <w:gridSpan w:val="3"/>
          </w:tcPr>
          <w:p w:rsidR="00B003EC" w:rsidRDefault="00B003EC" w:rsidP="00DD77B1">
            <w:pPr>
              <w:tabs>
                <w:tab w:val="right" w:pos="10080"/>
              </w:tabs>
              <w:jc w:val="center"/>
            </w:pPr>
            <w:r>
              <w:t>Telephone Number for Contact Person</w:t>
            </w:r>
          </w:p>
        </w:tc>
      </w:tr>
      <w:tr w:rsidR="00B003EC" w:rsidTr="00DD77B1">
        <w:tc>
          <w:tcPr>
            <w:tcW w:w="630" w:type="dxa"/>
            <w:vMerge/>
          </w:tcPr>
          <w:p w:rsidR="00B003EC" w:rsidRDefault="00B003EC" w:rsidP="00DD77B1">
            <w:pPr>
              <w:tabs>
                <w:tab w:val="right" w:pos="10080"/>
              </w:tabs>
            </w:pPr>
          </w:p>
        </w:tc>
        <w:tc>
          <w:tcPr>
            <w:tcW w:w="2160" w:type="dxa"/>
          </w:tcPr>
          <w:p w:rsidR="00B003EC" w:rsidRDefault="00B003EC" w:rsidP="00DD77B1">
            <w:pPr>
              <w:tabs>
                <w:tab w:val="right" w:pos="10080"/>
              </w:tabs>
            </w:pPr>
            <w:r>
              <w:t xml:space="preserve">Area Code:  </w:t>
            </w:r>
          </w:p>
        </w:tc>
        <w:tc>
          <w:tcPr>
            <w:tcW w:w="4590" w:type="dxa"/>
          </w:tcPr>
          <w:p w:rsidR="00B003EC" w:rsidRDefault="00B003EC" w:rsidP="00DD77B1">
            <w:pPr>
              <w:tabs>
                <w:tab w:val="right" w:pos="10080"/>
              </w:tabs>
            </w:pPr>
            <w:r>
              <w:t xml:space="preserve">Number:  </w:t>
            </w:r>
          </w:p>
        </w:tc>
        <w:tc>
          <w:tcPr>
            <w:tcW w:w="2808" w:type="dxa"/>
          </w:tcPr>
          <w:p w:rsidR="00B003EC" w:rsidRDefault="00B003EC" w:rsidP="00DD77B1">
            <w:pPr>
              <w:tabs>
                <w:tab w:val="right" w:pos="10080"/>
              </w:tabs>
            </w:pPr>
            <w:r>
              <w:t xml:space="preserve">Extension:  </w:t>
            </w:r>
          </w:p>
        </w:tc>
      </w:tr>
    </w:tbl>
    <w:p w:rsidR="00B003EC" w:rsidRDefault="00B003EC" w:rsidP="00B003EC">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2160"/>
        <w:gridCol w:w="4590"/>
        <w:gridCol w:w="2808"/>
      </w:tblGrid>
      <w:tr w:rsidR="00B003EC" w:rsidTr="00DD77B1">
        <w:tc>
          <w:tcPr>
            <w:tcW w:w="630" w:type="dxa"/>
            <w:vMerge w:val="restart"/>
            <w:vAlign w:val="center"/>
          </w:tcPr>
          <w:p w:rsidR="00B003EC" w:rsidRDefault="00B003EC" w:rsidP="0078626C">
            <w:pPr>
              <w:tabs>
                <w:tab w:val="right" w:pos="10080"/>
              </w:tabs>
            </w:pPr>
            <w:r>
              <w:t>V</w:t>
            </w:r>
            <w:r w:rsidR="0078626C">
              <w:t>9</w:t>
            </w:r>
          </w:p>
        </w:tc>
        <w:tc>
          <w:tcPr>
            <w:tcW w:w="9558" w:type="dxa"/>
            <w:gridSpan w:val="3"/>
          </w:tcPr>
          <w:p w:rsidR="00B003EC" w:rsidRDefault="00B003EC" w:rsidP="00DD77B1">
            <w:pPr>
              <w:tabs>
                <w:tab w:val="right" w:pos="10080"/>
              </w:tabs>
              <w:jc w:val="center"/>
            </w:pPr>
            <w:r>
              <w:t>Facsimile Number for Contact Person</w:t>
            </w:r>
          </w:p>
        </w:tc>
      </w:tr>
      <w:tr w:rsidR="00B003EC" w:rsidTr="00DD77B1">
        <w:tc>
          <w:tcPr>
            <w:tcW w:w="630" w:type="dxa"/>
            <w:vMerge/>
          </w:tcPr>
          <w:p w:rsidR="00B003EC" w:rsidRDefault="00B003EC" w:rsidP="00DD77B1">
            <w:pPr>
              <w:tabs>
                <w:tab w:val="right" w:pos="10080"/>
              </w:tabs>
            </w:pPr>
          </w:p>
        </w:tc>
        <w:tc>
          <w:tcPr>
            <w:tcW w:w="2160" w:type="dxa"/>
          </w:tcPr>
          <w:p w:rsidR="00B003EC" w:rsidRDefault="00B003EC" w:rsidP="00DD77B1">
            <w:pPr>
              <w:tabs>
                <w:tab w:val="right" w:pos="10080"/>
              </w:tabs>
            </w:pPr>
            <w:r>
              <w:t xml:space="preserve">Area Code:  </w:t>
            </w:r>
          </w:p>
        </w:tc>
        <w:tc>
          <w:tcPr>
            <w:tcW w:w="4590" w:type="dxa"/>
          </w:tcPr>
          <w:p w:rsidR="00B003EC" w:rsidRDefault="00B003EC" w:rsidP="00DD77B1">
            <w:pPr>
              <w:tabs>
                <w:tab w:val="right" w:pos="10080"/>
              </w:tabs>
            </w:pPr>
            <w:r>
              <w:t xml:space="preserve">Number:  </w:t>
            </w:r>
          </w:p>
        </w:tc>
        <w:tc>
          <w:tcPr>
            <w:tcW w:w="2808" w:type="dxa"/>
          </w:tcPr>
          <w:p w:rsidR="00B003EC" w:rsidRDefault="00B003EC" w:rsidP="00DD77B1">
            <w:pPr>
              <w:tabs>
                <w:tab w:val="right" w:pos="10080"/>
              </w:tabs>
            </w:pPr>
            <w:r>
              <w:t xml:space="preserve">Extension:  </w:t>
            </w:r>
          </w:p>
        </w:tc>
      </w:tr>
    </w:tbl>
    <w:p w:rsidR="00B003EC" w:rsidRDefault="00B003EC" w:rsidP="00B003EC">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5040"/>
        <w:gridCol w:w="4518"/>
      </w:tblGrid>
      <w:tr w:rsidR="00B003EC" w:rsidTr="00DD77B1">
        <w:tc>
          <w:tcPr>
            <w:tcW w:w="630" w:type="dxa"/>
            <w:vMerge w:val="restart"/>
            <w:vAlign w:val="center"/>
          </w:tcPr>
          <w:p w:rsidR="00B003EC" w:rsidRDefault="00B003EC" w:rsidP="0078626C">
            <w:pPr>
              <w:tabs>
                <w:tab w:val="right" w:pos="10080"/>
              </w:tabs>
            </w:pPr>
            <w:r>
              <w:t>V1</w:t>
            </w:r>
            <w:r w:rsidR="0078626C">
              <w:t>0</w:t>
            </w:r>
          </w:p>
        </w:tc>
        <w:tc>
          <w:tcPr>
            <w:tcW w:w="9558" w:type="dxa"/>
            <w:gridSpan w:val="2"/>
          </w:tcPr>
          <w:p w:rsidR="00B003EC" w:rsidRPr="00DD77B1" w:rsidRDefault="00B003EC" w:rsidP="00DD77B1">
            <w:pPr>
              <w:tabs>
                <w:tab w:val="right" w:pos="10080"/>
              </w:tabs>
              <w:jc w:val="center"/>
              <w:rPr>
                <w:b/>
                <w:i/>
                <w:sz w:val="26"/>
                <w:szCs w:val="26"/>
              </w:rPr>
            </w:pPr>
            <w:r w:rsidRPr="00DD77B1">
              <w:rPr>
                <w:b/>
                <w:i/>
                <w:sz w:val="26"/>
                <w:szCs w:val="26"/>
              </w:rPr>
              <w:t>Name of Individual Authorized to Bind the Organization</w:t>
            </w:r>
          </w:p>
        </w:tc>
      </w:tr>
      <w:tr w:rsidR="00B003EC" w:rsidTr="00DD77B1">
        <w:trPr>
          <w:trHeight w:val="321"/>
        </w:trPr>
        <w:tc>
          <w:tcPr>
            <w:tcW w:w="630" w:type="dxa"/>
            <w:vMerge/>
          </w:tcPr>
          <w:p w:rsidR="00B003EC" w:rsidRDefault="00B003EC" w:rsidP="00DD77B1">
            <w:pPr>
              <w:tabs>
                <w:tab w:val="right" w:pos="10080"/>
              </w:tabs>
            </w:pPr>
          </w:p>
        </w:tc>
        <w:tc>
          <w:tcPr>
            <w:tcW w:w="5040" w:type="dxa"/>
          </w:tcPr>
          <w:p w:rsidR="00B003EC" w:rsidRDefault="00B003EC" w:rsidP="00DD77B1">
            <w:pPr>
              <w:tabs>
                <w:tab w:val="right" w:pos="10080"/>
              </w:tabs>
            </w:pPr>
            <w:r>
              <w:t>Name:</w:t>
            </w:r>
          </w:p>
        </w:tc>
        <w:tc>
          <w:tcPr>
            <w:tcW w:w="4518" w:type="dxa"/>
          </w:tcPr>
          <w:p w:rsidR="00B003EC" w:rsidRDefault="00B003EC" w:rsidP="00DD77B1">
            <w:pPr>
              <w:tabs>
                <w:tab w:val="right" w:pos="10080"/>
              </w:tabs>
            </w:pPr>
            <w:r>
              <w:t>Title:</w:t>
            </w:r>
          </w:p>
        </w:tc>
      </w:tr>
    </w:tbl>
    <w:p w:rsidR="00B003EC" w:rsidRDefault="00B003EC" w:rsidP="00B003EC">
      <w:pPr>
        <w:tabs>
          <w:tab w:val="right" w:pos="10080"/>
        </w:tabs>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30"/>
        <w:gridCol w:w="7200"/>
        <w:gridCol w:w="2358"/>
      </w:tblGrid>
      <w:tr w:rsidR="00B003EC" w:rsidTr="00DD77B1">
        <w:tc>
          <w:tcPr>
            <w:tcW w:w="630" w:type="dxa"/>
            <w:vMerge w:val="restart"/>
            <w:vAlign w:val="center"/>
          </w:tcPr>
          <w:p w:rsidR="00B003EC" w:rsidRDefault="00B003EC" w:rsidP="0078626C">
            <w:pPr>
              <w:tabs>
                <w:tab w:val="right" w:pos="10080"/>
              </w:tabs>
            </w:pPr>
            <w:r>
              <w:t>V1</w:t>
            </w:r>
            <w:r w:rsidR="0078626C">
              <w:t>1</w:t>
            </w:r>
          </w:p>
        </w:tc>
        <w:tc>
          <w:tcPr>
            <w:tcW w:w="9558" w:type="dxa"/>
            <w:gridSpan w:val="2"/>
          </w:tcPr>
          <w:p w:rsidR="00B003EC" w:rsidRDefault="00B003EC" w:rsidP="00AA7868">
            <w:pPr>
              <w:tabs>
                <w:tab w:val="right" w:pos="10080"/>
              </w:tabs>
              <w:jc w:val="center"/>
            </w:pPr>
            <w:r>
              <w:t xml:space="preserve">Signature </w:t>
            </w:r>
            <w:r w:rsidRPr="00DD77B1">
              <w:rPr>
                <w:b/>
                <w:i/>
              </w:rPr>
              <w:t>(</w:t>
            </w:r>
            <w:r w:rsidR="005E05FB" w:rsidRPr="00DD77B1">
              <w:rPr>
                <w:b/>
                <w:i/>
              </w:rPr>
              <w:t>I</w:t>
            </w:r>
            <w:r w:rsidRPr="00DD77B1">
              <w:rPr>
                <w:b/>
                <w:i/>
              </w:rPr>
              <w:t xml:space="preserve">ndividual must be </w:t>
            </w:r>
            <w:r w:rsidR="00AA7868">
              <w:rPr>
                <w:b/>
                <w:i/>
              </w:rPr>
              <w:t>legally authorized to bind the vendor per NRS 333.337</w:t>
            </w:r>
            <w:r w:rsidRPr="00DD77B1">
              <w:rPr>
                <w:b/>
                <w:i/>
              </w:rPr>
              <w:t>)</w:t>
            </w:r>
          </w:p>
        </w:tc>
      </w:tr>
      <w:tr w:rsidR="00B003EC" w:rsidTr="00DD77B1">
        <w:trPr>
          <w:trHeight w:val="321"/>
        </w:trPr>
        <w:tc>
          <w:tcPr>
            <w:tcW w:w="630" w:type="dxa"/>
            <w:vMerge/>
          </w:tcPr>
          <w:p w:rsidR="00B003EC" w:rsidRDefault="00B003EC" w:rsidP="00DD77B1">
            <w:pPr>
              <w:tabs>
                <w:tab w:val="right" w:pos="10080"/>
              </w:tabs>
            </w:pPr>
          </w:p>
        </w:tc>
        <w:tc>
          <w:tcPr>
            <w:tcW w:w="7200" w:type="dxa"/>
          </w:tcPr>
          <w:p w:rsidR="00B003EC" w:rsidRDefault="00B003EC" w:rsidP="00DD77B1">
            <w:pPr>
              <w:tabs>
                <w:tab w:val="right" w:pos="10080"/>
              </w:tabs>
            </w:pPr>
            <w:r>
              <w:t>Signature:</w:t>
            </w:r>
          </w:p>
        </w:tc>
        <w:tc>
          <w:tcPr>
            <w:tcW w:w="2358" w:type="dxa"/>
          </w:tcPr>
          <w:p w:rsidR="00B003EC" w:rsidRDefault="00B003EC" w:rsidP="00DD77B1">
            <w:pPr>
              <w:tabs>
                <w:tab w:val="right" w:pos="10080"/>
              </w:tabs>
            </w:pPr>
            <w:r>
              <w:t>Date:</w:t>
            </w:r>
          </w:p>
        </w:tc>
      </w:tr>
    </w:tbl>
    <w:p w:rsidR="0078626C" w:rsidRDefault="0078626C">
      <w:pPr>
        <w:tabs>
          <w:tab w:val="right" w:pos="10080"/>
        </w:tabs>
      </w:pPr>
      <w:r>
        <w:br w:type="page"/>
      </w:r>
    </w:p>
    <w:p w:rsidR="002E02FF" w:rsidRPr="005D2FB9" w:rsidRDefault="002E02FF" w:rsidP="005D2FB9">
      <w:pPr>
        <w:jc w:val="center"/>
        <w:rPr>
          <w:b/>
        </w:rPr>
      </w:pPr>
      <w:r w:rsidRPr="005D2FB9">
        <w:rPr>
          <w:b/>
        </w:rPr>
        <w:lastRenderedPageBreak/>
        <w:t>TABLE OF CONTENTS</w:t>
      </w:r>
    </w:p>
    <w:p w:rsidR="002E02FF" w:rsidRDefault="002E02FF" w:rsidP="008D24D6"/>
    <w:p w:rsidR="002E02FF" w:rsidRPr="004250CF" w:rsidRDefault="002E02FF" w:rsidP="008D24D6">
      <w:pPr>
        <w:rPr>
          <w:sz w:val="20"/>
          <w:szCs w:val="20"/>
        </w:rPr>
      </w:pPr>
    </w:p>
    <w:p w:rsidR="008070B8" w:rsidRDefault="00CD7C92">
      <w:pPr>
        <w:pStyle w:val="TOC1"/>
        <w:rPr>
          <w:rFonts w:asciiTheme="minorHAnsi" w:eastAsiaTheme="minorEastAsia" w:hAnsiTheme="minorHAnsi" w:cstheme="minorBidi"/>
          <w:noProof/>
          <w:sz w:val="22"/>
          <w:szCs w:val="22"/>
        </w:rPr>
      </w:pPr>
      <w:r w:rsidRPr="00164A30">
        <w:rPr>
          <w:b/>
          <w:sz w:val="20"/>
          <w:szCs w:val="20"/>
        </w:rPr>
        <w:fldChar w:fldCharType="begin"/>
      </w:r>
      <w:r w:rsidR="00706888" w:rsidRPr="00164A30">
        <w:rPr>
          <w:b/>
          <w:sz w:val="20"/>
          <w:szCs w:val="20"/>
        </w:rPr>
        <w:instrText xml:space="preserve"> TOC \o "1-1" \h \z \u </w:instrText>
      </w:r>
      <w:r w:rsidRPr="00164A30">
        <w:rPr>
          <w:b/>
          <w:sz w:val="20"/>
          <w:szCs w:val="20"/>
        </w:rPr>
        <w:fldChar w:fldCharType="separate"/>
      </w:r>
      <w:hyperlink w:anchor="_Toc462138155" w:history="1">
        <w:r w:rsidR="008070B8" w:rsidRPr="00B51647">
          <w:rPr>
            <w:rStyle w:val="Hyperlink"/>
            <w:rFonts w:ascii="Times New Roman Bold" w:hAnsi="Times New Roman Bold"/>
            <w:noProof/>
          </w:rPr>
          <w:t>1.</w:t>
        </w:r>
        <w:r w:rsidR="008070B8">
          <w:rPr>
            <w:rFonts w:asciiTheme="minorHAnsi" w:eastAsiaTheme="minorEastAsia" w:hAnsiTheme="minorHAnsi" w:cstheme="minorBidi"/>
            <w:noProof/>
            <w:sz w:val="22"/>
            <w:szCs w:val="22"/>
          </w:rPr>
          <w:tab/>
        </w:r>
        <w:r w:rsidR="008070B8" w:rsidRPr="00B51647">
          <w:rPr>
            <w:rStyle w:val="Hyperlink"/>
            <w:noProof/>
          </w:rPr>
          <w:t>PROJECT OVERVIEW</w:t>
        </w:r>
        <w:r w:rsidR="008070B8">
          <w:rPr>
            <w:noProof/>
            <w:webHidden/>
          </w:rPr>
          <w:tab/>
        </w:r>
        <w:r w:rsidR="008070B8">
          <w:rPr>
            <w:noProof/>
            <w:webHidden/>
          </w:rPr>
          <w:fldChar w:fldCharType="begin"/>
        </w:r>
        <w:r w:rsidR="008070B8">
          <w:rPr>
            <w:noProof/>
            <w:webHidden/>
          </w:rPr>
          <w:instrText xml:space="preserve"> PAGEREF _Toc462138155 \h </w:instrText>
        </w:r>
        <w:r w:rsidR="008070B8">
          <w:rPr>
            <w:noProof/>
            <w:webHidden/>
          </w:rPr>
        </w:r>
        <w:r w:rsidR="008070B8">
          <w:rPr>
            <w:noProof/>
            <w:webHidden/>
          </w:rPr>
          <w:fldChar w:fldCharType="separate"/>
        </w:r>
        <w:r w:rsidR="008070B8">
          <w:rPr>
            <w:noProof/>
            <w:webHidden/>
          </w:rPr>
          <w:t>4</w:t>
        </w:r>
        <w:r w:rsidR="008070B8">
          <w:rPr>
            <w:noProof/>
            <w:webHidden/>
          </w:rPr>
          <w:fldChar w:fldCharType="end"/>
        </w:r>
      </w:hyperlink>
    </w:p>
    <w:p w:rsidR="008070B8" w:rsidRDefault="00613B11">
      <w:pPr>
        <w:pStyle w:val="TOC1"/>
        <w:rPr>
          <w:rFonts w:asciiTheme="minorHAnsi" w:eastAsiaTheme="minorEastAsia" w:hAnsiTheme="minorHAnsi" w:cstheme="minorBidi"/>
          <w:noProof/>
          <w:sz w:val="22"/>
          <w:szCs w:val="22"/>
        </w:rPr>
      </w:pPr>
      <w:hyperlink w:anchor="_Toc462138156" w:history="1">
        <w:r w:rsidR="008070B8" w:rsidRPr="00B51647">
          <w:rPr>
            <w:rStyle w:val="Hyperlink"/>
            <w:rFonts w:ascii="Times New Roman Bold" w:hAnsi="Times New Roman Bold"/>
            <w:bCs/>
            <w:noProof/>
          </w:rPr>
          <w:t>2.</w:t>
        </w:r>
        <w:r w:rsidR="008070B8">
          <w:rPr>
            <w:rFonts w:asciiTheme="minorHAnsi" w:eastAsiaTheme="minorEastAsia" w:hAnsiTheme="minorHAnsi" w:cstheme="minorBidi"/>
            <w:noProof/>
            <w:sz w:val="22"/>
            <w:szCs w:val="22"/>
          </w:rPr>
          <w:tab/>
        </w:r>
        <w:r w:rsidR="008070B8" w:rsidRPr="00B51647">
          <w:rPr>
            <w:rStyle w:val="Hyperlink"/>
            <w:noProof/>
          </w:rPr>
          <w:t>ACRONYMS/DEFINITIONS</w:t>
        </w:r>
        <w:r w:rsidR="008070B8">
          <w:rPr>
            <w:noProof/>
            <w:webHidden/>
          </w:rPr>
          <w:tab/>
        </w:r>
        <w:r w:rsidR="008070B8">
          <w:rPr>
            <w:noProof/>
            <w:webHidden/>
          </w:rPr>
          <w:fldChar w:fldCharType="begin"/>
        </w:r>
        <w:r w:rsidR="008070B8">
          <w:rPr>
            <w:noProof/>
            <w:webHidden/>
          </w:rPr>
          <w:instrText xml:space="preserve"> PAGEREF _Toc462138156 \h </w:instrText>
        </w:r>
        <w:r w:rsidR="008070B8">
          <w:rPr>
            <w:noProof/>
            <w:webHidden/>
          </w:rPr>
        </w:r>
        <w:r w:rsidR="008070B8">
          <w:rPr>
            <w:noProof/>
            <w:webHidden/>
          </w:rPr>
          <w:fldChar w:fldCharType="separate"/>
        </w:r>
        <w:r w:rsidR="008070B8">
          <w:rPr>
            <w:noProof/>
            <w:webHidden/>
          </w:rPr>
          <w:t>4</w:t>
        </w:r>
        <w:r w:rsidR="008070B8">
          <w:rPr>
            <w:noProof/>
            <w:webHidden/>
          </w:rPr>
          <w:fldChar w:fldCharType="end"/>
        </w:r>
      </w:hyperlink>
    </w:p>
    <w:p w:rsidR="008070B8" w:rsidRDefault="00613B11">
      <w:pPr>
        <w:pStyle w:val="TOC1"/>
        <w:rPr>
          <w:rFonts w:asciiTheme="minorHAnsi" w:eastAsiaTheme="minorEastAsia" w:hAnsiTheme="minorHAnsi" w:cstheme="minorBidi"/>
          <w:noProof/>
          <w:sz w:val="22"/>
          <w:szCs w:val="22"/>
        </w:rPr>
      </w:pPr>
      <w:hyperlink w:anchor="_Toc462138157" w:history="1">
        <w:r w:rsidR="008070B8" w:rsidRPr="00B51647">
          <w:rPr>
            <w:rStyle w:val="Hyperlink"/>
            <w:rFonts w:ascii="Times New Roman Bold" w:hAnsi="Times New Roman Bold"/>
            <w:noProof/>
          </w:rPr>
          <w:t>3.</w:t>
        </w:r>
        <w:r w:rsidR="008070B8">
          <w:rPr>
            <w:rFonts w:asciiTheme="minorHAnsi" w:eastAsiaTheme="minorEastAsia" w:hAnsiTheme="minorHAnsi" w:cstheme="minorBidi"/>
            <w:noProof/>
            <w:sz w:val="22"/>
            <w:szCs w:val="22"/>
          </w:rPr>
          <w:tab/>
        </w:r>
        <w:r w:rsidR="008070B8" w:rsidRPr="00B51647">
          <w:rPr>
            <w:rStyle w:val="Hyperlink"/>
            <w:noProof/>
          </w:rPr>
          <w:t>SCOPE OF WORK</w:t>
        </w:r>
        <w:r w:rsidR="008070B8">
          <w:rPr>
            <w:noProof/>
            <w:webHidden/>
          </w:rPr>
          <w:tab/>
        </w:r>
        <w:r w:rsidR="008070B8">
          <w:rPr>
            <w:noProof/>
            <w:webHidden/>
          </w:rPr>
          <w:fldChar w:fldCharType="begin"/>
        </w:r>
        <w:r w:rsidR="008070B8">
          <w:rPr>
            <w:noProof/>
            <w:webHidden/>
          </w:rPr>
          <w:instrText xml:space="preserve"> PAGEREF _Toc462138157 \h </w:instrText>
        </w:r>
        <w:r w:rsidR="008070B8">
          <w:rPr>
            <w:noProof/>
            <w:webHidden/>
          </w:rPr>
        </w:r>
        <w:r w:rsidR="008070B8">
          <w:rPr>
            <w:noProof/>
            <w:webHidden/>
          </w:rPr>
          <w:fldChar w:fldCharType="separate"/>
        </w:r>
        <w:r w:rsidR="008070B8">
          <w:rPr>
            <w:noProof/>
            <w:webHidden/>
          </w:rPr>
          <w:t>8</w:t>
        </w:r>
        <w:r w:rsidR="008070B8">
          <w:rPr>
            <w:noProof/>
            <w:webHidden/>
          </w:rPr>
          <w:fldChar w:fldCharType="end"/>
        </w:r>
      </w:hyperlink>
    </w:p>
    <w:p w:rsidR="008070B8" w:rsidRDefault="00613B11">
      <w:pPr>
        <w:pStyle w:val="TOC1"/>
        <w:rPr>
          <w:rFonts w:asciiTheme="minorHAnsi" w:eastAsiaTheme="minorEastAsia" w:hAnsiTheme="minorHAnsi" w:cstheme="minorBidi"/>
          <w:noProof/>
          <w:sz w:val="22"/>
          <w:szCs w:val="22"/>
        </w:rPr>
      </w:pPr>
      <w:hyperlink w:anchor="_Toc462138158" w:history="1">
        <w:r w:rsidR="008070B8" w:rsidRPr="00B51647">
          <w:rPr>
            <w:rStyle w:val="Hyperlink"/>
            <w:rFonts w:ascii="Times New Roman Bold" w:hAnsi="Times New Roman Bold"/>
            <w:noProof/>
          </w:rPr>
          <w:t>4.</w:t>
        </w:r>
        <w:r w:rsidR="008070B8">
          <w:rPr>
            <w:rFonts w:asciiTheme="minorHAnsi" w:eastAsiaTheme="minorEastAsia" w:hAnsiTheme="minorHAnsi" w:cstheme="minorBidi"/>
            <w:noProof/>
            <w:sz w:val="22"/>
            <w:szCs w:val="22"/>
          </w:rPr>
          <w:tab/>
        </w:r>
        <w:r w:rsidR="008070B8" w:rsidRPr="00B51647">
          <w:rPr>
            <w:rStyle w:val="Hyperlink"/>
            <w:noProof/>
          </w:rPr>
          <w:t>COMPANY BACKGROUND AND REFERENCES</w:t>
        </w:r>
        <w:r w:rsidR="008070B8">
          <w:rPr>
            <w:noProof/>
            <w:webHidden/>
          </w:rPr>
          <w:tab/>
        </w:r>
        <w:r w:rsidR="008070B8">
          <w:rPr>
            <w:noProof/>
            <w:webHidden/>
          </w:rPr>
          <w:fldChar w:fldCharType="begin"/>
        </w:r>
        <w:r w:rsidR="008070B8">
          <w:rPr>
            <w:noProof/>
            <w:webHidden/>
          </w:rPr>
          <w:instrText xml:space="preserve"> PAGEREF _Toc462138158 \h </w:instrText>
        </w:r>
        <w:r w:rsidR="008070B8">
          <w:rPr>
            <w:noProof/>
            <w:webHidden/>
          </w:rPr>
        </w:r>
        <w:r w:rsidR="008070B8">
          <w:rPr>
            <w:noProof/>
            <w:webHidden/>
          </w:rPr>
          <w:fldChar w:fldCharType="separate"/>
        </w:r>
        <w:r w:rsidR="008070B8">
          <w:rPr>
            <w:noProof/>
            <w:webHidden/>
          </w:rPr>
          <w:t>17</w:t>
        </w:r>
        <w:r w:rsidR="008070B8">
          <w:rPr>
            <w:noProof/>
            <w:webHidden/>
          </w:rPr>
          <w:fldChar w:fldCharType="end"/>
        </w:r>
      </w:hyperlink>
    </w:p>
    <w:p w:rsidR="008070B8" w:rsidRDefault="00613B11">
      <w:pPr>
        <w:pStyle w:val="TOC1"/>
        <w:rPr>
          <w:rFonts w:asciiTheme="minorHAnsi" w:eastAsiaTheme="minorEastAsia" w:hAnsiTheme="minorHAnsi" w:cstheme="minorBidi"/>
          <w:noProof/>
          <w:sz w:val="22"/>
          <w:szCs w:val="22"/>
        </w:rPr>
      </w:pPr>
      <w:hyperlink w:anchor="_Toc462138159" w:history="1">
        <w:r w:rsidR="008070B8" w:rsidRPr="00B51647">
          <w:rPr>
            <w:rStyle w:val="Hyperlink"/>
            <w:rFonts w:ascii="Times New Roman Bold" w:hAnsi="Times New Roman Bold"/>
            <w:noProof/>
          </w:rPr>
          <w:t>5.</w:t>
        </w:r>
        <w:r w:rsidR="008070B8">
          <w:rPr>
            <w:rFonts w:asciiTheme="minorHAnsi" w:eastAsiaTheme="minorEastAsia" w:hAnsiTheme="minorHAnsi" w:cstheme="minorBidi"/>
            <w:noProof/>
            <w:sz w:val="22"/>
            <w:szCs w:val="22"/>
          </w:rPr>
          <w:tab/>
        </w:r>
        <w:r w:rsidR="008070B8" w:rsidRPr="00B51647">
          <w:rPr>
            <w:rStyle w:val="Hyperlink"/>
            <w:noProof/>
          </w:rPr>
          <w:t>COST</w:t>
        </w:r>
        <w:r w:rsidR="008070B8">
          <w:rPr>
            <w:noProof/>
            <w:webHidden/>
          </w:rPr>
          <w:tab/>
        </w:r>
        <w:r w:rsidR="008070B8">
          <w:rPr>
            <w:noProof/>
            <w:webHidden/>
          </w:rPr>
          <w:fldChar w:fldCharType="begin"/>
        </w:r>
        <w:r w:rsidR="008070B8">
          <w:rPr>
            <w:noProof/>
            <w:webHidden/>
          </w:rPr>
          <w:instrText xml:space="preserve"> PAGEREF _Toc462138159 \h </w:instrText>
        </w:r>
        <w:r w:rsidR="008070B8">
          <w:rPr>
            <w:noProof/>
            <w:webHidden/>
          </w:rPr>
        </w:r>
        <w:r w:rsidR="008070B8">
          <w:rPr>
            <w:noProof/>
            <w:webHidden/>
          </w:rPr>
          <w:fldChar w:fldCharType="separate"/>
        </w:r>
        <w:r w:rsidR="008070B8">
          <w:rPr>
            <w:noProof/>
            <w:webHidden/>
          </w:rPr>
          <w:t>22</w:t>
        </w:r>
        <w:r w:rsidR="008070B8">
          <w:rPr>
            <w:noProof/>
            <w:webHidden/>
          </w:rPr>
          <w:fldChar w:fldCharType="end"/>
        </w:r>
      </w:hyperlink>
    </w:p>
    <w:p w:rsidR="008070B8" w:rsidRDefault="00613B11">
      <w:pPr>
        <w:pStyle w:val="TOC1"/>
        <w:rPr>
          <w:rFonts w:asciiTheme="minorHAnsi" w:eastAsiaTheme="minorEastAsia" w:hAnsiTheme="minorHAnsi" w:cstheme="minorBidi"/>
          <w:noProof/>
          <w:sz w:val="22"/>
          <w:szCs w:val="22"/>
        </w:rPr>
      </w:pPr>
      <w:hyperlink w:anchor="_Toc462138160" w:history="1">
        <w:r w:rsidR="008070B8" w:rsidRPr="00B51647">
          <w:rPr>
            <w:rStyle w:val="Hyperlink"/>
            <w:rFonts w:ascii="Times New Roman Bold" w:hAnsi="Times New Roman Bold"/>
            <w:noProof/>
          </w:rPr>
          <w:t>6.</w:t>
        </w:r>
        <w:r w:rsidR="008070B8">
          <w:rPr>
            <w:rFonts w:asciiTheme="minorHAnsi" w:eastAsiaTheme="minorEastAsia" w:hAnsiTheme="minorHAnsi" w:cstheme="minorBidi"/>
            <w:noProof/>
            <w:sz w:val="22"/>
            <w:szCs w:val="22"/>
          </w:rPr>
          <w:tab/>
        </w:r>
        <w:r w:rsidR="008070B8" w:rsidRPr="00B51647">
          <w:rPr>
            <w:rStyle w:val="Hyperlink"/>
            <w:noProof/>
          </w:rPr>
          <w:t>FINANCIAL</w:t>
        </w:r>
        <w:r w:rsidR="008070B8">
          <w:rPr>
            <w:noProof/>
            <w:webHidden/>
          </w:rPr>
          <w:tab/>
        </w:r>
        <w:r w:rsidR="008070B8">
          <w:rPr>
            <w:noProof/>
            <w:webHidden/>
          </w:rPr>
          <w:fldChar w:fldCharType="begin"/>
        </w:r>
        <w:r w:rsidR="008070B8">
          <w:rPr>
            <w:noProof/>
            <w:webHidden/>
          </w:rPr>
          <w:instrText xml:space="preserve"> PAGEREF _Toc462138160 \h </w:instrText>
        </w:r>
        <w:r w:rsidR="008070B8">
          <w:rPr>
            <w:noProof/>
            <w:webHidden/>
          </w:rPr>
        </w:r>
        <w:r w:rsidR="008070B8">
          <w:rPr>
            <w:noProof/>
            <w:webHidden/>
          </w:rPr>
          <w:fldChar w:fldCharType="separate"/>
        </w:r>
        <w:r w:rsidR="008070B8">
          <w:rPr>
            <w:noProof/>
            <w:webHidden/>
          </w:rPr>
          <w:t>22</w:t>
        </w:r>
        <w:r w:rsidR="008070B8">
          <w:rPr>
            <w:noProof/>
            <w:webHidden/>
          </w:rPr>
          <w:fldChar w:fldCharType="end"/>
        </w:r>
      </w:hyperlink>
    </w:p>
    <w:p w:rsidR="008070B8" w:rsidRDefault="00613B11">
      <w:pPr>
        <w:pStyle w:val="TOC1"/>
        <w:rPr>
          <w:rFonts w:asciiTheme="minorHAnsi" w:eastAsiaTheme="minorEastAsia" w:hAnsiTheme="minorHAnsi" w:cstheme="minorBidi"/>
          <w:noProof/>
          <w:sz w:val="22"/>
          <w:szCs w:val="22"/>
        </w:rPr>
      </w:pPr>
      <w:hyperlink w:anchor="_Toc462138161" w:history="1">
        <w:r w:rsidR="008070B8" w:rsidRPr="00B51647">
          <w:rPr>
            <w:rStyle w:val="Hyperlink"/>
            <w:rFonts w:ascii="Times New Roman Bold" w:hAnsi="Times New Roman Bold"/>
            <w:noProof/>
          </w:rPr>
          <w:t>7.</w:t>
        </w:r>
        <w:r w:rsidR="008070B8">
          <w:rPr>
            <w:rFonts w:asciiTheme="minorHAnsi" w:eastAsiaTheme="minorEastAsia" w:hAnsiTheme="minorHAnsi" w:cstheme="minorBidi"/>
            <w:noProof/>
            <w:sz w:val="22"/>
            <w:szCs w:val="22"/>
          </w:rPr>
          <w:tab/>
        </w:r>
        <w:r w:rsidR="008070B8" w:rsidRPr="00B51647">
          <w:rPr>
            <w:rStyle w:val="Hyperlink"/>
            <w:noProof/>
          </w:rPr>
          <w:t>WRITTEN QUESTIONS AND ANSWERS</w:t>
        </w:r>
        <w:r w:rsidR="008070B8">
          <w:rPr>
            <w:noProof/>
            <w:webHidden/>
          </w:rPr>
          <w:tab/>
        </w:r>
        <w:r w:rsidR="008070B8">
          <w:rPr>
            <w:noProof/>
            <w:webHidden/>
          </w:rPr>
          <w:fldChar w:fldCharType="begin"/>
        </w:r>
        <w:r w:rsidR="008070B8">
          <w:rPr>
            <w:noProof/>
            <w:webHidden/>
          </w:rPr>
          <w:instrText xml:space="preserve"> PAGEREF _Toc462138161 \h </w:instrText>
        </w:r>
        <w:r w:rsidR="008070B8">
          <w:rPr>
            <w:noProof/>
            <w:webHidden/>
          </w:rPr>
        </w:r>
        <w:r w:rsidR="008070B8">
          <w:rPr>
            <w:noProof/>
            <w:webHidden/>
          </w:rPr>
          <w:fldChar w:fldCharType="separate"/>
        </w:r>
        <w:r w:rsidR="008070B8">
          <w:rPr>
            <w:noProof/>
            <w:webHidden/>
          </w:rPr>
          <w:t>23</w:t>
        </w:r>
        <w:r w:rsidR="008070B8">
          <w:rPr>
            <w:noProof/>
            <w:webHidden/>
          </w:rPr>
          <w:fldChar w:fldCharType="end"/>
        </w:r>
      </w:hyperlink>
    </w:p>
    <w:p w:rsidR="008070B8" w:rsidRDefault="00613B11">
      <w:pPr>
        <w:pStyle w:val="TOC1"/>
        <w:rPr>
          <w:rFonts w:asciiTheme="minorHAnsi" w:eastAsiaTheme="minorEastAsia" w:hAnsiTheme="minorHAnsi" w:cstheme="minorBidi"/>
          <w:noProof/>
          <w:sz w:val="22"/>
          <w:szCs w:val="22"/>
        </w:rPr>
      </w:pPr>
      <w:hyperlink w:anchor="_Toc462138162" w:history="1">
        <w:r w:rsidR="008070B8" w:rsidRPr="00B51647">
          <w:rPr>
            <w:rStyle w:val="Hyperlink"/>
            <w:rFonts w:ascii="Times New Roman Bold" w:hAnsi="Times New Roman Bold"/>
            <w:bCs/>
            <w:noProof/>
          </w:rPr>
          <w:t>8.</w:t>
        </w:r>
        <w:r w:rsidR="008070B8">
          <w:rPr>
            <w:rFonts w:asciiTheme="minorHAnsi" w:eastAsiaTheme="minorEastAsia" w:hAnsiTheme="minorHAnsi" w:cstheme="minorBidi"/>
            <w:noProof/>
            <w:sz w:val="22"/>
            <w:szCs w:val="22"/>
          </w:rPr>
          <w:tab/>
        </w:r>
        <w:r w:rsidR="008070B8" w:rsidRPr="00B51647">
          <w:rPr>
            <w:rStyle w:val="Hyperlink"/>
            <w:noProof/>
          </w:rPr>
          <w:t>RFP TIMELINE</w:t>
        </w:r>
        <w:r w:rsidR="008070B8">
          <w:rPr>
            <w:noProof/>
            <w:webHidden/>
          </w:rPr>
          <w:tab/>
        </w:r>
        <w:r w:rsidR="008070B8">
          <w:rPr>
            <w:noProof/>
            <w:webHidden/>
          </w:rPr>
          <w:fldChar w:fldCharType="begin"/>
        </w:r>
        <w:r w:rsidR="008070B8">
          <w:rPr>
            <w:noProof/>
            <w:webHidden/>
          </w:rPr>
          <w:instrText xml:space="preserve"> PAGEREF _Toc462138162 \h </w:instrText>
        </w:r>
        <w:r w:rsidR="008070B8">
          <w:rPr>
            <w:noProof/>
            <w:webHidden/>
          </w:rPr>
        </w:r>
        <w:r w:rsidR="008070B8">
          <w:rPr>
            <w:noProof/>
            <w:webHidden/>
          </w:rPr>
          <w:fldChar w:fldCharType="separate"/>
        </w:r>
        <w:r w:rsidR="008070B8">
          <w:rPr>
            <w:noProof/>
            <w:webHidden/>
          </w:rPr>
          <w:t>23</w:t>
        </w:r>
        <w:r w:rsidR="008070B8">
          <w:rPr>
            <w:noProof/>
            <w:webHidden/>
          </w:rPr>
          <w:fldChar w:fldCharType="end"/>
        </w:r>
      </w:hyperlink>
    </w:p>
    <w:p w:rsidR="008070B8" w:rsidRDefault="00613B11">
      <w:pPr>
        <w:pStyle w:val="TOC1"/>
        <w:rPr>
          <w:rFonts w:asciiTheme="minorHAnsi" w:eastAsiaTheme="minorEastAsia" w:hAnsiTheme="minorHAnsi" w:cstheme="minorBidi"/>
          <w:noProof/>
          <w:sz w:val="22"/>
          <w:szCs w:val="22"/>
        </w:rPr>
      </w:pPr>
      <w:hyperlink w:anchor="_Toc462138163" w:history="1">
        <w:r w:rsidR="008070B8" w:rsidRPr="00B51647">
          <w:rPr>
            <w:rStyle w:val="Hyperlink"/>
            <w:rFonts w:ascii="Times New Roman Bold" w:hAnsi="Times New Roman Bold"/>
            <w:bCs/>
            <w:noProof/>
          </w:rPr>
          <w:t>9.</w:t>
        </w:r>
        <w:r w:rsidR="008070B8">
          <w:rPr>
            <w:rFonts w:asciiTheme="minorHAnsi" w:eastAsiaTheme="minorEastAsia" w:hAnsiTheme="minorHAnsi" w:cstheme="minorBidi"/>
            <w:noProof/>
            <w:sz w:val="22"/>
            <w:szCs w:val="22"/>
          </w:rPr>
          <w:tab/>
        </w:r>
        <w:r w:rsidR="008070B8" w:rsidRPr="00B51647">
          <w:rPr>
            <w:rStyle w:val="Hyperlink"/>
            <w:noProof/>
          </w:rPr>
          <w:t>PROPOSAL SUBMISSION REQUIREMENTS, FORMAT AND CONTENT</w:t>
        </w:r>
        <w:r w:rsidR="008070B8">
          <w:rPr>
            <w:noProof/>
            <w:webHidden/>
          </w:rPr>
          <w:tab/>
        </w:r>
        <w:r w:rsidR="008070B8">
          <w:rPr>
            <w:noProof/>
            <w:webHidden/>
          </w:rPr>
          <w:fldChar w:fldCharType="begin"/>
        </w:r>
        <w:r w:rsidR="008070B8">
          <w:rPr>
            <w:noProof/>
            <w:webHidden/>
          </w:rPr>
          <w:instrText xml:space="preserve"> PAGEREF _Toc462138163 \h </w:instrText>
        </w:r>
        <w:r w:rsidR="008070B8">
          <w:rPr>
            <w:noProof/>
            <w:webHidden/>
          </w:rPr>
        </w:r>
        <w:r w:rsidR="008070B8">
          <w:rPr>
            <w:noProof/>
            <w:webHidden/>
          </w:rPr>
          <w:fldChar w:fldCharType="separate"/>
        </w:r>
        <w:r w:rsidR="008070B8">
          <w:rPr>
            <w:noProof/>
            <w:webHidden/>
          </w:rPr>
          <w:t>23</w:t>
        </w:r>
        <w:r w:rsidR="008070B8">
          <w:rPr>
            <w:noProof/>
            <w:webHidden/>
          </w:rPr>
          <w:fldChar w:fldCharType="end"/>
        </w:r>
      </w:hyperlink>
    </w:p>
    <w:p w:rsidR="008070B8" w:rsidRDefault="00613B11">
      <w:pPr>
        <w:pStyle w:val="TOC1"/>
        <w:rPr>
          <w:rFonts w:asciiTheme="minorHAnsi" w:eastAsiaTheme="minorEastAsia" w:hAnsiTheme="minorHAnsi" w:cstheme="minorBidi"/>
          <w:noProof/>
          <w:sz w:val="22"/>
          <w:szCs w:val="22"/>
        </w:rPr>
      </w:pPr>
      <w:hyperlink w:anchor="_Toc462138164" w:history="1">
        <w:r w:rsidR="008070B8" w:rsidRPr="00B51647">
          <w:rPr>
            <w:rStyle w:val="Hyperlink"/>
            <w:rFonts w:ascii="Times New Roman Bold" w:hAnsi="Times New Roman Bold"/>
            <w:noProof/>
          </w:rPr>
          <w:t>10.</w:t>
        </w:r>
        <w:r w:rsidR="008070B8">
          <w:rPr>
            <w:rFonts w:asciiTheme="minorHAnsi" w:eastAsiaTheme="minorEastAsia" w:hAnsiTheme="minorHAnsi" w:cstheme="minorBidi"/>
            <w:noProof/>
            <w:sz w:val="22"/>
            <w:szCs w:val="22"/>
          </w:rPr>
          <w:tab/>
        </w:r>
        <w:r w:rsidR="008070B8" w:rsidRPr="00B51647">
          <w:rPr>
            <w:rStyle w:val="Hyperlink"/>
            <w:noProof/>
          </w:rPr>
          <w:t>PROPOSAL EVALUATION AND AWARD PROCESS</w:t>
        </w:r>
        <w:r w:rsidR="008070B8">
          <w:rPr>
            <w:noProof/>
            <w:webHidden/>
          </w:rPr>
          <w:tab/>
        </w:r>
        <w:r w:rsidR="008070B8">
          <w:rPr>
            <w:noProof/>
            <w:webHidden/>
          </w:rPr>
          <w:fldChar w:fldCharType="begin"/>
        </w:r>
        <w:r w:rsidR="008070B8">
          <w:rPr>
            <w:noProof/>
            <w:webHidden/>
          </w:rPr>
          <w:instrText xml:space="preserve"> PAGEREF _Toc462138164 \h </w:instrText>
        </w:r>
        <w:r w:rsidR="008070B8">
          <w:rPr>
            <w:noProof/>
            <w:webHidden/>
          </w:rPr>
        </w:r>
        <w:r w:rsidR="008070B8">
          <w:rPr>
            <w:noProof/>
            <w:webHidden/>
          </w:rPr>
          <w:fldChar w:fldCharType="separate"/>
        </w:r>
        <w:r w:rsidR="008070B8">
          <w:rPr>
            <w:noProof/>
            <w:webHidden/>
          </w:rPr>
          <w:t>34</w:t>
        </w:r>
        <w:r w:rsidR="008070B8">
          <w:rPr>
            <w:noProof/>
            <w:webHidden/>
          </w:rPr>
          <w:fldChar w:fldCharType="end"/>
        </w:r>
      </w:hyperlink>
    </w:p>
    <w:p w:rsidR="008070B8" w:rsidRDefault="00613B11">
      <w:pPr>
        <w:pStyle w:val="TOC1"/>
        <w:rPr>
          <w:rFonts w:asciiTheme="minorHAnsi" w:eastAsiaTheme="minorEastAsia" w:hAnsiTheme="minorHAnsi" w:cstheme="minorBidi"/>
          <w:noProof/>
          <w:sz w:val="22"/>
          <w:szCs w:val="22"/>
        </w:rPr>
      </w:pPr>
      <w:hyperlink w:anchor="_Toc462138165" w:history="1">
        <w:r w:rsidR="008070B8" w:rsidRPr="00B51647">
          <w:rPr>
            <w:rStyle w:val="Hyperlink"/>
            <w:rFonts w:ascii="Times New Roman Bold" w:hAnsi="Times New Roman Bold"/>
            <w:noProof/>
          </w:rPr>
          <w:t>11.</w:t>
        </w:r>
        <w:r w:rsidR="008070B8">
          <w:rPr>
            <w:rFonts w:asciiTheme="minorHAnsi" w:eastAsiaTheme="minorEastAsia" w:hAnsiTheme="minorHAnsi" w:cstheme="minorBidi"/>
            <w:noProof/>
            <w:sz w:val="22"/>
            <w:szCs w:val="22"/>
          </w:rPr>
          <w:tab/>
        </w:r>
        <w:r w:rsidR="008070B8" w:rsidRPr="00B51647">
          <w:rPr>
            <w:rStyle w:val="Hyperlink"/>
            <w:noProof/>
          </w:rPr>
          <w:t>TERMS AND CONDITIONS</w:t>
        </w:r>
        <w:r w:rsidR="008070B8">
          <w:rPr>
            <w:noProof/>
            <w:webHidden/>
          </w:rPr>
          <w:tab/>
        </w:r>
        <w:r w:rsidR="008070B8">
          <w:rPr>
            <w:noProof/>
            <w:webHidden/>
          </w:rPr>
          <w:fldChar w:fldCharType="begin"/>
        </w:r>
        <w:r w:rsidR="008070B8">
          <w:rPr>
            <w:noProof/>
            <w:webHidden/>
          </w:rPr>
          <w:instrText xml:space="preserve"> PAGEREF _Toc462138165 \h </w:instrText>
        </w:r>
        <w:r w:rsidR="008070B8">
          <w:rPr>
            <w:noProof/>
            <w:webHidden/>
          </w:rPr>
        </w:r>
        <w:r w:rsidR="008070B8">
          <w:rPr>
            <w:noProof/>
            <w:webHidden/>
          </w:rPr>
          <w:fldChar w:fldCharType="separate"/>
        </w:r>
        <w:r w:rsidR="008070B8">
          <w:rPr>
            <w:noProof/>
            <w:webHidden/>
          </w:rPr>
          <w:t>35</w:t>
        </w:r>
        <w:r w:rsidR="008070B8">
          <w:rPr>
            <w:noProof/>
            <w:webHidden/>
          </w:rPr>
          <w:fldChar w:fldCharType="end"/>
        </w:r>
      </w:hyperlink>
    </w:p>
    <w:p w:rsidR="008070B8" w:rsidRDefault="00613B11">
      <w:pPr>
        <w:pStyle w:val="TOC1"/>
        <w:rPr>
          <w:rFonts w:asciiTheme="minorHAnsi" w:eastAsiaTheme="minorEastAsia" w:hAnsiTheme="minorHAnsi" w:cstheme="minorBidi"/>
          <w:noProof/>
          <w:sz w:val="22"/>
          <w:szCs w:val="22"/>
        </w:rPr>
      </w:pPr>
      <w:hyperlink w:anchor="_Toc462138166" w:history="1">
        <w:r w:rsidR="008070B8" w:rsidRPr="00B51647">
          <w:rPr>
            <w:rStyle w:val="Hyperlink"/>
            <w:rFonts w:ascii="Times New Roman Bold" w:hAnsi="Times New Roman Bold"/>
            <w:bCs/>
            <w:noProof/>
          </w:rPr>
          <w:t>12.</w:t>
        </w:r>
        <w:r w:rsidR="008070B8">
          <w:rPr>
            <w:rFonts w:asciiTheme="minorHAnsi" w:eastAsiaTheme="minorEastAsia" w:hAnsiTheme="minorHAnsi" w:cstheme="minorBidi"/>
            <w:noProof/>
            <w:sz w:val="22"/>
            <w:szCs w:val="22"/>
          </w:rPr>
          <w:tab/>
        </w:r>
        <w:r w:rsidR="008070B8" w:rsidRPr="00B51647">
          <w:rPr>
            <w:rStyle w:val="Hyperlink"/>
            <w:noProof/>
          </w:rPr>
          <w:t>SUBMISSION CHECKLIST</w:t>
        </w:r>
        <w:r w:rsidR="008070B8">
          <w:rPr>
            <w:noProof/>
            <w:webHidden/>
          </w:rPr>
          <w:tab/>
        </w:r>
        <w:r w:rsidR="008070B8">
          <w:rPr>
            <w:noProof/>
            <w:webHidden/>
          </w:rPr>
          <w:fldChar w:fldCharType="begin"/>
        </w:r>
        <w:r w:rsidR="008070B8">
          <w:rPr>
            <w:noProof/>
            <w:webHidden/>
          </w:rPr>
          <w:instrText xml:space="preserve"> PAGEREF _Toc462138166 \h </w:instrText>
        </w:r>
        <w:r w:rsidR="008070B8">
          <w:rPr>
            <w:noProof/>
            <w:webHidden/>
          </w:rPr>
        </w:r>
        <w:r w:rsidR="008070B8">
          <w:rPr>
            <w:noProof/>
            <w:webHidden/>
          </w:rPr>
          <w:fldChar w:fldCharType="separate"/>
        </w:r>
        <w:r w:rsidR="008070B8">
          <w:rPr>
            <w:noProof/>
            <w:webHidden/>
          </w:rPr>
          <w:t>40</w:t>
        </w:r>
        <w:r w:rsidR="008070B8">
          <w:rPr>
            <w:noProof/>
            <w:webHidden/>
          </w:rPr>
          <w:fldChar w:fldCharType="end"/>
        </w:r>
      </w:hyperlink>
    </w:p>
    <w:p w:rsidR="008070B8" w:rsidRDefault="00613B11">
      <w:pPr>
        <w:pStyle w:val="TOC1"/>
        <w:rPr>
          <w:rFonts w:asciiTheme="minorHAnsi" w:eastAsiaTheme="minorEastAsia" w:hAnsiTheme="minorHAnsi" w:cstheme="minorBidi"/>
          <w:noProof/>
          <w:sz w:val="22"/>
          <w:szCs w:val="22"/>
        </w:rPr>
      </w:pPr>
      <w:hyperlink w:anchor="_Toc462138167" w:history="1">
        <w:r w:rsidR="008070B8" w:rsidRPr="00B51647">
          <w:rPr>
            <w:rStyle w:val="Hyperlink"/>
            <w:noProof/>
          </w:rPr>
          <w:t>ATTACHMENT A – CONFIDENTIALITY AND CERTIFICATION OF INDEMNIFICATION</w:t>
        </w:r>
        <w:r w:rsidR="008070B8">
          <w:rPr>
            <w:noProof/>
            <w:webHidden/>
          </w:rPr>
          <w:tab/>
        </w:r>
        <w:r w:rsidR="008070B8">
          <w:rPr>
            <w:noProof/>
            <w:webHidden/>
          </w:rPr>
          <w:fldChar w:fldCharType="begin"/>
        </w:r>
        <w:r w:rsidR="008070B8">
          <w:rPr>
            <w:noProof/>
            <w:webHidden/>
          </w:rPr>
          <w:instrText xml:space="preserve"> PAGEREF _Toc462138167 \h </w:instrText>
        </w:r>
        <w:r w:rsidR="008070B8">
          <w:rPr>
            <w:noProof/>
            <w:webHidden/>
          </w:rPr>
        </w:r>
        <w:r w:rsidR="008070B8">
          <w:rPr>
            <w:noProof/>
            <w:webHidden/>
          </w:rPr>
          <w:fldChar w:fldCharType="separate"/>
        </w:r>
        <w:r w:rsidR="008070B8">
          <w:rPr>
            <w:noProof/>
            <w:webHidden/>
          </w:rPr>
          <w:t>41</w:t>
        </w:r>
        <w:r w:rsidR="008070B8">
          <w:rPr>
            <w:noProof/>
            <w:webHidden/>
          </w:rPr>
          <w:fldChar w:fldCharType="end"/>
        </w:r>
      </w:hyperlink>
    </w:p>
    <w:p w:rsidR="008070B8" w:rsidRDefault="00613B11">
      <w:pPr>
        <w:pStyle w:val="TOC1"/>
        <w:rPr>
          <w:rFonts w:asciiTheme="minorHAnsi" w:eastAsiaTheme="minorEastAsia" w:hAnsiTheme="minorHAnsi" w:cstheme="minorBidi"/>
          <w:noProof/>
          <w:sz w:val="22"/>
          <w:szCs w:val="22"/>
        </w:rPr>
      </w:pPr>
      <w:hyperlink w:anchor="_Toc462138168" w:history="1">
        <w:r w:rsidR="008070B8" w:rsidRPr="00B51647">
          <w:rPr>
            <w:rStyle w:val="Hyperlink"/>
            <w:noProof/>
          </w:rPr>
          <w:t>ATTACHMENT B – TECHNICAL PROPOSAL CERTIFICATION OF COMPLIANCE</w:t>
        </w:r>
        <w:r w:rsidR="008070B8">
          <w:rPr>
            <w:noProof/>
            <w:webHidden/>
          </w:rPr>
          <w:tab/>
        </w:r>
        <w:r w:rsidR="008070B8">
          <w:rPr>
            <w:noProof/>
            <w:webHidden/>
          </w:rPr>
          <w:fldChar w:fldCharType="begin"/>
        </w:r>
        <w:r w:rsidR="008070B8">
          <w:rPr>
            <w:noProof/>
            <w:webHidden/>
          </w:rPr>
          <w:instrText xml:space="preserve"> PAGEREF _Toc462138168 \h </w:instrText>
        </w:r>
        <w:r w:rsidR="008070B8">
          <w:rPr>
            <w:noProof/>
            <w:webHidden/>
          </w:rPr>
        </w:r>
        <w:r w:rsidR="008070B8">
          <w:rPr>
            <w:noProof/>
            <w:webHidden/>
          </w:rPr>
          <w:fldChar w:fldCharType="separate"/>
        </w:r>
        <w:r w:rsidR="008070B8">
          <w:rPr>
            <w:noProof/>
            <w:webHidden/>
          </w:rPr>
          <w:t>42</w:t>
        </w:r>
        <w:r w:rsidR="008070B8">
          <w:rPr>
            <w:noProof/>
            <w:webHidden/>
          </w:rPr>
          <w:fldChar w:fldCharType="end"/>
        </w:r>
      </w:hyperlink>
    </w:p>
    <w:p w:rsidR="008070B8" w:rsidRDefault="00613B11">
      <w:pPr>
        <w:pStyle w:val="TOC1"/>
        <w:rPr>
          <w:rFonts w:asciiTheme="minorHAnsi" w:eastAsiaTheme="minorEastAsia" w:hAnsiTheme="minorHAnsi" w:cstheme="minorBidi"/>
          <w:noProof/>
          <w:sz w:val="22"/>
          <w:szCs w:val="22"/>
        </w:rPr>
      </w:pPr>
      <w:hyperlink w:anchor="_Toc462138169" w:history="1">
        <w:r w:rsidR="008070B8" w:rsidRPr="00B51647">
          <w:rPr>
            <w:rStyle w:val="Hyperlink"/>
            <w:noProof/>
          </w:rPr>
          <w:t>ATTACHMENT C – VENDOR CERTIFICATIONS</w:t>
        </w:r>
        <w:r w:rsidR="008070B8">
          <w:rPr>
            <w:noProof/>
            <w:webHidden/>
          </w:rPr>
          <w:tab/>
        </w:r>
        <w:r w:rsidR="008070B8">
          <w:rPr>
            <w:noProof/>
            <w:webHidden/>
          </w:rPr>
          <w:fldChar w:fldCharType="begin"/>
        </w:r>
        <w:r w:rsidR="008070B8">
          <w:rPr>
            <w:noProof/>
            <w:webHidden/>
          </w:rPr>
          <w:instrText xml:space="preserve"> PAGEREF _Toc462138169 \h </w:instrText>
        </w:r>
        <w:r w:rsidR="008070B8">
          <w:rPr>
            <w:noProof/>
            <w:webHidden/>
          </w:rPr>
        </w:r>
        <w:r w:rsidR="008070B8">
          <w:rPr>
            <w:noProof/>
            <w:webHidden/>
          </w:rPr>
          <w:fldChar w:fldCharType="separate"/>
        </w:r>
        <w:r w:rsidR="008070B8">
          <w:rPr>
            <w:noProof/>
            <w:webHidden/>
          </w:rPr>
          <w:t>43</w:t>
        </w:r>
        <w:r w:rsidR="008070B8">
          <w:rPr>
            <w:noProof/>
            <w:webHidden/>
          </w:rPr>
          <w:fldChar w:fldCharType="end"/>
        </w:r>
      </w:hyperlink>
    </w:p>
    <w:p w:rsidR="008070B8" w:rsidRDefault="00613B11">
      <w:pPr>
        <w:pStyle w:val="TOC1"/>
        <w:rPr>
          <w:rFonts w:asciiTheme="minorHAnsi" w:eastAsiaTheme="minorEastAsia" w:hAnsiTheme="minorHAnsi" w:cstheme="minorBidi"/>
          <w:noProof/>
          <w:sz w:val="22"/>
          <w:szCs w:val="22"/>
        </w:rPr>
      </w:pPr>
      <w:hyperlink w:anchor="_Toc462138170" w:history="1">
        <w:r w:rsidR="008070B8" w:rsidRPr="00B51647">
          <w:rPr>
            <w:rStyle w:val="Hyperlink"/>
            <w:noProof/>
          </w:rPr>
          <w:t>ATTACHMENT D – CONTRACT FORM</w:t>
        </w:r>
        <w:r w:rsidR="008070B8">
          <w:rPr>
            <w:noProof/>
            <w:webHidden/>
          </w:rPr>
          <w:tab/>
        </w:r>
        <w:r w:rsidR="008070B8">
          <w:rPr>
            <w:noProof/>
            <w:webHidden/>
          </w:rPr>
          <w:fldChar w:fldCharType="begin"/>
        </w:r>
        <w:r w:rsidR="008070B8">
          <w:rPr>
            <w:noProof/>
            <w:webHidden/>
          </w:rPr>
          <w:instrText xml:space="preserve"> PAGEREF _Toc462138170 \h </w:instrText>
        </w:r>
        <w:r w:rsidR="008070B8">
          <w:rPr>
            <w:noProof/>
            <w:webHidden/>
          </w:rPr>
        </w:r>
        <w:r w:rsidR="008070B8">
          <w:rPr>
            <w:noProof/>
            <w:webHidden/>
          </w:rPr>
          <w:fldChar w:fldCharType="separate"/>
        </w:r>
        <w:r w:rsidR="008070B8">
          <w:rPr>
            <w:noProof/>
            <w:webHidden/>
          </w:rPr>
          <w:t>44</w:t>
        </w:r>
        <w:r w:rsidR="008070B8">
          <w:rPr>
            <w:noProof/>
            <w:webHidden/>
          </w:rPr>
          <w:fldChar w:fldCharType="end"/>
        </w:r>
      </w:hyperlink>
    </w:p>
    <w:p w:rsidR="008070B8" w:rsidRDefault="00613B11">
      <w:pPr>
        <w:pStyle w:val="TOC1"/>
        <w:rPr>
          <w:rFonts w:asciiTheme="minorHAnsi" w:eastAsiaTheme="minorEastAsia" w:hAnsiTheme="minorHAnsi" w:cstheme="minorBidi"/>
          <w:noProof/>
          <w:sz w:val="22"/>
          <w:szCs w:val="22"/>
        </w:rPr>
      </w:pPr>
      <w:hyperlink w:anchor="_Toc462138171" w:history="1">
        <w:r w:rsidR="008070B8" w:rsidRPr="00B51647">
          <w:rPr>
            <w:rStyle w:val="Hyperlink"/>
            <w:noProof/>
          </w:rPr>
          <w:t>ATTACHMENT E – INSURANCE SCHEDULE FOR RFP 3283</w:t>
        </w:r>
        <w:r w:rsidR="008070B8">
          <w:rPr>
            <w:noProof/>
            <w:webHidden/>
          </w:rPr>
          <w:tab/>
        </w:r>
        <w:r w:rsidR="008070B8">
          <w:rPr>
            <w:noProof/>
            <w:webHidden/>
          </w:rPr>
          <w:fldChar w:fldCharType="begin"/>
        </w:r>
        <w:r w:rsidR="008070B8">
          <w:rPr>
            <w:noProof/>
            <w:webHidden/>
          </w:rPr>
          <w:instrText xml:space="preserve"> PAGEREF _Toc462138171 \h </w:instrText>
        </w:r>
        <w:r w:rsidR="008070B8">
          <w:rPr>
            <w:noProof/>
            <w:webHidden/>
          </w:rPr>
        </w:r>
        <w:r w:rsidR="008070B8">
          <w:rPr>
            <w:noProof/>
            <w:webHidden/>
          </w:rPr>
          <w:fldChar w:fldCharType="separate"/>
        </w:r>
        <w:r w:rsidR="008070B8">
          <w:rPr>
            <w:noProof/>
            <w:webHidden/>
          </w:rPr>
          <w:t>45</w:t>
        </w:r>
        <w:r w:rsidR="008070B8">
          <w:rPr>
            <w:noProof/>
            <w:webHidden/>
          </w:rPr>
          <w:fldChar w:fldCharType="end"/>
        </w:r>
      </w:hyperlink>
    </w:p>
    <w:p w:rsidR="008070B8" w:rsidRDefault="00613B11">
      <w:pPr>
        <w:pStyle w:val="TOC1"/>
        <w:rPr>
          <w:rFonts w:asciiTheme="minorHAnsi" w:eastAsiaTheme="minorEastAsia" w:hAnsiTheme="minorHAnsi" w:cstheme="minorBidi"/>
          <w:noProof/>
          <w:sz w:val="22"/>
          <w:szCs w:val="22"/>
        </w:rPr>
      </w:pPr>
      <w:hyperlink w:anchor="_Toc462138172" w:history="1">
        <w:r w:rsidR="008070B8" w:rsidRPr="00B51647">
          <w:rPr>
            <w:rStyle w:val="Hyperlink"/>
            <w:noProof/>
          </w:rPr>
          <w:t>ATTACHMENT F – REFERENCE QUESTIONNAIRE</w:t>
        </w:r>
        <w:r w:rsidR="008070B8">
          <w:rPr>
            <w:noProof/>
            <w:webHidden/>
          </w:rPr>
          <w:tab/>
        </w:r>
        <w:r w:rsidR="008070B8">
          <w:rPr>
            <w:noProof/>
            <w:webHidden/>
          </w:rPr>
          <w:fldChar w:fldCharType="begin"/>
        </w:r>
        <w:r w:rsidR="008070B8">
          <w:rPr>
            <w:noProof/>
            <w:webHidden/>
          </w:rPr>
          <w:instrText xml:space="preserve"> PAGEREF _Toc462138172 \h </w:instrText>
        </w:r>
        <w:r w:rsidR="008070B8">
          <w:rPr>
            <w:noProof/>
            <w:webHidden/>
          </w:rPr>
        </w:r>
        <w:r w:rsidR="008070B8">
          <w:rPr>
            <w:noProof/>
            <w:webHidden/>
          </w:rPr>
          <w:fldChar w:fldCharType="separate"/>
        </w:r>
        <w:r w:rsidR="008070B8">
          <w:rPr>
            <w:noProof/>
            <w:webHidden/>
          </w:rPr>
          <w:t>46</w:t>
        </w:r>
        <w:r w:rsidR="008070B8">
          <w:rPr>
            <w:noProof/>
            <w:webHidden/>
          </w:rPr>
          <w:fldChar w:fldCharType="end"/>
        </w:r>
      </w:hyperlink>
    </w:p>
    <w:p w:rsidR="008070B8" w:rsidRDefault="00613B11">
      <w:pPr>
        <w:pStyle w:val="TOC1"/>
        <w:rPr>
          <w:rFonts w:asciiTheme="minorHAnsi" w:eastAsiaTheme="minorEastAsia" w:hAnsiTheme="minorHAnsi" w:cstheme="minorBidi"/>
          <w:noProof/>
          <w:sz w:val="22"/>
          <w:szCs w:val="22"/>
        </w:rPr>
      </w:pPr>
      <w:hyperlink w:anchor="_Toc462138173" w:history="1">
        <w:r w:rsidR="008070B8" w:rsidRPr="00B51647">
          <w:rPr>
            <w:rStyle w:val="Hyperlink"/>
            <w:noProof/>
          </w:rPr>
          <w:t>ATTACHMENT G – PROPOSED STAFF RESUME</w:t>
        </w:r>
        <w:r w:rsidR="008070B8">
          <w:rPr>
            <w:noProof/>
            <w:webHidden/>
          </w:rPr>
          <w:tab/>
        </w:r>
        <w:r w:rsidR="008070B8">
          <w:rPr>
            <w:noProof/>
            <w:webHidden/>
          </w:rPr>
          <w:fldChar w:fldCharType="begin"/>
        </w:r>
        <w:r w:rsidR="008070B8">
          <w:rPr>
            <w:noProof/>
            <w:webHidden/>
          </w:rPr>
          <w:instrText xml:space="preserve"> PAGEREF _Toc462138173 \h </w:instrText>
        </w:r>
        <w:r w:rsidR="008070B8">
          <w:rPr>
            <w:noProof/>
            <w:webHidden/>
          </w:rPr>
        </w:r>
        <w:r w:rsidR="008070B8">
          <w:rPr>
            <w:noProof/>
            <w:webHidden/>
          </w:rPr>
          <w:fldChar w:fldCharType="separate"/>
        </w:r>
        <w:r w:rsidR="008070B8">
          <w:rPr>
            <w:noProof/>
            <w:webHidden/>
          </w:rPr>
          <w:t>47</w:t>
        </w:r>
        <w:r w:rsidR="008070B8">
          <w:rPr>
            <w:noProof/>
            <w:webHidden/>
          </w:rPr>
          <w:fldChar w:fldCharType="end"/>
        </w:r>
      </w:hyperlink>
    </w:p>
    <w:p w:rsidR="008070B8" w:rsidRDefault="00613B11">
      <w:pPr>
        <w:pStyle w:val="TOC1"/>
        <w:rPr>
          <w:rFonts w:asciiTheme="minorHAnsi" w:eastAsiaTheme="minorEastAsia" w:hAnsiTheme="minorHAnsi" w:cstheme="minorBidi"/>
          <w:noProof/>
          <w:sz w:val="22"/>
          <w:szCs w:val="22"/>
        </w:rPr>
      </w:pPr>
      <w:hyperlink w:anchor="_Toc462138174" w:history="1">
        <w:r w:rsidR="008070B8" w:rsidRPr="00B51647">
          <w:rPr>
            <w:rStyle w:val="Hyperlink"/>
            <w:noProof/>
          </w:rPr>
          <w:t>ATTACHMENT H – COST SCHEDULE</w:t>
        </w:r>
        <w:r w:rsidR="008070B8">
          <w:rPr>
            <w:noProof/>
            <w:webHidden/>
          </w:rPr>
          <w:tab/>
        </w:r>
        <w:r w:rsidR="008070B8">
          <w:rPr>
            <w:noProof/>
            <w:webHidden/>
          </w:rPr>
          <w:fldChar w:fldCharType="begin"/>
        </w:r>
        <w:r w:rsidR="008070B8">
          <w:rPr>
            <w:noProof/>
            <w:webHidden/>
          </w:rPr>
          <w:instrText xml:space="preserve"> PAGEREF _Toc462138174 \h </w:instrText>
        </w:r>
        <w:r w:rsidR="008070B8">
          <w:rPr>
            <w:noProof/>
            <w:webHidden/>
          </w:rPr>
        </w:r>
        <w:r w:rsidR="008070B8">
          <w:rPr>
            <w:noProof/>
            <w:webHidden/>
          </w:rPr>
          <w:fldChar w:fldCharType="separate"/>
        </w:r>
        <w:r w:rsidR="008070B8">
          <w:rPr>
            <w:noProof/>
            <w:webHidden/>
          </w:rPr>
          <w:t>48</w:t>
        </w:r>
        <w:r w:rsidR="008070B8">
          <w:rPr>
            <w:noProof/>
            <w:webHidden/>
          </w:rPr>
          <w:fldChar w:fldCharType="end"/>
        </w:r>
      </w:hyperlink>
    </w:p>
    <w:p w:rsidR="008070B8" w:rsidRDefault="00613B11">
      <w:pPr>
        <w:pStyle w:val="TOC1"/>
        <w:rPr>
          <w:rFonts w:asciiTheme="minorHAnsi" w:eastAsiaTheme="minorEastAsia" w:hAnsiTheme="minorHAnsi" w:cstheme="minorBidi"/>
          <w:noProof/>
          <w:sz w:val="22"/>
          <w:szCs w:val="22"/>
        </w:rPr>
      </w:pPr>
      <w:hyperlink w:anchor="_Toc462138175" w:history="1">
        <w:r w:rsidR="008070B8" w:rsidRPr="00B51647">
          <w:rPr>
            <w:rStyle w:val="Hyperlink"/>
            <w:noProof/>
          </w:rPr>
          <w:t>ATTACHMENT I – COST PROPOSAL CERTIFICATION OF COMPLIANCE</w:t>
        </w:r>
        <w:r w:rsidR="008070B8">
          <w:rPr>
            <w:noProof/>
            <w:webHidden/>
          </w:rPr>
          <w:tab/>
        </w:r>
        <w:r w:rsidR="008070B8">
          <w:rPr>
            <w:noProof/>
            <w:webHidden/>
          </w:rPr>
          <w:fldChar w:fldCharType="begin"/>
        </w:r>
        <w:r w:rsidR="008070B8">
          <w:rPr>
            <w:noProof/>
            <w:webHidden/>
          </w:rPr>
          <w:instrText xml:space="preserve"> PAGEREF _Toc462138175 \h </w:instrText>
        </w:r>
        <w:r w:rsidR="008070B8">
          <w:rPr>
            <w:noProof/>
            <w:webHidden/>
          </w:rPr>
        </w:r>
        <w:r w:rsidR="008070B8">
          <w:rPr>
            <w:noProof/>
            <w:webHidden/>
          </w:rPr>
          <w:fldChar w:fldCharType="separate"/>
        </w:r>
        <w:r w:rsidR="008070B8">
          <w:rPr>
            <w:noProof/>
            <w:webHidden/>
          </w:rPr>
          <w:t>49</w:t>
        </w:r>
        <w:r w:rsidR="008070B8">
          <w:rPr>
            <w:noProof/>
            <w:webHidden/>
          </w:rPr>
          <w:fldChar w:fldCharType="end"/>
        </w:r>
      </w:hyperlink>
    </w:p>
    <w:p w:rsidR="008070B8" w:rsidRDefault="00613B11">
      <w:pPr>
        <w:pStyle w:val="TOC1"/>
        <w:rPr>
          <w:rFonts w:asciiTheme="minorHAnsi" w:eastAsiaTheme="minorEastAsia" w:hAnsiTheme="minorHAnsi" w:cstheme="minorBidi"/>
          <w:noProof/>
          <w:sz w:val="22"/>
          <w:szCs w:val="22"/>
        </w:rPr>
      </w:pPr>
      <w:hyperlink w:anchor="_Toc462138176" w:history="1">
        <w:r w:rsidR="008070B8" w:rsidRPr="00B51647">
          <w:rPr>
            <w:rStyle w:val="Hyperlink"/>
            <w:noProof/>
          </w:rPr>
          <w:t>ATTACHMENT J – INCIDENT REPORT</w:t>
        </w:r>
        <w:r w:rsidR="008070B8">
          <w:rPr>
            <w:noProof/>
            <w:webHidden/>
          </w:rPr>
          <w:tab/>
        </w:r>
        <w:r w:rsidR="008070B8">
          <w:rPr>
            <w:noProof/>
            <w:webHidden/>
          </w:rPr>
          <w:fldChar w:fldCharType="begin"/>
        </w:r>
        <w:r w:rsidR="008070B8">
          <w:rPr>
            <w:noProof/>
            <w:webHidden/>
          </w:rPr>
          <w:instrText xml:space="preserve"> PAGEREF _Toc462138176 \h </w:instrText>
        </w:r>
        <w:r w:rsidR="008070B8">
          <w:rPr>
            <w:noProof/>
            <w:webHidden/>
          </w:rPr>
        </w:r>
        <w:r w:rsidR="008070B8">
          <w:rPr>
            <w:noProof/>
            <w:webHidden/>
          </w:rPr>
          <w:fldChar w:fldCharType="separate"/>
        </w:r>
        <w:r w:rsidR="008070B8">
          <w:rPr>
            <w:noProof/>
            <w:webHidden/>
          </w:rPr>
          <w:t>50</w:t>
        </w:r>
        <w:r w:rsidR="008070B8">
          <w:rPr>
            <w:noProof/>
            <w:webHidden/>
          </w:rPr>
          <w:fldChar w:fldCharType="end"/>
        </w:r>
      </w:hyperlink>
    </w:p>
    <w:p w:rsidR="008070B8" w:rsidRDefault="00613B11">
      <w:pPr>
        <w:pStyle w:val="TOC1"/>
        <w:rPr>
          <w:rFonts w:asciiTheme="minorHAnsi" w:eastAsiaTheme="minorEastAsia" w:hAnsiTheme="minorHAnsi" w:cstheme="minorBidi"/>
          <w:noProof/>
          <w:sz w:val="22"/>
          <w:szCs w:val="22"/>
        </w:rPr>
      </w:pPr>
      <w:hyperlink w:anchor="_Toc462138177" w:history="1">
        <w:r w:rsidR="008070B8" w:rsidRPr="00B51647">
          <w:rPr>
            <w:rStyle w:val="Hyperlink"/>
            <w:noProof/>
          </w:rPr>
          <w:t>ATTACHMENT K – SAMPLE INVOICE</w:t>
        </w:r>
        <w:r w:rsidR="008070B8">
          <w:rPr>
            <w:noProof/>
            <w:webHidden/>
          </w:rPr>
          <w:tab/>
        </w:r>
        <w:r w:rsidR="008070B8">
          <w:rPr>
            <w:noProof/>
            <w:webHidden/>
          </w:rPr>
          <w:fldChar w:fldCharType="begin"/>
        </w:r>
        <w:r w:rsidR="008070B8">
          <w:rPr>
            <w:noProof/>
            <w:webHidden/>
          </w:rPr>
          <w:instrText xml:space="preserve"> PAGEREF _Toc462138177 \h </w:instrText>
        </w:r>
        <w:r w:rsidR="008070B8">
          <w:rPr>
            <w:noProof/>
            <w:webHidden/>
          </w:rPr>
        </w:r>
        <w:r w:rsidR="008070B8">
          <w:rPr>
            <w:noProof/>
            <w:webHidden/>
          </w:rPr>
          <w:fldChar w:fldCharType="separate"/>
        </w:r>
        <w:r w:rsidR="008070B8">
          <w:rPr>
            <w:noProof/>
            <w:webHidden/>
          </w:rPr>
          <w:t>51</w:t>
        </w:r>
        <w:r w:rsidR="008070B8">
          <w:rPr>
            <w:noProof/>
            <w:webHidden/>
          </w:rPr>
          <w:fldChar w:fldCharType="end"/>
        </w:r>
      </w:hyperlink>
    </w:p>
    <w:p w:rsidR="008070B8" w:rsidRDefault="00613B11">
      <w:pPr>
        <w:pStyle w:val="TOC1"/>
        <w:rPr>
          <w:rFonts w:asciiTheme="minorHAnsi" w:eastAsiaTheme="minorEastAsia" w:hAnsiTheme="minorHAnsi" w:cstheme="minorBidi"/>
          <w:noProof/>
          <w:sz w:val="22"/>
          <w:szCs w:val="22"/>
        </w:rPr>
      </w:pPr>
      <w:hyperlink w:anchor="_Toc462138178" w:history="1">
        <w:r w:rsidR="008070B8" w:rsidRPr="00B51647">
          <w:rPr>
            <w:rStyle w:val="Hyperlink"/>
            <w:noProof/>
          </w:rPr>
          <w:t>ATTACHMENT L – SAMPLE QUARTERLY REPORT FORM</w:t>
        </w:r>
        <w:r w:rsidR="008070B8">
          <w:rPr>
            <w:noProof/>
            <w:webHidden/>
          </w:rPr>
          <w:tab/>
        </w:r>
        <w:r w:rsidR="008070B8">
          <w:rPr>
            <w:noProof/>
            <w:webHidden/>
          </w:rPr>
          <w:fldChar w:fldCharType="begin"/>
        </w:r>
        <w:r w:rsidR="008070B8">
          <w:rPr>
            <w:noProof/>
            <w:webHidden/>
          </w:rPr>
          <w:instrText xml:space="preserve"> PAGEREF _Toc462138178 \h </w:instrText>
        </w:r>
        <w:r w:rsidR="008070B8">
          <w:rPr>
            <w:noProof/>
            <w:webHidden/>
          </w:rPr>
        </w:r>
        <w:r w:rsidR="008070B8">
          <w:rPr>
            <w:noProof/>
            <w:webHidden/>
          </w:rPr>
          <w:fldChar w:fldCharType="separate"/>
        </w:r>
        <w:r w:rsidR="008070B8">
          <w:rPr>
            <w:noProof/>
            <w:webHidden/>
          </w:rPr>
          <w:t>52</w:t>
        </w:r>
        <w:r w:rsidR="008070B8">
          <w:rPr>
            <w:noProof/>
            <w:webHidden/>
          </w:rPr>
          <w:fldChar w:fldCharType="end"/>
        </w:r>
      </w:hyperlink>
    </w:p>
    <w:p w:rsidR="002E02FF" w:rsidRDefault="00CD7C92" w:rsidP="008D24D6">
      <w:r w:rsidRPr="00164A30">
        <w:rPr>
          <w:b/>
          <w:sz w:val="20"/>
          <w:szCs w:val="20"/>
        </w:rPr>
        <w:fldChar w:fldCharType="end"/>
      </w:r>
    </w:p>
    <w:p w:rsidR="002E02FF" w:rsidRDefault="002E02FF" w:rsidP="008D24D6"/>
    <w:p w:rsidR="00D25A3B" w:rsidRDefault="00D25A3B" w:rsidP="00233914">
      <w:pPr>
        <w:jc w:val="both"/>
        <w:rPr>
          <w:b/>
        </w:rPr>
      </w:pPr>
    </w:p>
    <w:p w:rsidR="00260E27" w:rsidRDefault="00260E27">
      <w:pPr>
        <w:rPr>
          <w:b/>
        </w:rPr>
      </w:pPr>
      <w:r>
        <w:rPr>
          <w:b/>
        </w:rPr>
        <w:br w:type="page"/>
      </w:r>
    </w:p>
    <w:p w:rsidR="002E02FF" w:rsidRDefault="002E02FF" w:rsidP="00233914">
      <w:pPr>
        <w:jc w:val="both"/>
        <w:rPr>
          <w:b/>
        </w:rPr>
      </w:pPr>
      <w:r w:rsidRPr="00D25A3B">
        <w:rPr>
          <w:b/>
        </w:rPr>
        <w:lastRenderedPageBreak/>
        <w:t xml:space="preserve">A Request for Proposal </w:t>
      </w:r>
      <w:r w:rsidR="00145471">
        <w:rPr>
          <w:b/>
        </w:rPr>
        <w:t xml:space="preserve">(RFP) </w:t>
      </w:r>
      <w:r w:rsidRPr="00D25A3B">
        <w:rPr>
          <w:b/>
        </w:rPr>
        <w:t>process is different from an Invitation to Bid.  The State expects vendors to propose creative, competitive solutions to the agency's stated problem or need, as specified below.  Vendors</w:t>
      </w:r>
      <w:r w:rsidR="0049587B">
        <w:rPr>
          <w:b/>
        </w:rPr>
        <w:t>’</w:t>
      </w:r>
      <w:r w:rsidRPr="00D25A3B">
        <w:rPr>
          <w:b/>
        </w:rPr>
        <w:t xml:space="preserve"> </w:t>
      </w:r>
      <w:r w:rsidR="0049587B">
        <w:rPr>
          <w:b/>
        </w:rPr>
        <w:t xml:space="preserve">technical </w:t>
      </w:r>
      <w:r w:rsidR="00AE4BB5">
        <w:rPr>
          <w:b/>
        </w:rPr>
        <w:t>e</w:t>
      </w:r>
      <w:r w:rsidRPr="00D25A3B">
        <w:rPr>
          <w:b/>
        </w:rPr>
        <w:t>xceptions</w:t>
      </w:r>
      <w:r w:rsidR="009203DB" w:rsidRPr="00D25A3B">
        <w:rPr>
          <w:b/>
        </w:rPr>
        <w:t xml:space="preserve"> and/or </w:t>
      </w:r>
      <w:r w:rsidR="0020569C" w:rsidRPr="00D25A3B">
        <w:rPr>
          <w:b/>
        </w:rPr>
        <w:t>assumptions</w:t>
      </w:r>
      <w:r w:rsidRPr="00D25A3B">
        <w:rPr>
          <w:b/>
        </w:rPr>
        <w:t xml:space="preserve"> should be clearly stated in </w:t>
      </w:r>
      <w:r w:rsidRPr="00820FA2">
        <w:rPr>
          <w:b/>
          <w:i/>
        </w:rPr>
        <w:t xml:space="preserve">Attachment </w:t>
      </w:r>
      <w:r w:rsidR="0086104A" w:rsidRPr="00820FA2">
        <w:rPr>
          <w:b/>
          <w:i/>
        </w:rPr>
        <w:t>B</w:t>
      </w:r>
      <w:r w:rsidR="0049587B" w:rsidRPr="00820FA2">
        <w:rPr>
          <w:b/>
          <w:i/>
        </w:rPr>
        <w:t>,</w:t>
      </w:r>
      <w:r w:rsidR="00D55BF2" w:rsidRPr="00820FA2">
        <w:rPr>
          <w:b/>
          <w:i/>
        </w:rPr>
        <w:t xml:space="preserve"> Technical Proposal </w:t>
      </w:r>
      <w:r w:rsidRPr="00820FA2">
        <w:rPr>
          <w:b/>
          <w:i/>
        </w:rPr>
        <w:t>Certification of Compliance with Terms and Conditions of RFP</w:t>
      </w:r>
      <w:r w:rsidR="0049587B" w:rsidRPr="00820FA2">
        <w:rPr>
          <w:b/>
        </w:rPr>
        <w:t>.  Vendors</w:t>
      </w:r>
      <w:r w:rsidR="00CA3303" w:rsidRPr="00820FA2">
        <w:rPr>
          <w:b/>
        </w:rPr>
        <w:t>’</w:t>
      </w:r>
      <w:r w:rsidR="0049587B" w:rsidRPr="00820FA2">
        <w:rPr>
          <w:b/>
        </w:rPr>
        <w:t xml:space="preserve"> cost exceptions and/or assumptions should be clearly stated in </w:t>
      </w:r>
      <w:r w:rsidR="00064A25" w:rsidRPr="00820FA2">
        <w:rPr>
          <w:b/>
          <w:i/>
        </w:rPr>
        <w:t xml:space="preserve">Attachment </w:t>
      </w:r>
      <w:r w:rsidR="009548FE" w:rsidRPr="00820FA2">
        <w:rPr>
          <w:b/>
          <w:i/>
        </w:rPr>
        <w:t>I</w:t>
      </w:r>
      <w:r w:rsidR="0049587B" w:rsidRPr="00820FA2">
        <w:rPr>
          <w:b/>
          <w:i/>
        </w:rPr>
        <w:t>,</w:t>
      </w:r>
      <w:r w:rsidR="00064A25" w:rsidRPr="00820FA2">
        <w:rPr>
          <w:b/>
          <w:i/>
        </w:rPr>
        <w:t xml:space="preserve"> Cost Proposal Certification of Compliance with Terms and Conditions of RFP</w:t>
      </w:r>
      <w:r w:rsidR="00CA3303" w:rsidRPr="00820FA2">
        <w:rPr>
          <w:b/>
          <w:i/>
        </w:rPr>
        <w:t>.</w:t>
      </w:r>
      <w:r w:rsidR="00064A25" w:rsidRPr="00820FA2">
        <w:rPr>
          <w:b/>
        </w:rPr>
        <w:t xml:space="preserve"> </w:t>
      </w:r>
      <w:r w:rsidRPr="00820FA2">
        <w:rPr>
          <w:b/>
        </w:rPr>
        <w:t xml:space="preserve"> </w:t>
      </w:r>
      <w:r w:rsidR="00CA3303" w:rsidRPr="00820FA2">
        <w:rPr>
          <w:b/>
        </w:rPr>
        <w:t>Exceptions and/or assumptions will be con</w:t>
      </w:r>
      <w:r w:rsidRPr="00820FA2">
        <w:rPr>
          <w:b/>
        </w:rPr>
        <w:t>sidered during the evaluation process</w:t>
      </w:r>
      <w:r w:rsidR="005915EC" w:rsidRPr="00820FA2">
        <w:rPr>
          <w:b/>
        </w:rPr>
        <w:t>; however, vendors</w:t>
      </w:r>
      <w:r w:rsidR="005915EC">
        <w:rPr>
          <w:b/>
        </w:rPr>
        <w:t xml:space="preserve"> must be specific.  Nonspecific exceptions or assumptions may not be considered.  </w:t>
      </w:r>
      <w:r w:rsidRPr="00D25A3B">
        <w:rPr>
          <w:b/>
        </w:rPr>
        <w:t xml:space="preserve">The State reserves the right to limit the Scope of Work prior to award, if deemed in the best interest of the State </w:t>
      </w:r>
      <w:r w:rsidR="00D402F2">
        <w:rPr>
          <w:b/>
        </w:rPr>
        <w:t xml:space="preserve">per </w:t>
      </w:r>
      <w:r w:rsidRPr="00D25A3B">
        <w:rPr>
          <w:b/>
        </w:rPr>
        <w:t>NRS 333.350(1).</w:t>
      </w:r>
    </w:p>
    <w:p w:rsidR="0070533E" w:rsidRDefault="0070533E" w:rsidP="0070533E">
      <w:pPr>
        <w:jc w:val="both"/>
        <w:rPr>
          <w:b/>
        </w:rPr>
      </w:pPr>
    </w:p>
    <w:p w:rsidR="0070533E" w:rsidRPr="00D25A3B" w:rsidRDefault="0070533E" w:rsidP="0070533E">
      <w:pPr>
        <w:pBdr>
          <w:top w:val="single" w:sz="4" w:space="1" w:color="auto"/>
          <w:left w:val="single" w:sz="4" w:space="1" w:color="auto"/>
          <w:bottom w:val="single" w:sz="4" w:space="1" w:color="auto"/>
          <w:right w:val="single" w:sz="4" w:space="4" w:color="auto"/>
        </w:pBdr>
        <w:jc w:val="both"/>
        <w:rPr>
          <w:b/>
        </w:rPr>
      </w:pPr>
      <w:r w:rsidRPr="00AD4442">
        <w:rPr>
          <w:b/>
        </w:rPr>
        <w:t>Prospective vendors are advised to review Nevada’s ethical standards requirements, including but not limited to, NRS 281A and the Governor’s Proclamation, which can be found on the Purchasing Division’s website (</w:t>
      </w:r>
      <w:hyperlink r:id="rId12" w:history="1">
        <w:r w:rsidR="007C41A4" w:rsidRPr="00AD4442">
          <w:rPr>
            <w:rStyle w:val="Hyperlink"/>
            <w:b/>
          </w:rPr>
          <w:t>http://purchasing.nv.gov</w:t>
        </w:r>
      </w:hyperlink>
      <w:r w:rsidRPr="00AD4442">
        <w:rPr>
          <w:b/>
        </w:rPr>
        <w:t>).</w:t>
      </w:r>
      <w:r>
        <w:rPr>
          <w:b/>
        </w:rPr>
        <w:t xml:space="preserve"> </w:t>
      </w:r>
    </w:p>
    <w:p w:rsidR="002E02FF" w:rsidRPr="0058212D" w:rsidRDefault="002E02FF" w:rsidP="00894325">
      <w:pPr>
        <w:rPr>
          <w:sz w:val="20"/>
        </w:rPr>
      </w:pPr>
    </w:p>
    <w:p w:rsidR="00CB2716" w:rsidRPr="0058212D" w:rsidRDefault="00CB2716" w:rsidP="008D24D6">
      <w:pPr>
        <w:rPr>
          <w:sz w:val="20"/>
        </w:rPr>
      </w:pPr>
    </w:p>
    <w:p w:rsidR="002E02FF" w:rsidRPr="008D24D6" w:rsidRDefault="00A64677" w:rsidP="00034363">
      <w:pPr>
        <w:pStyle w:val="Heading1"/>
      </w:pPr>
      <w:bookmarkStart w:id="0" w:name="_Toc398720040"/>
      <w:bookmarkStart w:id="1" w:name="_Toc462138155"/>
      <w:r>
        <w:t>PROJECT OVERVIEW</w:t>
      </w:r>
      <w:bookmarkEnd w:id="0"/>
      <w:bookmarkEnd w:id="1"/>
    </w:p>
    <w:p w:rsidR="003426BB" w:rsidRDefault="003426BB" w:rsidP="003426BB">
      <w:pPr>
        <w:jc w:val="both"/>
      </w:pPr>
    </w:p>
    <w:p w:rsidR="00820FA2" w:rsidRPr="005C6025" w:rsidRDefault="00820FA2" w:rsidP="00820FA2">
      <w:pPr>
        <w:ind w:left="720"/>
        <w:jc w:val="both"/>
      </w:pPr>
      <w:r w:rsidRPr="005C6025">
        <w:t>The State of Nevada, Purchasing Division, is seeking proposals from qualified vendors for the provision of intra-state and inter-state prisoner/inmate transport from and to locations as designated by using agencies on an as-needed basis.  For the purposes of this RFP, the terms "prisoner" and "inmate" are used interchangeably, and refer to any incarcerated person.</w:t>
      </w:r>
    </w:p>
    <w:p w:rsidR="00820FA2" w:rsidRPr="006C3E13" w:rsidRDefault="00820FA2" w:rsidP="00894325">
      <w:pPr>
        <w:ind w:left="720"/>
        <w:jc w:val="both"/>
        <w:rPr>
          <w:sz w:val="18"/>
          <w:szCs w:val="18"/>
        </w:rPr>
      </w:pPr>
    </w:p>
    <w:p w:rsidR="00820FA2" w:rsidRPr="005C6025" w:rsidRDefault="00820FA2" w:rsidP="00820FA2">
      <w:pPr>
        <w:ind w:left="720"/>
        <w:jc w:val="both"/>
      </w:pPr>
      <w:r w:rsidRPr="005C6025">
        <w:t xml:space="preserve">The State may award one or more contracts as a result of this RFP, as determined to be in the best interest of the State.  The State will not guarantee a minimum level of use to any awarded vendor. </w:t>
      </w:r>
    </w:p>
    <w:p w:rsidR="00820FA2" w:rsidRPr="006C3E13" w:rsidRDefault="00820FA2" w:rsidP="00820FA2">
      <w:pPr>
        <w:ind w:left="720"/>
        <w:jc w:val="both"/>
        <w:rPr>
          <w:sz w:val="18"/>
          <w:szCs w:val="18"/>
        </w:rPr>
      </w:pPr>
    </w:p>
    <w:p w:rsidR="00820FA2" w:rsidRPr="005C6025" w:rsidRDefault="00820FA2" w:rsidP="00820FA2">
      <w:pPr>
        <w:ind w:left="720"/>
        <w:jc w:val="both"/>
      </w:pPr>
      <w:r w:rsidRPr="005C6025">
        <w:t>This contract(s) will be mandatory for state agencies.  The Court System, the Legislative Counsel Bureau, and Political Subdivisions (i.e., cities, counties, school districts, law enforcement</w:t>
      </w:r>
      <w:r w:rsidR="00395F47">
        <w:t xml:space="preserve"> [including Las Vegas Metropolitan Police Department as well as any other local police department]</w:t>
      </w:r>
      <w:r w:rsidR="00843D72" w:rsidRPr="005C6025">
        <w:t>, etc.)</w:t>
      </w:r>
      <w:r w:rsidRPr="005C6025">
        <w:t xml:space="preserve"> may use the contract(s) resulting from this RFP; however, they are not required to do so.</w:t>
      </w:r>
    </w:p>
    <w:p w:rsidR="00843D72" w:rsidRDefault="00843D72" w:rsidP="00843D72">
      <w:pPr>
        <w:ind w:left="720"/>
        <w:jc w:val="both"/>
      </w:pPr>
    </w:p>
    <w:p w:rsidR="00843D72" w:rsidRPr="005C6025" w:rsidRDefault="00843D72" w:rsidP="00843D72">
      <w:pPr>
        <w:ind w:left="720"/>
        <w:jc w:val="both"/>
      </w:pPr>
      <w:r>
        <w:t xml:space="preserve">Proposing vendors wishing to utilize the services of a subcontractor are required to submit </w:t>
      </w:r>
      <w:r w:rsidR="009F7877">
        <w:t xml:space="preserve">subcontractor’s </w:t>
      </w:r>
      <w:r>
        <w:t>information in accordance with Section 4.2 of the RFP.</w:t>
      </w:r>
    </w:p>
    <w:p w:rsidR="00820FA2" w:rsidRPr="006C3E13" w:rsidRDefault="00820FA2" w:rsidP="00820FA2">
      <w:pPr>
        <w:ind w:left="720"/>
        <w:jc w:val="both"/>
        <w:rPr>
          <w:sz w:val="18"/>
          <w:szCs w:val="18"/>
        </w:rPr>
      </w:pPr>
    </w:p>
    <w:p w:rsidR="00820FA2" w:rsidRDefault="00820FA2" w:rsidP="00820FA2">
      <w:pPr>
        <w:ind w:left="720"/>
        <w:jc w:val="both"/>
      </w:pPr>
      <w:r w:rsidRPr="005C6025">
        <w:t xml:space="preserve">The State Purchasing Division will administer contract(s) resulting from this RFP.  The resulting contract(s) will be for an initial contract term of four (4) years, anticipated to begin </w:t>
      </w:r>
      <w:r w:rsidR="00583F5C">
        <w:t>February</w:t>
      </w:r>
      <w:r w:rsidRPr="00894325">
        <w:t xml:space="preserve"> 1, 2017</w:t>
      </w:r>
      <w:r w:rsidRPr="005C6025">
        <w:t>, subject to Board of Examiners Approval.</w:t>
      </w:r>
    </w:p>
    <w:p w:rsidR="00820FA2" w:rsidRDefault="00820FA2" w:rsidP="00894325">
      <w:pPr>
        <w:jc w:val="both"/>
      </w:pPr>
    </w:p>
    <w:p w:rsidR="002E02FF" w:rsidRPr="003352A2" w:rsidRDefault="002E02FF" w:rsidP="00E224C4">
      <w:pPr>
        <w:pStyle w:val="Heading1"/>
        <w:rPr>
          <w:b w:val="0"/>
          <w:bCs/>
        </w:rPr>
      </w:pPr>
      <w:bookmarkStart w:id="2" w:name="_Toc398720041"/>
      <w:bookmarkStart w:id="3" w:name="_Toc462138156"/>
      <w:r w:rsidRPr="003352A2">
        <w:t>ACRONYMS/DEFINITIONS</w:t>
      </w:r>
      <w:bookmarkEnd w:id="2"/>
      <w:bookmarkEnd w:id="3"/>
      <w:r w:rsidR="00C0393F" w:rsidRPr="003352A2">
        <w:t xml:space="preserve"> </w:t>
      </w:r>
    </w:p>
    <w:p w:rsidR="00820FA2" w:rsidRDefault="00820FA2" w:rsidP="00233914">
      <w:pPr>
        <w:ind w:left="720"/>
      </w:pPr>
    </w:p>
    <w:p w:rsidR="002E02FF" w:rsidRPr="008D24D6" w:rsidRDefault="002E02FF" w:rsidP="00233914">
      <w:pPr>
        <w:ind w:left="720"/>
      </w:pPr>
      <w:r>
        <w:t>For the purposes of this RFP, the following acronyms/definitions will be used:</w:t>
      </w:r>
    </w:p>
    <w:p w:rsidR="003442A8" w:rsidRPr="003442A8" w:rsidRDefault="003442A8" w:rsidP="008D24D6"/>
    <w:tbl>
      <w:tblPr>
        <w:tblW w:w="981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7650"/>
      </w:tblGrid>
      <w:tr w:rsidR="000F062C" w:rsidTr="00820FA2">
        <w:trPr>
          <w:trHeight w:val="461"/>
          <w:tblHeader/>
        </w:trPr>
        <w:tc>
          <w:tcPr>
            <w:tcW w:w="2160" w:type="dxa"/>
            <w:shd w:val="clear" w:color="auto" w:fill="auto"/>
            <w:vAlign w:val="center"/>
          </w:tcPr>
          <w:p w:rsidR="000F062C" w:rsidRPr="00CA3303" w:rsidRDefault="000F062C" w:rsidP="000F062C">
            <w:pPr>
              <w:jc w:val="center"/>
              <w:rPr>
                <w:b/>
              </w:rPr>
            </w:pPr>
            <w:r w:rsidRPr="00CA3303">
              <w:rPr>
                <w:b/>
              </w:rPr>
              <w:t>Acronym</w:t>
            </w:r>
          </w:p>
        </w:tc>
        <w:tc>
          <w:tcPr>
            <w:tcW w:w="7650" w:type="dxa"/>
            <w:shd w:val="clear" w:color="auto" w:fill="auto"/>
            <w:vAlign w:val="center"/>
          </w:tcPr>
          <w:p w:rsidR="000F062C" w:rsidRPr="00CA3303" w:rsidRDefault="000F062C" w:rsidP="000F062C">
            <w:pPr>
              <w:jc w:val="center"/>
              <w:rPr>
                <w:b/>
              </w:rPr>
            </w:pPr>
            <w:r w:rsidRPr="00CA3303">
              <w:rPr>
                <w:b/>
              </w:rPr>
              <w:t>Description</w:t>
            </w:r>
          </w:p>
        </w:tc>
      </w:tr>
      <w:tr w:rsidR="00551CB7" w:rsidTr="00820FA2">
        <w:tc>
          <w:tcPr>
            <w:tcW w:w="2160" w:type="dxa"/>
            <w:shd w:val="clear" w:color="auto" w:fill="auto"/>
          </w:tcPr>
          <w:p w:rsidR="00551CB7" w:rsidRPr="002812EC" w:rsidRDefault="00551CB7" w:rsidP="008D24D6">
            <w:pPr>
              <w:rPr>
                <w:b/>
                <w:i/>
              </w:rPr>
            </w:pPr>
            <w:r>
              <w:rPr>
                <w:b/>
                <w:i/>
              </w:rPr>
              <w:t>Assumption</w:t>
            </w:r>
          </w:p>
        </w:tc>
        <w:tc>
          <w:tcPr>
            <w:tcW w:w="7650" w:type="dxa"/>
            <w:shd w:val="clear" w:color="auto" w:fill="auto"/>
          </w:tcPr>
          <w:p w:rsidR="00551CB7" w:rsidRDefault="00551CB7" w:rsidP="00607100">
            <w:pPr>
              <w:jc w:val="both"/>
            </w:pPr>
            <w:r w:rsidRPr="00B86336">
              <w:t>An idea or belief that something will happen or occur without proof.  An idea or belief taken for granted without proof of occurrence.</w:t>
            </w:r>
          </w:p>
          <w:p w:rsidR="00A532AE" w:rsidRDefault="00A532AE" w:rsidP="00607100">
            <w:pPr>
              <w:jc w:val="both"/>
            </w:pPr>
          </w:p>
        </w:tc>
      </w:tr>
      <w:tr w:rsidR="001D35CD" w:rsidTr="00820FA2">
        <w:tc>
          <w:tcPr>
            <w:tcW w:w="2160" w:type="dxa"/>
            <w:shd w:val="clear" w:color="auto" w:fill="auto"/>
          </w:tcPr>
          <w:p w:rsidR="001D35CD" w:rsidRPr="002812EC" w:rsidRDefault="009853A8" w:rsidP="008D24D6">
            <w:pPr>
              <w:rPr>
                <w:b/>
                <w:i/>
              </w:rPr>
            </w:pPr>
            <w:r w:rsidRPr="002812EC">
              <w:rPr>
                <w:b/>
                <w:i/>
              </w:rPr>
              <w:t>Awarded Vendor</w:t>
            </w:r>
          </w:p>
        </w:tc>
        <w:tc>
          <w:tcPr>
            <w:tcW w:w="7650" w:type="dxa"/>
            <w:shd w:val="clear" w:color="auto" w:fill="auto"/>
          </w:tcPr>
          <w:p w:rsidR="001D35CD" w:rsidRDefault="009853A8" w:rsidP="00607100">
            <w:pPr>
              <w:jc w:val="both"/>
            </w:pPr>
            <w:r>
              <w:t xml:space="preserve">The organization/individual that is awarded and has an approved contract with the State of </w:t>
            </w:r>
            <w:smartTag w:uri="urn:schemas-microsoft-com:office:smarttags" w:element="place">
              <w:smartTag w:uri="urn:schemas-microsoft-com:office:smarttags" w:element="State">
                <w:r>
                  <w:t>Nevada</w:t>
                </w:r>
              </w:smartTag>
            </w:smartTag>
            <w:r>
              <w:t xml:space="preserve"> for the services identified in this RFP.</w:t>
            </w:r>
          </w:p>
          <w:p w:rsidR="00B741A0" w:rsidRDefault="00B741A0" w:rsidP="00607100">
            <w:pPr>
              <w:jc w:val="both"/>
            </w:pPr>
          </w:p>
        </w:tc>
      </w:tr>
      <w:tr w:rsidR="00551CB7" w:rsidTr="00820FA2">
        <w:tc>
          <w:tcPr>
            <w:tcW w:w="2160" w:type="dxa"/>
            <w:shd w:val="clear" w:color="auto" w:fill="auto"/>
          </w:tcPr>
          <w:p w:rsidR="00551CB7" w:rsidRDefault="00551CB7" w:rsidP="008D24D6">
            <w:pPr>
              <w:rPr>
                <w:b/>
                <w:i/>
              </w:rPr>
            </w:pPr>
            <w:r>
              <w:rPr>
                <w:b/>
                <w:i/>
              </w:rPr>
              <w:t>BOE</w:t>
            </w:r>
          </w:p>
        </w:tc>
        <w:tc>
          <w:tcPr>
            <w:tcW w:w="7650" w:type="dxa"/>
            <w:shd w:val="clear" w:color="auto" w:fill="auto"/>
          </w:tcPr>
          <w:p w:rsidR="00314B19" w:rsidRPr="005301DD" w:rsidRDefault="00551CB7" w:rsidP="0058212D">
            <w:pPr>
              <w:autoSpaceDE w:val="0"/>
              <w:autoSpaceDN w:val="0"/>
              <w:adjustRightInd w:val="0"/>
              <w:jc w:val="both"/>
            </w:pPr>
            <w:r>
              <w:t>State of Nevada Board of Examiners</w:t>
            </w:r>
          </w:p>
        </w:tc>
      </w:tr>
      <w:tr w:rsidR="001D35CD" w:rsidTr="00820FA2">
        <w:tc>
          <w:tcPr>
            <w:tcW w:w="2160" w:type="dxa"/>
            <w:shd w:val="clear" w:color="auto" w:fill="auto"/>
          </w:tcPr>
          <w:p w:rsidR="001D35CD" w:rsidRPr="002812EC" w:rsidRDefault="00E919B5" w:rsidP="008D24D6">
            <w:pPr>
              <w:rPr>
                <w:b/>
                <w:i/>
              </w:rPr>
            </w:pPr>
            <w:r w:rsidRPr="002812EC">
              <w:rPr>
                <w:b/>
                <w:i/>
              </w:rPr>
              <w:lastRenderedPageBreak/>
              <w:t>Confidential Information</w:t>
            </w:r>
          </w:p>
        </w:tc>
        <w:tc>
          <w:tcPr>
            <w:tcW w:w="7650" w:type="dxa"/>
            <w:shd w:val="clear" w:color="auto" w:fill="auto"/>
          </w:tcPr>
          <w:p w:rsidR="001D35CD" w:rsidRPr="00894325" w:rsidRDefault="00E919B5" w:rsidP="00820FA2">
            <w:pPr>
              <w:jc w:val="both"/>
              <w:rPr>
                <w:b/>
              </w:rPr>
            </w:pPr>
            <w:r w:rsidRPr="006B0934">
              <w:t xml:space="preserve">Any information relating to the amount or source of any income, profits, losses or expenditures of a person, including data relating to cost or price submitted in support of a bid or proposal.  The term does not include the amount of a bid or proposal.  </w:t>
            </w:r>
            <w:r w:rsidR="00033AC8">
              <w:t>Refer</w:t>
            </w:r>
            <w:r w:rsidRPr="006B0934">
              <w:t xml:space="preserve"> NRS 333.020(5)</w:t>
            </w:r>
            <w:r w:rsidR="003352A2">
              <w:t xml:space="preserve"> </w:t>
            </w:r>
            <w:r w:rsidRPr="006B0934">
              <w:t xml:space="preserve">(b).   </w:t>
            </w:r>
          </w:p>
        </w:tc>
      </w:tr>
      <w:tr w:rsidR="00551CB7" w:rsidTr="00820FA2">
        <w:tc>
          <w:tcPr>
            <w:tcW w:w="2160" w:type="dxa"/>
            <w:shd w:val="clear" w:color="auto" w:fill="auto"/>
          </w:tcPr>
          <w:p w:rsidR="00551CB7" w:rsidRDefault="00607100" w:rsidP="008D24D6">
            <w:pPr>
              <w:rPr>
                <w:b/>
                <w:i/>
              </w:rPr>
            </w:pPr>
            <w:r>
              <w:rPr>
                <w:b/>
                <w:i/>
              </w:rPr>
              <w:t>Contract Approval Date</w:t>
            </w:r>
          </w:p>
        </w:tc>
        <w:tc>
          <w:tcPr>
            <w:tcW w:w="7650" w:type="dxa"/>
            <w:shd w:val="clear" w:color="auto" w:fill="auto"/>
          </w:tcPr>
          <w:p w:rsidR="00551CB7" w:rsidRPr="00D94889" w:rsidRDefault="00551CB7" w:rsidP="00607100">
            <w:pPr>
              <w:jc w:val="both"/>
            </w:pPr>
            <w:r w:rsidRPr="00D94889">
              <w:t xml:space="preserve">The date </w:t>
            </w:r>
            <w:r w:rsidR="0087345D">
              <w:t>the State of Nevada Board of Examiners officially approves and accepts all contract language, terms and conditions as negotiated between the State and the successful vendor.</w:t>
            </w:r>
          </w:p>
          <w:p w:rsidR="00551CB7" w:rsidRPr="00894325" w:rsidRDefault="00551CB7" w:rsidP="00607100">
            <w:pPr>
              <w:jc w:val="both"/>
            </w:pPr>
          </w:p>
        </w:tc>
      </w:tr>
      <w:tr w:rsidR="0087345D" w:rsidTr="00820FA2">
        <w:tc>
          <w:tcPr>
            <w:tcW w:w="2160" w:type="dxa"/>
            <w:shd w:val="clear" w:color="auto" w:fill="auto"/>
          </w:tcPr>
          <w:p w:rsidR="0087345D" w:rsidRDefault="0087345D" w:rsidP="008D24D6">
            <w:pPr>
              <w:rPr>
                <w:b/>
                <w:i/>
              </w:rPr>
            </w:pPr>
            <w:r>
              <w:rPr>
                <w:b/>
                <w:i/>
              </w:rPr>
              <w:t>Contract Award Date</w:t>
            </w:r>
          </w:p>
        </w:tc>
        <w:tc>
          <w:tcPr>
            <w:tcW w:w="7650" w:type="dxa"/>
            <w:shd w:val="clear" w:color="auto" w:fill="auto"/>
          </w:tcPr>
          <w:p w:rsidR="0087345D" w:rsidRDefault="0087345D" w:rsidP="00607100">
            <w:pPr>
              <w:jc w:val="both"/>
            </w:pPr>
            <w:r>
              <w:t>The date when vendors are notified that a contract has been successfully negotiated</w:t>
            </w:r>
            <w:r w:rsidR="00AE4BB5">
              <w:t>, executed</w:t>
            </w:r>
            <w:r>
              <w:t xml:space="preserve"> and is awaiting approval of the Board of Examiners.</w:t>
            </w:r>
          </w:p>
          <w:p w:rsidR="0087345D" w:rsidRPr="00894325" w:rsidRDefault="0087345D" w:rsidP="00607100">
            <w:pPr>
              <w:jc w:val="both"/>
            </w:pPr>
          </w:p>
        </w:tc>
      </w:tr>
      <w:tr w:rsidR="00551CB7" w:rsidTr="00820FA2">
        <w:tc>
          <w:tcPr>
            <w:tcW w:w="2160" w:type="dxa"/>
            <w:shd w:val="clear" w:color="auto" w:fill="auto"/>
          </w:tcPr>
          <w:p w:rsidR="00551CB7" w:rsidRDefault="00607100" w:rsidP="008D24D6">
            <w:pPr>
              <w:rPr>
                <w:b/>
                <w:i/>
              </w:rPr>
            </w:pPr>
            <w:r>
              <w:rPr>
                <w:b/>
                <w:i/>
              </w:rPr>
              <w:t>Contractor</w:t>
            </w:r>
          </w:p>
        </w:tc>
        <w:tc>
          <w:tcPr>
            <w:tcW w:w="7650" w:type="dxa"/>
            <w:shd w:val="clear" w:color="auto" w:fill="auto"/>
          </w:tcPr>
          <w:p w:rsidR="00551CB7" w:rsidRPr="00D94889" w:rsidRDefault="00551CB7" w:rsidP="00607100">
            <w:pPr>
              <w:jc w:val="both"/>
            </w:pPr>
            <w:r w:rsidRPr="00D94889">
              <w:t>The company or organization that has an approved contract with the State of Nevada for services identified in this RFP.</w:t>
            </w:r>
            <w:r w:rsidR="00AE4BB5">
              <w:t xml:space="preserve">  The contractor has full responsibility for coordinating and controlling all aspects of the contract, including support to be provided by any subcontractor(s).  The contractor will be the sole point of contact with the State relative to contract performance.</w:t>
            </w:r>
          </w:p>
          <w:p w:rsidR="00551CB7" w:rsidRPr="00894325" w:rsidRDefault="00551CB7" w:rsidP="00607100">
            <w:pPr>
              <w:jc w:val="both"/>
            </w:pPr>
          </w:p>
        </w:tc>
      </w:tr>
      <w:tr w:rsidR="0087345D" w:rsidTr="00820FA2">
        <w:tc>
          <w:tcPr>
            <w:tcW w:w="2160" w:type="dxa"/>
            <w:shd w:val="clear" w:color="auto" w:fill="auto"/>
          </w:tcPr>
          <w:p w:rsidR="0087345D" w:rsidRDefault="0087345D" w:rsidP="008D24D6">
            <w:pPr>
              <w:rPr>
                <w:b/>
                <w:i/>
              </w:rPr>
            </w:pPr>
            <w:r>
              <w:rPr>
                <w:b/>
                <w:i/>
              </w:rPr>
              <w:t>Cross Reference</w:t>
            </w:r>
          </w:p>
        </w:tc>
        <w:tc>
          <w:tcPr>
            <w:tcW w:w="7650" w:type="dxa"/>
            <w:shd w:val="clear" w:color="auto" w:fill="auto"/>
          </w:tcPr>
          <w:p w:rsidR="0087345D" w:rsidRDefault="0087345D" w:rsidP="00607100">
            <w:pPr>
              <w:jc w:val="both"/>
            </w:pPr>
            <w:r>
              <w:t>A reference from one document/section to another document/section containing related material.</w:t>
            </w:r>
          </w:p>
          <w:p w:rsidR="0087345D" w:rsidRPr="00894325" w:rsidRDefault="0087345D" w:rsidP="00607100">
            <w:pPr>
              <w:jc w:val="both"/>
            </w:pPr>
          </w:p>
        </w:tc>
      </w:tr>
      <w:tr w:rsidR="001D35CD" w:rsidTr="00820FA2">
        <w:tc>
          <w:tcPr>
            <w:tcW w:w="2160" w:type="dxa"/>
            <w:shd w:val="clear" w:color="auto" w:fill="auto"/>
          </w:tcPr>
          <w:p w:rsidR="00B7360D" w:rsidRPr="002812EC" w:rsidRDefault="00B7360D" w:rsidP="008D24D6">
            <w:pPr>
              <w:rPr>
                <w:b/>
                <w:i/>
              </w:rPr>
            </w:pPr>
            <w:r w:rsidRPr="002812EC">
              <w:rPr>
                <w:b/>
                <w:i/>
              </w:rPr>
              <w:t xml:space="preserve">Evaluation </w:t>
            </w:r>
          </w:p>
          <w:p w:rsidR="001D35CD" w:rsidRPr="002812EC" w:rsidRDefault="00B7360D" w:rsidP="008D24D6">
            <w:pPr>
              <w:rPr>
                <w:b/>
                <w:i/>
              </w:rPr>
            </w:pPr>
            <w:r w:rsidRPr="002812EC">
              <w:rPr>
                <w:b/>
                <w:i/>
              </w:rPr>
              <w:t>Committee</w:t>
            </w:r>
          </w:p>
        </w:tc>
        <w:tc>
          <w:tcPr>
            <w:tcW w:w="7650" w:type="dxa"/>
            <w:shd w:val="clear" w:color="auto" w:fill="auto"/>
          </w:tcPr>
          <w:p w:rsidR="00B7360D" w:rsidRPr="006B0934" w:rsidRDefault="00B7360D" w:rsidP="00607100">
            <w:pPr>
              <w:jc w:val="both"/>
            </w:pPr>
            <w:r w:rsidRPr="006B0934">
              <w:t xml:space="preserve">An independent committee comprised of a majority of State officers or employees established to evaluate and score proposals submitted in response to the RFP pursuant to NRS 333.335.  </w:t>
            </w:r>
          </w:p>
          <w:p w:rsidR="001D35CD" w:rsidRPr="00894325" w:rsidRDefault="001D35CD" w:rsidP="00607100">
            <w:pPr>
              <w:jc w:val="both"/>
            </w:pPr>
          </w:p>
        </w:tc>
      </w:tr>
      <w:tr w:rsidR="00551CB7" w:rsidTr="00820FA2">
        <w:tc>
          <w:tcPr>
            <w:tcW w:w="2160" w:type="dxa"/>
            <w:shd w:val="clear" w:color="auto" w:fill="auto"/>
          </w:tcPr>
          <w:p w:rsidR="00551CB7" w:rsidRDefault="00607100" w:rsidP="008D24D6">
            <w:pPr>
              <w:rPr>
                <w:b/>
                <w:i/>
              </w:rPr>
            </w:pPr>
            <w:r>
              <w:rPr>
                <w:b/>
                <w:i/>
              </w:rPr>
              <w:t>Exception</w:t>
            </w:r>
          </w:p>
        </w:tc>
        <w:tc>
          <w:tcPr>
            <w:tcW w:w="7650" w:type="dxa"/>
            <w:shd w:val="clear" w:color="auto" w:fill="auto"/>
          </w:tcPr>
          <w:p w:rsidR="00551CB7" w:rsidRPr="00D94889" w:rsidRDefault="00551CB7" w:rsidP="00607100">
            <w:pPr>
              <w:jc w:val="both"/>
            </w:pPr>
            <w:r w:rsidRPr="00D94889">
              <w:t>A formal objection taken to any statement/requirement identified within the RFP.</w:t>
            </w:r>
          </w:p>
          <w:p w:rsidR="00551CB7" w:rsidRDefault="00551CB7" w:rsidP="00607100">
            <w:pPr>
              <w:jc w:val="both"/>
            </w:pPr>
          </w:p>
        </w:tc>
      </w:tr>
      <w:tr w:rsidR="00607100" w:rsidTr="00820FA2">
        <w:tc>
          <w:tcPr>
            <w:tcW w:w="2160" w:type="dxa"/>
            <w:shd w:val="clear" w:color="auto" w:fill="auto"/>
          </w:tcPr>
          <w:p w:rsidR="00607100" w:rsidRPr="00A1058E" w:rsidRDefault="00607100" w:rsidP="008D24D6">
            <w:pPr>
              <w:rPr>
                <w:b/>
                <w:i/>
              </w:rPr>
            </w:pPr>
            <w:r>
              <w:rPr>
                <w:b/>
                <w:i/>
              </w:rPr>
              <w:t>Key Personnel</w:t>
            </w:r>
          </w:p>
        </w:tc>
        <w:tc>
          <w:tcPr>
            <w:tcW w:w="7650" w:type="dxa"/>
            <w:shd w:val="clear" w:color="auto" w:fill="auto"/>
          </w:tcPr>
          <w:p w:rsidR="00607100" w:rsidRPr="00D94889" w:rsidRDefault="002E741F" w:rsidP="00607100">
            <w:pPr>
              <w:jc w:val="both"/>
            </w:pPr>
            <w:r>
              <w:t>Vendor</w:t>
            </w:r>
            <w:r w:rsidR="00607100" w:rsidRPr="00D94889">
              <w:t xml:space="preserve"> staff responsible for oversight of work during the life of the project and for deliverables.</w:t>
            </w:r>
          </w:p>
          <w:p w:rsidR="00607100" w:rsidRPr="00894325" w:rsidRDefault="00607100" w:rsidP="00607100">
            <w:pPr>
              <w:jc w:val="both"/>
              <w:rPr>
                <w:bCs/>
                <w:sz w:val="22"/>
              </w:rPr>
            </w:pPr>
          </w:p>
        </w:tc>
      </w:tr>
      <w:tr w:rsidR="002E741F" w:rsidTr="00820FA2">
        <w:tc>
          <w:tcPr>
            <w:tcW w:w="2160" w:type="dxa"/>
            <w:shd w:val="clear" w:color="auto" w:fill="auto"/>
          </w:tcPr>
          <w:p w:rsidR="002E741F" w:rsidRDefault="002E741F" w:rsidP="008D24D6">
            <w:pPr>
              <w:rPr>
                <w:b/>
                <w:i/>
              </w:rPr>
            </w:pPr>
            <w:r>
              <w:rPr>
                <w:b/>
                <w:i/>
              </w:rPr>
              <w:t>LCB</w:t>
            </w:r>
          </w:p>
        </w:tc>
        <w:tc>
          <w:tcPr>
            <w:tcW w:w="7650" w:type="dxa"/>
            <w:shd w:val="clear" w:color="auto" w:fill="auto"/>
          </w:tcPr>
          <w:p w:rsidR="002E741F" w:rsidRDefault="002E741F" w:rsidP="00607100">
            <w:pPr>
              <w:jc w:val="both"/>
            </w:pPr>
            <w:r>
              <w:t>Legislative Counsel Bureau</w:t>
            </w:r>
          </w:p>
          <w:p w:rsidR="002E741F" w:rsidRPr="00894325" w:rsidRDefault="002E741F" w:rsidP="00607100">
            <w:pPr>
              <w:jc w:val="both"/>
              <w:rPr>
                <w:sz w:val="22"/>
              </w:rPr>
            </w:pPr>
          </w:p>
        </w:tc>
      </w:tr>
      <w:tr w:rsidR="001D35CD" w:rsidTr="00820FA2">
        <w:tc>
          <w:tcPr>
            <w:tcW w:w="2160" w:type="dxa"/>
            <w:shd w:val="clear" w:color="auto" w:fill="auto"/>
          </w:tcPr>
          <w:p w:rsidR="001D35CD" w:rsidRPr="002812EC" w:rsidRDefault="00544774" w:rsidP="008D24D6">
            <w:pPr>
              <w:rPr>
                <w:b/>
                <w:i/>
              </w:rPr>
            </w:pPr>
            <w:r w:rsidRPr="002812EC">
              <w:rPr>
                <w:b/>
                <w:i/>
              </w:rPr>
              <w:t>LOI</w:t>
            </w:r>
          </w:p>
        </w:tc>
        <w:tc>
          <w:tcPr>
            <w:tcW w:w="7650" w:type="dxa"/>
            <w:shd w:val="clear" w:color="auto" w:fill="auto"/>
          </w:tcPr>
          <w:p w:rsidR="00544774" w:rsidRPr="008D24D6" w:rsidRDefault="00544774" w:rsidP="00607100">
            <w:pPr>
              <w:jc w:val="both"/>
            </w:pPr>
            <w:r w:rsidRPr="008D24D6">
              <w:t xml:space="preserve">Letter of Intent - notification of the State’s intent to award a contract to a vendor, pending successful negotiations; all information remains confidential until the issuance of the formal notice of award.  </w:t>
            </w:r>
          </w:p>
          <w:p w:rsidR="001D35CD" w:rsidRPr="00894325" w:rsidRDefault="001D35CD" w:rsidP="00607100">
            <w:pPr>
              <w:jc w:val="both"/>
              <w:rPr>
                <w:sz w:val="22"/>
              </w:rPr>
            </w:pPr>
          </w:p>
        </w:tc>
      </w:tr>
      <w:tr w:rsidR="001D35CD" w:rsidTr="00820FA2">
        <w:tc>
          <w:tcPr>
            <w:tcW w:w="2160" w:type="dxa"/>
            <w:shd w:val="clear" w:color="auto" w:fill="auto"/>
          </w:tcPr>
          <w:p w:rsidR="001D35CD" w:rsidRPr="002812EC" w:rsidRDefault="00280C57" w:rsidP="008D24D6">
            <w:pPr>
              <w:rPr>
                <w:b/>
                <w:i/>
              </w:rPr>
            </w:pPr>
            <w:r>
              <w:rPr>
                <w:b/>
                <w:i/>
              </w:rPr>
              <w:t>May</w:t>
            </w:r>
          </w:p>
        </w:tc>
        <w:tc>
          <w:tcPr>
            <w:tcW w:w="7650" w:type="dxa"/>
            <w:shd w:val="clear" w:color="auto" w:fill="auto"/>
          </w:tcPr>
          <w:p w:rsidR="00280C57" w:rsidRPr="006B0934" w:rsidRDefault="00280C57" w:rsidP="00280C57">
            <w:pPr>
              <w:jc w:val="both"/>
            </w:pPr>
            <w:r w:rsidRPr="006B0934">
              <w:t>Indicates something that is recommended but not mandatory.  If the vendor fails to provide recommended information, the State may, at its sole option, ask the vendor to provide the information or evaluate the proposal without the information.</w:t>
            </w:r>
          </w:p>
          <w:p w:rsidR="001D35CD" w:rsidRPr="00894325" w:rsidRDefault="001D35CD" w:rsidP="00607100">
            <w:pPr>
              <w:jc w:val="both"/>
              <w:rPr>
                <w:sz w:val="22"/>
              </w:rPr>
            </w:pPr>
          </w:p>
        </w:tc>
      </w:tr>
      <w:tr w:rsidR="00280C57" w:rsidTr="00820FA2">
        <w:tc>
          <w:tcPr>
            <w:tcW w:w="2160" w:type="dxa"/>
            <w:shd w:val="clear" w:color="auto" w:fill="auto"/>
          </w:tcPr>
          <w:p w:rsidR="00280C57" w:rsidRDefault="00280C57" w:rsidP="008D24D6">
            <w:pPr>
              <w:rPr>
                <w:b/>
                <w:i/>
              </w:rPr>
            </w:pPr>
            <w:r>
              <w:rPr>
                <w:b/>
                <w:i/>
              </w:rPr>
              <w:t>Must</w:t>
            </w:r>
          </w:p>
        </w:tc>
        <w:tc>
          <w:tcPr>
            <w:tcW w:w="7650" w:type="dxa"/>
            <w:shd w:val="clear" w:color="auto" w:fill="auto"/>
          </w:tcPr>
          <w:p w:rsidR="00280C57" w:rsidRDefault="00280C57" w:rsidP="00607100">
            <w:pPr>
              <w:jc w:val="both"/>
            </w:pPr>
            <w:r>
              <w:t>Indicates a mandatory requirement.  Failure to meet a mandatory requirement may result in the rejection of a proposal as non-responsive.</w:t>
            </w:r>
          </w:p>
          <w:p w:rsidR="00280C57" w:rsidRPr="00894325" w:rsidRDefault="00280C57" w:rsidP="00607100">
            <w:pPr>
              <w:jc w:val="both"/>
              <w:rPr>
                <w:sz w:val="22"/>
              </w:rPr>
            </w:pPr>
          </w:p>
        </w:tc>
      </w:tr>
      <w:tr w:rsidR="001D35CD" w:rsidTr="00820FA2">
        <w:tc>
          <w:tcPr>
            <w:tcW w:w="2160" w:type="dxa"/>
            <w:shd w:val="clear" w:color="auto" w:fill="auto"/>
          </w:tcPr>
          <w:p w:rsidR="001D35CD" w:rsidRPr="002812EC" w:rsidRDefault="00544774" w:rsidP="008D24D6">
            <w:pPr>
              <w:rPr>
                <w:b/>
                <w:i/>
              </w:rPr>
            </w:pPr>
            <w:r w:rsidRPr="002812EC">
              <w:rPr>
                <w:b/>
                <w:i/>
              </w:rPr>
              <w:t>NAC</w:t>
            </w:r>
          </w:p>
        </w:tc>
        <w:tc>
          <w:tcPr>
            <w:tcW w:w="7650" w:type="dxa"/>
            <w:shd w:val="clear" w:color="auto" w:fill="auto"/>
          </w:tcPr>
          <w:p w:rsidR="0058212D" w:rsidRPr="00DA2610" w:rsidRDefault="00544774" w:rsidP="00540D4B">
            <w:pPr>
              <w:jc w:val="both"/>
              <w:rPr>
                <w:sz w:val="28"/>
              </w:rPr>
            </w:pPr>
            <w:r w:rsidRPr="006B0934">
              <w:t>Nevada Administrative Code</w:t>
            </w:r>
            <w:r w:rsidR="00314B19">
              <w:t xml:space="preserve"> –</w:t>
            </w:r>
            <w:r w:rsidR="00314B19" w:rsidRPr="00D94889">
              <w:t xml:space="preserve">All applicable NAC documentation may be reviewed via the internet at:  </w:t>
            </w:r>
            <w:hyperlink r:id="rId13" w:history="1">
              <w:r w:rsidR="00314B19" w:rsidRPr="00D94889">
                <w:rPr>
                  <w:rStyle w:val="Hyperlink"/>
                  <w:b/>
                </w:rPr>
                <w:t>www.leg.state.nv.us</w:t>
              </w:r>
            </w:hyperlink>
            <w:r w:rsidR="002B3C3B">
              <w:rPr>
                <w:rStyle w:val="Hyperlink"/>
                <w:b/>
              </w:rPr>
              <w:t>.</w:t>
            </w:r>
          </w:p>
        </w:tc>
      </w:tr>
      <w:tr w:rsidR="002E741F" w:rsidTr="00820FA2">
        <w:tc>
          <w:tcPr>
            <w:tcW w:w="2160" w:type="dxa"/>
            <w:shd w:val="clear" w:color="auto" w:fill="auto"/>
          </w:tcPr>
          <w:p w:rsidR="002E741F" w:rsidRPr="002812EC" w:rsidRDefault="002E741F" w:rsidP="008D24D6">
            <w:pPr>
              <w:rPr>
                <w:b/>
                <w:i/>
              </w:rPr>
            </w:pPr>
            <w:r>
              <w:rPr>
                <w:b/>
                <w:i/>
              </w:rPr>
              <w:t>NOA</w:t>
            </w:r>
          </w:p>
        </w:tc>
        <w:tc>
          <w:tcPr>
            <w:tcW w:w="7650" w:type="dxa"/>
            <w:shd w:val="clear" w:color="auto" w:fill="auto"/>
          </w:tcPr>
          <w:p w:rsidR="002E741F" w:rsidRDefault="002E741F" w:rsidP="00314B19">
            <w:pPr>
              <w:jc w:val="both"/>
            </w:pPr>
            <w:r>
              <w:t>Notice of Award – formal notification of the State’s decision to award a contract, pending Board of Examiners’ approval of said contract, any non-</w:t>
            </w:r>
            <w:r>
              <w:lastRenderedPageBreak/>
              <w:t>confidential information becomes available upon written request.</w:t>
            </w:r>
          </w:p>
          <w:p w:rsidR="002E741F" w:rsidRPr="006B0934" w:rsidRDefault="002E741F" w:rsidP="00314B19">
            <w:pPr>
              <w:jc w:val="both"/>
            </w:pPr>
          </w:p>
        </w:tc>
      </w:tr>
      <w:tr w:rsidR="001D35CD" w:rsidTr="00820FA2">
        <w:tc>
          <w:tcPr>
            <w:tcW w:w="2160" w:type="dxa"/>
            <w:shd w:val="clear" w:color="auto" w:fill="auto"/>
          </w:tcPr>
          <w:p w:rsidR="001D35CD" w:rsidRPr="002812EC" w:rsidRDefault="00544774" w:rsidP="008D24D6">
            <w:pPr>
              <w:rPr>
                <w:b/>
                <w:i/>
              </w:rPr>
            </w:pPr>
            <w:r w:rsidRPr="002812EC">
              <w:rPr>
                <w:b/>
                <w:i/>
              </w:rPr>
              <w:lastRenderedPageBreak/>
              <w:t>NRS</w:t>
            </w:r>
          </w:p>
        </w:tc>
        <w:tc>
          <w:tcPr>
            <w:tcW w:w="7650" w:type="dxa"/>
            <w:shd w:val="clear" w:color="auto" w:fill="auto"/>
          </w:tcPr>
          <w:p w:rsidR="00314B19" w:rsidRDefault="003442A8" w:rsidP="00314B19">
            <w:pPr>
              <w:jc w:val="both"/>
            </w:pPr>
            <w:r w:rsidRPr="006B0934">
              <w:t>Nevada Revised Statutes</w:t>
            </w:r>
            <w:r w:rsidR="00314B19">
              <w:t xml:space="preserve"> – </w:t>
            </w:r>
            <w:r w:rsidR="00314B19" w:rsidRPr="00D94889">
              <w:t xml:space="preserve">All applicable NRS documentation may be </w:t>
            </w:r>
            <w:r w:rsidR="00314B19" w:rsidRPr="00314B19">
              <w:t>reviewed</w:t>
            </w:r>
            <w:r w:rsidR="00314B19" w:rsidRPr="00D94889">
              <w:t xml:space="preserve"> via the internet at:  </w:t>
            </w:r>
            <w:hyperlink r:id="rId14" w:history="1">
              <w:r w:rsidR="00314B19" w:rsidRPr="00D94889">
                <w:rPr>
                  <w:rStyle w:val="Hyperlink"/>
                  <w:b/>
                </w:rPr>
                <w:t>www.leg.state.nv.us</w:t>
              </w:r>
            </w:hyperlink>
            <w:r w:rsidR="00145471">
              <w:rPr>
                <w:rStyle w:val="Hyperlink"/>
                <w:b/>
              </w:rPr>
              <w:t>.</w:t>
            </w:r>
          </w:p>
          <w:p w:rsidR="00233914" w:rsidRPr="006B0934" w:rsidRDefault="00233914" w:rsidP="00607100">
            <w:pPr>
              <w:jc w:val="both"/>
            </w:pPr>
          </w:p>
        </w:tc>
      </w:tr>
      <w:tr w:rsidR="00820FA2" w:rsidTr="00820FA2">
        <w:tc>
          <w:tcPr>
            <w:tcW w:w="2160" w:type="dxa"/>
            <w:shd w:val="clear" w:color="auto" w:fill="auto"/>
          </w:tcPr>
          <w:p w:rsidR="00820FA2" w:rsidRDefault="00820FA2" w:rsidP="008D24D6">
            <w:pPr>
              <w:rPr>
                <w:b/>
                <w:i/>
              </w:rPr>
            </w:pPr>
            <w:r>
              <w:rPr>
                <w:b/>
                <w:i/>
              </w:rPr>
              <w:t>NTA</w:t>
            </w:r>
          </w:p>
        </w:tc>
        <w:tc>
          <w:tcPr>
            <w:tcW w:w="7650" w:type="dxa"/>
            <w:shd w:val="clear" w:color="auto" w:fill="auto"/>
          </w:tcPr>
          <w:p w:rsidR="00820FA2" w:rsidRDefault="00820FA2" w:rsidP="00820FA2">
            <w:pPr>
              <w:jc w:val="both"/>
            </w:pPr>
            <w:r>
              <w:t xml:space="preserve">Nevada Transportation </w:t>
            </w:r>
            <w:r w:rsidR="00116DA6">
              <w:t>Authority</w:t>
            </w:r>
          </w:p>
          <w:p w:rsidR="00820FA2" w:rsidRDefault="00820FA2" w:rsidP="00894325">
            <w:pPr>
              <w:ind w:firstLine="720"/>
              <w:jc w:val="both"/>
            </w:pPr>
          </w:p>
        </w:tc>
      </w:tr>
      <w:tr w:rsidR="009B2B0B" w:rsidTr="00820FA2">
        <w:tc>
          <w:tcPr>
            <w:tcW w:w="2160" w:type="dxa"/>
            <w:shd w:val="clear" w:color="auto" w:fill="auto"/>
          </w:tcPr>
          <w:p w:rsidR="009B2B0B" w:rsidRPr="00C0393F" w:rsidRDefault="009B2B0B" w:rsidP="008D24D6">
            <w:pPr>
              <w:rPr>
                <w:b/>
                <w:i/>
              </w:rPr>
            </w:pPr>
            <w:r>
              <w:rPr>
                <w:b/>
                <w:i/>
              </w:rPr>
              <w:t>Pacific Time</w:t>
            </w:r>
            <w:r w:rsidR="002F4330">
              <w:rPr>
                <w:b/>
                <w:i/>
              </w:rPr>
              <w:t xml:space="preserve"> (PT)</w:t>
            </w:r>
          </w:p>
        </w:tc>
        <w:tc>
          <w:tcPr>
            <w:tcW w:w="7650" w:type="dxa"/>
            <w:shd w:val="clear" w:color="auto" w:fill="auto"/>
          </w:tcPr>
          <w:p w:rsidR="009B2B0B" w:rsidRDefault="009B2B0B" w:rsidP="009B2B0B">
            <w:pPr>
              <w:jc w:val="both"/>
            </w:pPr>
            <w:r>
              <w:t>Unless otherwise stated, all references to time in this RFP and any subsequent contract are understood to be Pacific Time.</w:t>
            </w:r>
          </w:p>
          <w:p w:rsidR="00766324" w:rsidRPr="00C0393F" w:rsidRDefault="00766324" w:rsidP="009B2B0B">
            <w:pPr>
              <w:jc w:val="both"/>
              <w:rPr>
                <w:bCs/>
              </w:rPr>
            </w:pPr>
          </w:p>
        </w:tc>
      </w:tr>
      <w:tr w:rsidR="00356833" w:rsidTr="00116DA6">
        <w:tc>
          <w:tcPr>
            <w:tcW w:w="2160" w:type="dxa"/>
            <w:shd w:val="clear" w:color="auto" w:fill="auto"/>
          </w:tcPr>
          <w:p w:rsidR="00356833" w:rsidRDefault="00356833" w:rsidP="008D24D6">
            <w:pPr>
              <w:rPr>
                <w:b/>
                <w:i/>
              </w:rPr>
            </w:pPr>
            <w:r>
              <w:rPr>
                <w:b/>
                <w:i/>
              </w:rPr>
              <w:t>PILB</w:t>
            </w:r>
          </w:p>
        </w:tc>
        <w:tc>
          <w:tcPr>
            <w:tcW w:w="7650" w:type="dxa"/>
            <w:shd w:val="clear" w:color="auto" w:fill="auto"/>
          </w:tcPr>
          <w:p w:rsidR="00356833" w:rsidRDefault="00356833" w:rsidP="00116DA6">
            <w:pPr>
              <w:jc w:val="both"/>
            </w:pPr>
            <w:r>
              <w:t>Private Investigators’ Licensing Board</w:t>
            </w:r>
          </w:p>
          <w:p w:rsidR="00356833" w:rsidRPr="008877E4" w:rsidRDefault="00356833" w:rsidP="00116DA6">
            <w:pPr>
              <w:jc w:val="both"/>
            </w:pPr>
          </w:p>
        </w:tc>
      </w:tr>
      <w:tr w:rsidR="00820FA2" w:rsidTr="00820FA2">
        <w:tc>
          <w:tcPr>
            <w:tcW w:w="2160" w:type="dxa"/>
            <w:shd w:val="clear" w:color="auto" w:fill="auto"/>
          </w:tcPr>
          <w:p w:rsidR="00820FA2" w:rsidRPr="002812EC" w:rsidRDefault="00820FA2" w:rsidP="008D24D6">
            <w:pPr>
              <w:rPr>
                <w:b/>
                <w:i/>
              </w:rPr>
            </w:pPr>
            <w:r>
              <w:rPr>
                <w:b/>
                <w:i/>
              </w:rPr>
              <w:t>Prisoner</w:t>
            </w:r>
          </w:p>
        </w:tc>
        <w:tc>
          <w:tcPr>
            <w:tcW w:w="7650" w:type="dxa"/>
            <w:shd w:val="clear" w:color="auto" w:fill="auto"/>
          </w:tcPr>
          <w:p w:rsidR="00820FA2" w:rsidRDefault="00820FA2" w:rsidP="00820FA2">
            <w:pPr>
              <w:jc w:val="both"/>
            </w:pPr>
            <w:r w:rsidRPr="008877E4">
              <w:t>Used interchangeably with "inmate" when referring to any incarcerated person.</w:t>
            </w:r>
          </w:p>
          <w:p w:rsidR="00820FA2" w:rsidRPr="006B0934" w:rsidRDefault="00820FA2" w:rsidP="00607100">
            <w:pPr>
              <w:jc w:val="both"/>
            </w:pPr>
          </w:p>
        </w:tc>
      </w:tr>
      <w:tr w:rsidR="00607100" w:rsidTr="00820FA2">
        <w:tc>
          <w:tcPr>
            <w:tcW w:w="2160" w:type="dxa"/>
            <w:shd w:val="clear" w:color="auto" w:fill="auto"/>
          </w:tcPr>
          <w:p w:rsidR="00607100" w:rsidRPr="002812EC" w:rsidRDefault="00607100" w:rsidP="008D24D6">
            <w:pPr>
              <w:rPr>
                <w:b/>
                <w:i/>
              </w:rPr>
            </w:pPr>
            <w:r w:rsidRPr="002812EC">
              <w:rPr>
                <w:b/>
                <w:i/>
              </w:rPr>
              <w:t>Proprietary Information</w:t>
            </w:r>
          </w:p>
        </w:tc>
        <w:tc>
          <w:tcPr>
            <w:tcW w:w="7650" w:type="dxa"/>
            <w:shd w:val="clear" w:color="auto" w:fill="auto"/>
          </w:tcPr>
          <w:p w:rsidR="00607100" w:rsidRPr="006B0934" w:rsidRDefault="00607100" w:rsidP="00607100">
            <w:pPr>
              <w:jc w:val="both"/>
            </w:pPr>
            <w:r w:rsidRPr="006B0934">
              <w:t>Any trade secret or confidential business information that is contained in a bid or proposal submitted on a particular contract.</w:t>
            </w:r>
            <w:r w:rsidR="00C14ABE">
              <w:t xml:space="preserve">  (Refer to NRS 333.020 (5) (a).</w:t>
            </w:r>
          </w:p>
          <w:p w:rsidR="00607100" w:rsidRDefault="00607100" w:rsidP="00607100">
            <w:pPr>
              <w:jc w:val="both"/>
            </w:pPr>
          </w:p>
        </w:tc>
      </w:tr>
      <w:tr w:rsidR="00607100" w:rsidTr="00820FA2">
        <w:tc>
          <w:tcPr>
            <w:tcW w:w="2160" w:type="dxa"/>
            <w:shd w:val="clear" w:color="auto" w:fill="auto"/>
          </w:tcPr>
          <w:p w:rsidR="00607100" w:rsidRPr="002812EC" w:rsidRDefault="00607100" w:rsidP="008D24D6">
            <w:pPr>
              <w:rPr>
                <w:b/>
                <w:i/>
              </w:rPr>
            </w:pPr>
            <w:r w:rsidRPr="002812EC">
              <w:rPr>
                <w:b/>
                <w:i/>
              </w:rPr>
              <w:t>Public Record</w:t>
            </w:r>
          </w:p>
        </w:tc>
        <w:tc>
          <w:tcPr>
            <w:tcW w:w="7650" w:type="dxa"/>
            <w:shd w:val="clear" w:color="auto" w:fill="auto"/>
          </w:tcPr>
          <w:p w:rsidR="00607100" w:rsidRPr="006B0934" w:rsidRDefault="00607100" w:rsidP="00607100">
            <w:pPr>
              <w:jc w:val="both"/>
            </w:pPr>
            <w:r w:rsidRPr="006B0934">
              <w:t>All books and public records of a governmental entity, the contents of which are not otherwise declared by law to be confidential must be open to inspection by any person and may be fully copied or an abstract or memorandum may be prepared from those public books and public records.</w:t>
            </w:r>
            <w:r w:rsidR="004E5975">
              <w:t xml:space="preserve">  </w:t>
            </w:r>
            <w:r w:rsidR="004E5975" w:rsidRPr="006B0934">
              <w:t>(</w:t>
            </w:r>
            <w:r w:rsidR="004E5975">
              <w:t>Refer to</w:t>
            </w:r>
            <w:r w:rsidR="004E5975" w:rsidRPr="006B0934">
              <w:t xml:space="preserve"> NRS 333.333 and NRS 600A.030</w:t>
            </w:r>
            <w:r w:rsidR="004E5975">
              <w:t xml:space="preserve"> </w:t>
            </w:r>
            <w:r w:rsidR="00BB1833">
              <w:t>[</w:t>
            </w:r>
            <w:r w:rsidR="004E5975" w:rsidRPr="006B0934">
              <w:t>5</w:t>
            </w:r>
            <w:r w:rsidR="00BB1833">
              <w:t>]</w:t>
            </w:r>
            <w:r w:rsidR="004E5975">
              <w:t>).</w:t>
            </w:r>
          </w:p>
          <w:p w:rsidR="00607100" w:rsidRDefault="00607100" w:rsidP="00607100">
            <w:pPr>
              <w:jc w:val="both"/>
            </w:pPr>
          </w:p>
        </w:tc>
      </w:tr>
      <w:tr w:rsidR="00962D2F" w:rsidTr="00820FA2">
        <w:tc>
          <w:tcPr>
            <w:tcW w:w="2160" w:type="dxa"/>
            <w:shd w:val="clear" w:color="auto" w:fill="auto"/>
          </w:tcPr>
          <w:p w:rsidR="00962D2F" w:rsidRDefault="00962D2F" w:rsidP="008D24D6">
            <w:pPr>
              <w:rPr>
                <w:b/>
                <w:i/>
              </w:rPr>
            </w:pPr>
            <w:r>
              <w:rPr>
                <w:b/>
                <w:i/>
              </w:rPr>
              <w:t>Redacted</w:t>
            </w:r>
          </w:p>
        </w:tc>
        <w:tc>
          <w:tcPr>
            <w:tcW w:w="7650" w:type="dxa"/>
            <w:shd w:val="clear" w:color="auto" w:fill="auto"/>
          </w:tcPr>
          <w:p w:rsidR="00962D2F" w:rsidRDefault="00962D2F" w:rsidP="00DF497A">
            <w:pPr>
              <w:jc w:val="both"/>
            </w:pPr>
            <w:r>
              <w:t>The process of removing confidential or proprietary information from a document prior to release of information to others.</w:t>
            </w:r>
          </w:p>
          <w:p w:rsidR="00962D2F" w:rsidRDefault="00962D2F" w:rsidP="00607100">
            <w:pPr>
              <w:jc w:val="both"/>
            </w:pPr>
          </w:p>
        </w:tc>
      </w:tr>
      <w:tr w:rsidR="00607100" w:rsidTr="00820FA2">
        <w:tc>
          <w:tcPr>
            <w:tcW w:w="2160" w:type="dxa"/>
            <w:shd w:val="clear" w:color="auto" w:fill="auto"/>
          </w:tcPr>
          <w:p w:rsidR="00607100" w:rsidRPr="002812EC" w:rsidRDefault="00607100" w:rsidP="008D24D6">
            <w:pPr>
              <w:rPr>
                <w:b/>
                <w:i/>
              </w:rPr>
            </w:pPr>
            <w:r w:rsidRPr="002812EC">
              <w:rPr>
                <w:b/>
                <w:i/>
              </w:rPr>
              <w:t>RFP</w:t>
            </w:r>
          </w:p>
        </w:tc>
        <w:tc>
          <w:tcPr>
            <w:tcW w:w="7650" w:type="dxa"/>
            <w:shd w:val="clear" w:color="auto" w:fill="auto"/>
          </w:tcPr>
          <w:p w:rsidR="00607100" w:rsidRPr="006B0934" w:rsidRDefault="00607100" w:rsidP="00607100">
            <w:pPr>
              <w:jc w:val="both"/>
            </w:pPr>
            <w:r w:rsidRPr="006B0934">
              <w:t>Request for Proposal - a written statement which sets forth the requirements and specifications of a contract to be awarded by competitive selection</w:t>
            </w:r>
            <w:r w:rsidR="004E5975">
              <w:t xml:space="preserve"> as defined in </w:t>
            </w:r>
            <w:r w:rsidRPr="006B0934">
              <w:t>NRS 333.020(</w:t>
            </w:r>
            <w:r w:rsidR="00280C57">
              <w:t>8</w:t>
            </w:r>
            <w:r w:rsidRPr="006B0934">
              <w:t>).</w:t>
            </w:r>
          </w:p>
          <w:p w:rsidR="00607100" w:rsidRDefault="00607100" w:rsidP="00607100">
            <w:pPr>
              <w:jc w:val="both"/>
            </w:pPr>
          </w:p>
        </w:tc>
      </w:tr>
      <w:tr w:rsidR="00607100" w:rsidTr="00820FA2">
        <w:tc>
          <w:tcPr>
            <w:tcW w:w="2160" w:type="dxa"/>
            <w:shd w:val="clear" w:color="auto" w:fill="auto"/>
          </w:tcPr>
          <w:p w:rsidR="00607100" w:rsidRPr="002812EC" w:rsidRDefault="00607100" w:rsidP="008D24D6">
            <w:pPr>
              <w:rPr>
                <w:b/>
                <w:i/>
              </w:rPr>
            </w:pPr>
            <w:r w:rsidRPr="002812EC">
              <w:rPr>
                <w:b/>
                <w:i/>
              </w:rPr>
              <w:t>Shall</w:t>
            </w:r>
          </w:p>
        </w:tc>
        <w:tc>
          <w:tcPr>
            <w:tcW w:w="7650" w:type="dxa"/>
            <w:shd w:val="clear" w:color="auto" w:fill="auto"/>
          </w:tcPr>
          <w:p w:rsidR="00607100" w:rsidRPr="006B0934" w:rsidRDefault="00607100" w:rsidP="00607100">
            <w:pPr>
              <w:jc w:val="both"/>
            </w:pPr>
            <w:r w:rsidRPr="006B0934">
              <w:t>Indicates a mandatory requirement.  Failure to meet a mandatory requirement may result in the rejection of a proposal as non-responsive.</w:t>
            </w:r>
          </w:p>
          <w:p w:rsidR="00607100" w:rsidRPr="00720AB1" w:rsidRDefault="00607100" w:rsidP="00607100">
            <w:pPr>
              <w:jc w:val="both"/>
              <w:rPr>
                <w:b/>
              </w:rPr>
            </w:pPr>
          </w:p>
        </w:tc>
      </w:tr>
      <w:tr w:rsidR="00607100" w:rsidTr="00820FA2">
        <w:tc>
          <w:tcPr>
            <w:tcW w:w="2160" w:type="dxa"/>
            <w:shd w:val="clear" w:color="auto" w:fill="auto"/>
          </w:tcPr>
          <w:p w:rsidR="00607100" w:rsidRPr="002812EC" w:rsidRDefault="00607100" w:rsidP="008D24D6">
            <w:pPr>
              <w:rPr>
                <w:b/>
                <w:i/>
              </w:rPr>
            </w:pPr>
            <w:r>
              <w:rPr>
                <w:b/>
                <w:i/>
              </w:rPr>
              <w:t>Shoul</w:t>
            </w:r>
            <w:r w:rsidR="00280C57">
              <w:rPr>
                <w:b/>
                <w:i/>
              </w:rPr>
              <w:t>d</w:t>
            </w:r>
          </w:p>
        </w:tc>
        <w:tc>
          <w:tcPr>
            <w:tcW w:w="7650" w:type="dxa"/>
            <w:shd w:val="clear" w:color="auto" w:fill="auto"/>
          </w:tcPr>
          <w:p w:rsidR="00607100" w:rsidRPr="006B0934" w:rsidRDefault="00607100" w:rsidP="00607100">
            <w:pPr>
              <w:jc w:val="both"/>
            </w:pPr>
            <w:r w:rsidRPr="006B0934">
              <w:t>Indicates something that is recommended but not mandatory.  If the vendor fails to provide recommended information, the State may, at its sole option, ask the vendor to provide the information or evaluate the proposal without the information.</w:t>
            </w:r>
          </w:p>
          <w:p w:rsidR="00607100" w:rsidRPr="008E799D" w:rsidRDefault="00607100" w:rsidP="00607100">
            <w:pPr>
              <w:jc w:val="both"/>
              <w:rPr>
                <w:b/>
              </w:rPr>
            </w:pPr>
          </w:p>
        </w:tc>
      </w:tr>
      <w:tr w:rsidR="00607100" w:rsidTr="00820FA2">
        <w:tc>
          <w:tcPr>
            <w:tcW w:w="2160" w:type="dxa"/>
            <w:shd w:val="clear" w:color="auto" w:fill="auto"/>
          </w:tcPr>
          <w:p w:rsidR="00607100" w:rsidRPr="002812EC" w:rsidRDefault="00607100" w:rsidP="008D24D6">
            <w:pPr>
              <w:rPr>
                <w:b/>
                <w:i/>
              </w:rPr>
            </w:pPr>
            <w:r w:rsidRPr="002812EC">
              <w:rPr>
                <w:b/>
                <w:i/>
              </w:rPr>
              <w:t>State</w:t>
            </w:r>
          </w:p>
        </w:tc>
        <w:tc>
          <w:tcPr>
            <w:tcW w:w="7650" w:type="dxa"/>
            <w:shd w:val="clear" w:color="auto" w:fill="auto"/>
          </w:tcPr>
          <w:p w:rsidR="00607100" w:rsidRDefault="00607100" w:rsidP="00607100">
            <w:pPr>
              <w:jc w:val="both"/>
            </w:pPr>
            <w:r w:rsidRPr="008D24D6">
              <w:t xml:space="preserve">The State of </w:t>
            </w:r>
            <w:smartTag w:uri="urn:schemas-microsoft-com:office:smarttags" w:element="place">
              <w:smartTag w:uri="urn:schemas-microsoft-com:office:smarttags" w:element="State">
                <w:r w:rsidRPr="008D24D6">
                  <w:t>Nevada</w:t>
                </w:r>
              </w:smartTag>
            </w:smartTag>
            <w:r w:rsidRPr="008D24D6">
              <w:t xml:space="preserve"> and any agency identified herein.</w:t>
            </w:r>
          </w:p>
          <w:p w:rsidR="00607100" w:rsidRPr="008D24D6" w:rsidRDefault="00607100" w:rsidP="00607100">
            <w:pPr>
              <w:jc w:val="both"/>
            </w:pPr>
          </w:p>
        </w:tc>
      </w:tr>
      <w:tr w:rsidR="00607100" w:rsidTr="00820FA2">
        <w:tc>
          <w:tcPr>
            <w:tcW w:w="2160" w:type="dxa"/>
            <w:shd w:val="clear" w:color="auto" w:fill="auto"/>
          </w:tcPr>
          <w:p w:rsidR="00607100" w:rsidRPr="002812EC" w:rsidRDefault="00607100" w:rsidP="008D24D6">
            <w:pPr>
              <w:rPr>
                <w:b/>
                <w:i/>
              </w:rPr>
            </w:pPr>
            <w:r w:rsidRPr="002812EC">
              <w:rPr>
                <w:b/>
                <w:i/>
              </w:rPr>
              <w:t>Subcontractor</w:t>
            </w:r>
          </w:p>
        </w:tc>
        <w:tc>
          <w:tcPr>
            <w:tcW w:w="7650" w:type="dxa"/>
            <w:shd w:val="clear" w:color="auto" w:fill="auto"/>
          </w:tcPr>
          <w:p w:rsidR="00607100" w:rsidRDefault="00607100" w:rsidP="00607100">
            <w:pPr>
              <w:jc w:val="both"/>
            </w:pPr>
            <w:r w:rsidRPr="006B0934">
              <w:t xml:space="preserve">Third party, not directly employed by the </w:t>
            </w:r>
            <w:r w:rsidR="00703BC6">
              <w:t>contractor</w:t>
            </w:r>
            <w:r w:rsidRPr="006B0934">
              <w:t xml:space="preserve">, who will provide services identified in this RFP.  This does not include third parties who provide support or incidental services to the </w:t>
            </w:r>
            <w:r w:rsidR="003F556A">
              <w:t>contractor</w:t>
            </w:r>
            <w:r w:rsidRPr="006B0934">
              <w:t>.</w:t>
            </w:r>
          </w:p>
          <w:p w:rsidR="00607100" w:rsidRPr="006B0934" w:rsidRDefault="00607100" w:rsidP="00607100">
            <w:pPr>
              <w:jc w:val="both"/>
            </w:pPr>
          </w:p>
        </w:tc>
      </w:tr>
      <w:tr w:rsidR="00820FA2" w:rsidTr="00820FA2">
        <w:tc>
          <w:tcPr>
            <w:tcW w:w="2160" w:type="dxa"/>
            <w:shd w:val="clear" w:color="auto" w:fill="auto"/>
          </w:tcPr>
          <w:p w:rsidR="00820FA2" w:rsidRPr="002812EC" w:rsidRDefault="00820FA2" w:rsidP="008D24D6">
            <w:pPr>
              <w:rPr>
                <w:b/>
                <w:i/>
              </w:rPr>
            </w:pPr>
            <w:r>
              <w:rPr>
                <w:b/>
                <w:i/>
              </w:rPr>
              <w:t>Technical Means of Communication</w:t>
            </w:r>
          </w:p>
        </w:tc>
        <w:tc>
          <w:tcPr>
            <w:tcW w:w="7650" w:type="dxa"/>
            <w:shd w:val="clear" w:color="auto" w:fill="auto"/>
          </w:tcPr>
          <w:p w:rsidR="00820FA2" w:rsidRDefault="00820FA2" w:rsidP="00820FA2">
            <w:pPr>
              <w:jc w:val="both"/>
            </w:pPr>
            <w:r w:rsidRPr="008877E4">
              <w:t xml:space="preserve">Methods of communication through which vendors may communicate with using agencies:  email, telephone call, fax, text message, online tracking </w:t>
            </w:r>
            <w:r w:rsidRPr="008877E4">
              <w:lastRenderedPageBreak/>
              <w:t>system, etc.</w:t>
            </w:r>
          </w:p>
          <w:p w:rsidR="00820FA2" w:rsidRDefault="00820FA2" w:rsidP="00607100">
            <w:pPr>
              <w:jc w:val="both"/>
            </w:pPr>
          </w:p>
        </w:tc>
      </w:tr>
      <w:tr w:rsidR="00607100" w:rsidTr="00820FA2">
        <w:tc>
          <w:tcPr>
            <w:tcW w:w="2160" w:type="dxa"/>
            <w:shd w:val="clear" w:color="auto" w:fill="auto"/>
          </w:tcPr>
          <w:p w:rsidR="00607100" w:rsidRPr="002812EC" w:rsidRDefault="00607100" w:rsidP="008D24D6">
            <w:pPr>
              <w:rPr>
                <w:b/>
                <w:i/>
              </w:rPr>
            </w:pPr>
            <w:r w:rsidRPr="002812EC">
              <w:rPr>
                <w:b/>
                <w:i/>
              </w:rPr>
              <w:lastRenderedPageBreak/>
              <w:t>Trade Secret</w:t>
            </w:r>
          </w:p>
        </w:tc>
        <w:tc>
          <w:tcPr>
            <w:tcW w:w="7650" w:type="dxa"/>
            <w:shd w:val="clear" w:color="auto" w:fill="auto"/>
          </w:tcPr>
          <w:p w:rsidR="00607100" w:rsidRPr="006B0934" w:rsidRDefault="00033AC8" w:rsidP="00607100">
            <w:pPr>
              <w:jc w:val="both"/>
            </w:pPr>
            <w:r>
              <w:t>I</w:t>
            </w:r>
            <w:r w:rsidR="00607100" w:rsidRPr="006B0934">
              <w:t>nformation, including, without limitation, a formula, pattern, compilation, program, device, method, technique, product, system, process, design, prototype, procedure, computer programming instruction or code that: derives independent economic value, actual or potential, from not being generally known to, and not being readily ascertainable by proper means by the public or any other person who can obtain commercial or economic value from its disclosure or use; and is the subject of efforts that are reasonable under the circumstances to maintain its secrecy.</w:t>
            </w:r>
          </w:p>
          <w:p w:rsidR="00607100" w:rsidRDefault="00607100" w:rsidP="00607100">
            <w:pPr>
              <w:jc w:val="both"/>
            </w:pPr>
          </w:p>
        </w:tc>
      </w:tr>
      <w:tr w:rsidR="004A31DE" w:rsidTr="00820FA2">
        <w:tc>
          <w:tcPr>
            <w:tcW w:w="2160" w:type="dxa"/>
            <w:shd w:val="clear" w:color="auto" w:fill="auto"/>
          </w:tcPr>
          <w:p w:rsidR="004A31DE" w:rsidRPr="002812EC" w:rsidRDefault="004A31DE" w:rsidP="008D24D6">
            <w:pPr>
              <w:rPr>
                <w:b/>
                <w:i/>
              </w:rPr>
            </w:pPr>
            <w:r>
              <w:rPr>
                <w:b/>
                <w:i/>
              </w:rPr>
              <w:t>User</w:t>
            </w:r>
          </w:p>
        </w:tc>
        <w:tc>
          <w:tcPr>
            <w:tcW w:w="7650" w:type="dxa"/>
            <w:shd w:val="clear" w:color="auto" w:fill="auto"/>
          </w:tcPr>
          <w:p w:rsidR="004A31DE" w:rsidRDefault="004A31DE" w:rsidP="00607100">
            <w:pPr>
              <w:jc w:val="both"/>
            </w:pPr>
            <w:r>
              <w:t xml:space="preserve">Department, Division, Agency or County of the State of </w:t>
            </w:r>
            <w:smartTag w:uri="urn:schemas-microsoft-com:office:smarttags" w:element="place">
              <w:smartTag w:uri="urn:schemas-microsoft-com:office:smarttags" w:element="State">
                <w:r>
                  <w:t>Nevada</w:t>
                </w:r>
              </w:smartTag>
            </w:smartTag>
            <w:r>
              <w:t>.</w:t>
            </w:r>
          </w:p>
          <w:p w:rsidR="004A31DE" w:rsidRPr="006B0934" w:rsidRDefault="004A31DE" w:rsidP="00607100">
            <w:pPr>
              <w:jc w:val="both"/>
            </w:pPr>
          </w:p>
        </w:tc>
      </w:tr>
      <w:tr w:rsidR="00607100" w:rsidTr="00820FA2">
        <w:tc>
          <w:tcPr>
            <w:tcW w:w="2160" w:type="dxa"/>
            <w:shd w:val="clear" w:color="auto" w:fill="auto"/>
          </w:tcPr>
          <w:p w:rsidR="00607100" w:rsidRPr="002812EC" w:rsidRDefault="00607100" w:rsidP="008D24D6">
            <w:pPr>
              <w:rPr>
                <w:b/>
                <w:i/>
              </w:rPr>
            </w:pPr>
            <w:r w:rsidRPr="002812EC">
              <w:rPr>
                <w:b/>
                <w:i/>
              </w:rPr>
              <w:t>Vendor</w:t>
            </w:r>
          </w:p>
        </w:tc>
        <w:tc>
          <w:tcPr>
            <w:tcW w:w="7650" w:type="dxa"/>
            <w:shd w:val="clear" w:color="auto" w:fill="auto"/>
          </w:tcPr>
          <w:p w:rsidR="00607100" w:rsidRDefault="00607100" w:rsidP="00607100">
            <w:pPr>
              <w:jc w:val="both"/>
            </w:pPr>
            <w:r w:rsidRPr="006B0934">
              <w:t>Organization/individual submitting a proposal in response to this RFP.</w:t>
            </w:r>
          </w:p>
          <w:p w:rsidR="00607100" w:rsidRPr="006B0934" w:rsidRDefault="00607100" w:rsidP="00607100">
            <w:pPr>
              <w:jc w:val="both"/>
            </w:pPr>
          </w:p>
        </w:tc>
      </w:tr>
      <w:tr w:rsidR="00280C57" w:rsidTr="00820FA2">
        <w:tc>
          <w:tcPr>
            <w:tcW w:w="2160" w:type="dxa"/>
            <w:shd w:val="clear" w:color="auto" w:fill="auto"/>
          </w:tcPr>
          <w:p w:rsidR="00280C57" w:rsidRDefault="00280C57" w:rsidP="008D24D6">
            <w:pPr>
              <w:rPr>
                <w:b/>
                <w:i/>
              </w:rPr>
            </w:pPr>
            <w:r>
              <w:rPr>
                <w:b/>
                <w:i/>
              </w:rPr>
              <w:t>Will</w:t>
            </w:r>
          </w:p>
        </w:tc>
        <w:tc>
          <w:tcPr>
            <w:tcW w:w="7650" w:type="dxa"/>
            <w:shd w:val="clear" w:color="auto" w:fill="auto"/>
          </w:tcPr>
          <w:p w:rsidR="00280C57" w:rsidRDefault="00280C57" w:rsidP="00280C57">
            <w:pPr>
              <w:jc w:val="both"/>
            </w:pPr>
            <w:r>
              <w:t>Indicates a mandatory requirement.  Failure to meet a mandatory requirement may result in the rejection of a proposal as non-responsive.</w:t>
            </w:r>
          </w:p>
          <w:p w:rsidR="00280C57" w:rsidRDefault="00280C57" w:rsidP="00607100">
            <w:pPr>
              <w:jc w:val="both"/>
            </w:pPr>
          </w:p>
        </w:tc>
      </w:tr>
    </w:tbl>
    <w:p w:rsidR="00E40395" w:rsidRDefault="00E40395" w:rsidP="008D24D6"/>
    <w:p w:rsidR="00E40395" w:rsidRPr="00E62EB3" w:rsidRDefault="00E40395" w:rsidP="00F02AC8">
      <w:pPr>
        <w:pStyle w:val="Heading2"/>
      </w:pPr>
      <w:r w:rsidRPr="00E62EB3">
        <w:t>STATE OBSERVED HOLIDAYS</w:t>
      </w:r>
    </w:p>
    <w:p w:rsidR="00E40395" w:rsidRDefault="00E40395" w:rsidP="00E40395"/>
    <w:p w:rsidR="00E40395" w:rsidRPr="00DD7C1A" w:rsidRDefault="00E40395" w:rsidP="00DD7C1A">
      <w:pPr>
        <w:ind w:left="1440"/>
        <w:jc w:val="both"/>
        <w:rPr>
          <w:i/>
        </w:rPr>
      </w:pPr>
      <w:r>
        <w:t>The State observes the holidays noted in the following table.</w:t>
      </w:r>
      <w:r w:rsidR="00DD7C1A">
        <w:t xml:space="preserve">  </w:t>
      </w:r>
      <w:r w:rsidR="00DD7C1A" w:rsidRPr="00145471">
        <w:t>When January 1</w:t>
      </w:r>
      <w:r w:rsidR="00DD7C1A" w:rsidRPr="00145471">
        <w:rPr>
          <w:vertAlign w:val="superscript"/>
        </w:rPr>
        <w:t>st</w:t>
      </w:r>
      <w:r w:rsidR="00DD7C1A" w:rsidRPr="00145471">
        <w:t>, July 4</w:t>
      </w:r>
      <w:r w:rsidR="00DD7C1A" w:rsidRPr="00145471">
        <w:rPr>
          <w:vertAlign w:val="superscript"/>
        </w:rPr>
        <w:t>th</w:t>
      </w:r>
      <w:r w:rsidR="00DD7C1A" w:rsidRPr="00145471">
        <w:t>, November 11</w:t>
      </w:r>
      <w:r w:rsidR="00DD7C1A" w:rsidRPr="00145471">
        <w:rPr>
          <w:vertAlign w:val="superscript"/>
        </w:rPr>
        <w:t>th</w:t>
      </w:r>
      <w:r w:rsidR="00DD7C1A" w:rsidRPr="00145471">
        <w:t xml:space="preserve"> or December 25</w:t>
      </w:r>
      <w:r w:rsidR="00DD7C1A" w:rsidRPr="00145471">
        <w:rPr>
          <w:vertAlign w:val="superscript"/>
        </w:rPr>
        <w:t>th</w:t>
      </w:r>
      <w:r w:rsidR="00DD7C1A" w:rsidRPr="00145471">
        <w:t xml:space="preserve"> falls on Saturday, the preceding Friday is observed as the legal holiday.  If these days fall on Sunday, the following Monday is the observed holiday.</w:t>
      </w:r>
    </w:p>
    <w:p w:rsidR="00E40395" w:rsidRDefault="00E40395" w:rsidP="00E40395"/>
    <w:tbl>
      <w:tblPr>
        <w:tblW w:w="8910" w:type="dxa"/>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00"/>
        <w:gridCol w:w="5310"/>
      </w:tblGrid>
      <w:tr w:rsidR="00E40395" w:rsidTr="009E7E32">
        <w:trPr>
          <w:trHeight w:val="440"/>
          <w:tblHeader/>
        </w:trPr>
        <w:tc>
          <w:tcPr>
            <w:tcW w:w="3600" w:type="dxa"/>
            <w:vAlign w:val="center"/>
          </w:tcPr>
          <w:p w:rsidR="00E40395" w:rsidRDefault="00E40395" w:rsidP="000F062C">
            <w:pPr>
              <w:jc w:val="center"/>
              <w:rPr>
                <w:b/>
                <w:bCs/>
              </w:rPr>
            </w:pPr>
            <w:r>
              <w:rPr>
                <w:b/>
                <w:bCs/>
              </w:rPr>
              <w:t>H</w:t>
            </w:r>
            <w:r w:rsidR="000F062C">
              <w:rPr>
                <w:b/>
                <w:bCs/>
              </w:rPr>
              <w:t>oliday</w:t>
            </w:r>
          </w:p>
        </w:tc>
        <w:tc>
          <w:tcPr>
            <w:tcW w:w="5310" w:type="dxa"/>
            <w:vAlign w:val="center"/>
          </w:tcPr>
          <w:p w:rsidR="00E40395" w:rsidRDefault="00E40395" w:rsidP="000F062C">
            <w:pPr>
              <w:jc w:val="center"/>
              <w:rPr>
                <w:b/>
                <w:bCs/>
              </w:rPr>
            </w:pPr>
            <w:r>
              <w:rPr>
                <w:b/>
                <w:bCs/>
              </w:rPr>
              <w:t>D</w:t>
            </w:r>
            <w:r w:rsidR="000F062C">
              <w:rPr>
                <w:b/>
                <w:bCs/>
              </w:rPr>
              <w:t>ay Observed</w:t>
            </w:r>
          </w:p>
        </w:tc>
      </w:tr>
      <w:tr w:rsidR="00E40395" w:rsidTr="009E7E32">
        <w:tc>
          <w:tcPr>
            <w:tcW w:w="3600" w:type="dxa"/>
            <w:vAlign w:val="bottom"/>
          </w:tcPr>
          <w:p w:rsidR="00E40395" w:rsidRDefault="00E40395" w:rsidP="00E40395">
            <w:r>
              <w:t>New Year’s Day</w:t>
            </w:r>
          </w:p>
        </w:tc>
        <w:tc>
          <w:tcPr>
            <w:tcW w:w="5310" w:type="dxa"/>
            <w:vAlign w:val="bottom"/>
          </w:tcPr>
          <w:p w:rsidR="00E40395" w:rsidRDefault="00E40395" w:rsidP="00E40395">
            <w:r>
              <w:t>January 1</w:t>
            </w:r>
          </w:p>
        </w:tc>
      </w:tr>
      <w:tr w:rsidR="00E40395" w:rsidTr="009E7E32">
        <w:tc>
          <w:tcPr>
            <w:tcW w:w="3600" w:type="dxa"/>
            <w:vAlign w:val="bottom"/>
          </w:tcPr>
          <w:p w:rsidR="00E40395" w:rsidRDefault="00E40395" w:rsidP="00E40395">
            <w:r>
              <w:t>Martin Luther King Jr.’s Birthday</w:t>
            </w:r>
          </w:p>
        </w:tc>
        <w:tc>
          <w:tcPr>
            <w:tcW w:w="5310" w:type="dxa"/>
            <w:vAlign w:val="bottom"/>
          </w:tcPr>
          <w:p w:rsidR="00E40395" w:rsidRDefault="00E40395" w:rsidP="00E40395">
            <w:r>
              <w:t>Third Monday in January</w:t>
            </w:r>
          </w:p>
        </w:tc>
      </w:tr>
      <w:tr w:rsidR="00E40395" w:rsidTr="009E7E32">
        <w:tc>
          <w:tcPr>
            <w:tcW w:w="3600" w:type="dxa"/>
            <w:vAlign w:val="bottom"/>
          </w:tcPr>
          <w:p w:rsidR="00E40395" w:rsidRDefault="00E40395" w:rsidP="00E40395">
            <w:r>
              <w:t>Presidents' Day</w:t>
            </w:r>
          </w:p>
        </w:tc>
        <w:tc>
          <w:tcPr>
            <w:tcW w:w="5310" w:type="dxa"/>
            <w:vAlign w:val="bottom"/>
          </w:tcPr>
          <w:p w:rsidR="00E40395" w:rsidRDefault="00E40395" w:rsidP="00E40395">
            <w:r>
              <w:t>Third Monday in February</w:t>
            </w:r>
          </w:p>
        </w:tc>
      </w:tr>
      <w:tr w:rsidR="00E40395" w:rsidTr="009E7E32">
        <w:tc>
          <w:tcPr>
            <w:tcW w:w="3600" w:type="dxa"/>
            <w:vAlign w:val="bottom"/>
          </w:tcPr>
          <w:p w:rsidR="00E40395" w:rsidRDefault="00E40395" w:rsidP="00E40395">
            <w:r>
              <w:t>Memorial Day</w:t>
            </w:r>
          </w:p>
        </w:tc>
        <w:tc>
          <w:tcPr>
            <w:tcW w:w="5310" w:type="dxa"/>
            <w:vAlign w:val="bottom"/>
          </w:tcPr>
          <w:p w:rsidR="00E40395" w:rsidRDefault="00E40395" w:rsidP="00E40395">
            <w:r>
              <w:t>Last Monday in May</w:t>
            </w:r>
          </w:p>
        </w:tc>
      </w:tr>
      <w:tr w:rsidR="00E40395" w:rsidTr="009E7E32">
        <w:tc>
          <w:tcPr>
            <w:tcW w:w="3600" w:type="dxa"/>
            <w:vAlign w:val="bottom"/>
          </w:tcPr>
          <w:p w:rsidR="00E40395" w:rsidRDefault="00E40395" w:rsidP="00E40395">
            <w:r>
              <w:t>Independence Day</w:t>
            </w:r>
          </w:p>
        </w:tc>
        <w:tc>
          <w:tcPr>
            <w:tcW w:w="5310" w:type="dxa"/>
            <w:vAlign w:val="bottom"/>
          </w:tcPr>
          <w:p w:rsidR="00E40395" w:rsidRDefault="00E40395" w:rsidP="00E40395">
            <w:r>
              <w:t>July 4</w:t>
            </w:r>
          </w:p>
        </w:tc>
      </w:tr>
      <w:tr w:rsidR="00E40395" w:rsidTr="009E7E32">
        <w:tc>
          <w:tcPr>
            <w:tcW w:w="3600" w:type="dxa"/>
            <w:vAlign w:val="bottom"/>
          </w:tcPr>
          <w:p w:rsidR="00E40395" w:rsidRDefault="00E40395" w:rsidP="00E40395">
            <w:r>
              <w:t>Labor Day</w:t>
            </w:r>
          </w:p>
        </w:tc>
        <w:tc>
          <w:tcPr>
            <w:tcW w:w="5310" w:type="dxa"/>
            <w:vAlign w:val="bottom"/>
          </w:tcPr>
          <w:p w:rsidR="00E40395" w:rsidRDefault="00E40395" w:rsidP="00E40395">
            <w:r>
              <w:t>First Monday in September</w:t>
            </w:r>
          </w:p>
        </w:tc>
      </w:tr>
      <w:tr w:rsidR="00E40395" w:rsidTr="009E7E32">
        <w:tc>
          <w:tcPr>
            <w:tcW w:w="3600" w:type="dxa"/>
            <w:vAlign w:val="bottom"/>
          </w:tcPr>
          <w:p w:rsidR="00E40395" w:rsidRDefault="00E40395" w:rsidP="00E40395">
            <w:smartTag w:uri="urn:schemas-microsoft-com:office:smarttags" w:element="place">
              <w:smartTag w:uri="urn:schemas-microsoft-com:office:smarttags" w:element="State">
                <w:r>
                  <w:t>Nevada</w:t>
                </w:r>
              </w:smartTag>
            </w:smartTag>
            <w:r>
              <w:t xml:space="preserve"> Day</w:t>
            </w:r>
          </w:p>
        </w:tc>
        <w:tc>
          <w:tcPr>
            <w:tcW w:w="5310" w:type="dxa"/>
            <w:vAlign w:val="bottom"/>
          </w:tcPr>
          <w:p w:rsidR="00E40395" w:rsidRDefault="00E40395" w:rsidP="00E40395">
            <w:r>
              <w:t>Last Friday in October</w:t>
            </w:r>
          </w:p>
        </w:tc>
      </w:tr>
      <w:tr w:rsidR="00E40395" w:rsidTr="009E7E32">
        <w:tc>
          <w:tcPr>
            <w:tcW w:w="3600" w:type="dxa"/>
            <w:vAlign w:val="bottom"/>
          </w:tcPr>
          <w:p w:rsidR="00E40395" w:rsidRDefault="00E40395" w:rsidP="00E40395">
            <w:r>
              <w:t>Veterans' Day</w:t>
            </w:r>
          </w:p>
        </w:tc>
        <w:tc>
          <w:tcPr>
            <w:tcW w:w="5310" w:type="dxa"/>
            <w:vAlign w:val="bottom"/>
          </w:tcPr>
          <w:p w:rsidR="00E40395" w:rsidRDefault="00E40395" w:rsidP="00E40395">
            <w:r>
              <w:t>November 11</w:t>
            </w:r>
          </w:p>
        </w:tc>
      </w:tr>
      <w:tr w:rsidR="00E40395" w:rsidTr="009E7E32">
        <w:tc>
          <w:tcPr>
            <w:tcW w:w="3600" w:type="dxa"/>
            <w:vAlign w:val="bottom"/>
          </w:tcPr>
          <w:p w:rsidR="00E40395" w:rsidRDefault="00E40395" w:rsidP="00E40395">
            <w:r>
              <w:t>Thanksgiving Day</w:t>
            </w:r>
          </w:p>
        </w:tc>
        <w:tc>
          <w:tcPr>
            <w:tcW w:w="5310" w:type="dxa"/>
            <w:vAlign w:val="bottom"/>
          </w:tcPr>
          <w:p w:rsidR="00E40395" w:rsidRDefault="00E40395" w:rsidP="00E40395">
            <w:r>
              <w:t>Fourth Thursday in November</w:t>
            </w:r>
          </w:p>
        </w:tc>
      </w:tr>
      <w:tr w:rsidR="00E40395" w:rsidTr="009E7E32">
        <w:tc>
          <w:tcPr>
            <w:tcW w:w="3600" w:type="dxa"/>
            <w:vAlign w:val="bottom"/>
          </w:tcPr>
          <w:p w:rsidR="00E40395" w:rsidRDefault="00E40395" w:rsidP="00E40395">
            <w:r>
              <w:t>Family Day</w:t>
            </w:r>
          </w:p>
        </w:tc>
        <w:tc>
          <w:tcPr>
            <w:tcW w:w="5310" w:type="dxa"/>
            <w:vAlign w:val="bottom"/>
          </w:tcPr>
          <w:p w:rsidR="00E40395" w:rsidRDefault="00E40395" w:rsidP="00E40395">
            <w:r>
              <w:t>Friday following the Fourth Thursday in November</w:t>
            </w:r>
          </w:p>
        </w:tc>
      </w:tr>
      <w:tr w:rsidR="00E40395" w:rsidTr="009E7E32">
        <w:tc>
          <w:tcPr>
            <w:tcW w:w="3600" w:type="dxa"/>
            <w:vAlign w:val="bottom"/>
          </w:tcPr>
          <w:p w:rsidR="00E40395" w:rsidRDefault="00E40395" w:rsidP="00E40395">
            <w:r>
              <w:t>Christmas Day</w:t>
            </w:r>
          </w:p>
        </w:tc>
        <w:tc>
          <w:tcPr>
            <w:tcW w:w="5310" w:type="dxa"/>
            <w:vAlign w:val="bottom"/>
          </w:tcPr>
          <w:p w:rsidR="00E40395" w:rsidRDefault="00E40395" w:rsidP="00E40395">
            <w:r>
              <w:t>December 25</w:t>
            </w:r>
          </w:p>
        </w:tc>
      </w:tr>
    </w:tbl>
    <w:p w:rsidR="00E40395" w:rsidRDefault="00E40395" w:rsidP="008D24D6"/>
    <w:p w:rsidR="00820FA2" w:rsidRDefault="00820FA2">
      <w:pPr>
        <w:rPr>
          <w:b/>
        </w:rPr>
      </w:pPr>
      <w:bookmarkStart w:id="4" w:name="_Toc180917193"/>
      <w:r>
        <w:br w:type="page"/>
      </w:r>
    </w:p>
    <w:p w:rsidR="00E40395" w:rsidRPr="00E414AC" w:rsidRDefault="00E40395" w:rsidP="005D2FB9">
      <w:pPr>
        <w:pStyle w:val="Heading1"/>
      </w:pPr>
      <w:bookmarkStart w:id="5" w:name="_Toc398720042"/>
      <w:bookmarkStart w:id="6" w:name="_Toc462138157"/>
      <w:r w:rsidRPr="004D6667">
        <w:lastRenderedPageBreak/>
        <w:t>SCOPE OF WORK</w:t>
      </w:r>
      <w:bookmarkEnd w:id="4"/>
      <w:bookmarkEnd w:id="5"/>
      <w:bookmarkEnd w:id="6"/>
      <w:r w:rsidRPr="004D6667">
        <w:tab/>
      </w:r>
    </w:p>
    <w:p w:rsidR="00857821" w:rsidRDefault="00857821" w:rsidP="00E40395"/>
    <w:p w:rsidR="00820FA2" w:rsidRDefault="00820FA2" w:rsidP="00820FA2">
      <w:pPr>
        <w:pStyle w:val="Heading2"/>
      </w:pPr>
      <w:r>
        <w:t>MINIMUM REQUIREMENTS</w:t>
      </w:r>
    </w:p>
    <w:p w:rsidR="00820FA2" w:rsidRDefault="00820FA2" w:rsidP="00820FA2"/>
    <w:p w:rsidR="00820FA2" w:rsidRDefault="00820FA2" w:rsidP="00820FA2">
      <w:pPr>
        <w:pStyle w:val="Heading3"/>
      </w:pPr>
      <w:r>
        <w:t xml:space="preserve">Jenna’s Law  </w:t>
      </w:r>
    </w:p>
    <w:p w:rsidR="00820FA2" w:rsidRDefault="00820FA2" w:rsidP="00820FA2"/>
    <w:p w:rsidR="00820FA2" w:rsidRDefault="00820FA2" w:rsidP="002D3509">
      <w:pPr>
        <w:ind w:left="2340"/>
        <w:jc w:val="both"/>
      </w:pPr>
      <w:r>
        <w:t xml:space="preserve">The State of Nevada requires all vendors providing transportation to prisoners to follow Sec 28 CFR 97, commonly known </w:t>
      </w:r>
      <w:r w:rsidRPr="00894325">
        <w:t>as Jenna’s Law</w:t>
      </w:r>
      <w:r>
        <w:t xml:space="preserve">.  Click on the link below for the complete text of this law, which spells out the federal guidelines for prisoner transportation.  </w:t>
      </w:r>
    </w:p>
    <w:p w:rsidR="00820FA2" w:rsidRDefault="00820FA2" w:rsidP="002D3509">
      <w:pPr>
        <w:jc w:val="both"/>
      </w:pPr>
      <w:r>
        <w:tab/>
      </w:r>
    </w:p>
    <w:p w:rsidR="00820FA2" w:rsidRPr="003B5408" w:rsidRDefault="00613B11" w:rsidP="002D3509">
      <w:pPr>
        <w:ind w:left="2340"/>
        <w:jc w:val="both"/>
      </w:pPr>
      <w:hyperlink r:id="rId15" w:history="1">
        <w:r w:rsidR="00820FA2" w:rsidRPr="00E906B9">
          <w:rPr>
            <w:rStyle w:val="Hyperlink"/>
          </w:rPr>
          <w:t>http://www.gpo.gov/fdsys/pkg/CFR-2012-title28-vol2/pdf/CFR-2012-title28-vol2-part97.pdf</w:t>
        </w:r>
      </w:hyperlink>
      <w:r w:rsidR="00820FA2">
        <w:t xml:space="preserve"> </w:t>
      </w:r>
    </w:p>
    <w:p w:rsidR="00820FA2" w:rsidRDefault="00820FA2" w:rsidP="00894325"/>
    <w:p w:rsidR="00820FA2" w:rsidRDefault="00820FA2" w:rsidP="00820FA2">
      <w:pPr>
        <w:pStyle w:val="Heading3"/>
      </w:pPr>
      <w:r>
        <w:t xml:space="preserve">Transporting agents must be properly licensed in accordance with all applicable State and Federal requirements.  Proposing vendors will be required to meet or exceed all requirements throughout the term of the contract. </w:t>
      </w:r>
    </w:p>
    <w:p w:rsidR="00820FA2" w:rsidRDefault="00820FA2" w:rsidP="00894325"/>
    <w:p w:rsidR="00820FA2" w:rsidRDefault="00820FA2" w:rsidP="00820FA2">
      <w:pPr>
        <w:pStyle w:val="Heading4"/>
      </w:pPr>
      <w:r>
        <w:t xml:space="preserve">If a license or certificate has been applied for but has not yet been received, proof of application must be submitted with the proposal in order for the proposal to be considered. </w:t>
      </w:r>
    </w:p>
    <w:p w:rsidR="00820FA2" w:rsidRDefault="00820FA2" w:rsidP="00894325"/>
    <w:p w:rsidR="00820FA2" w:rsidRDefault="00820FA2" w:rsidP="00820FA2">
      <w:pPr>
        <w:pStyle w:val="Heading4"/>
      </w:pPr>
      <w:r>
        <w:t>The actual license or provisional/trial certificate must be received by the Nevada State Purchasing Division before the contract may be effective.</w:t>
      </w:r>
    </w:p>
    <w:p w:rsidR="00820FA2" w:rsidRDefault="00820FA2" w:rsidP="00894325"/>
    <w:p w:rsidR="00820FA2" w:rsidRDefault="00820FA2" w:rsidP="00820FA2">
      <w:pPr>
        <w:pStyle w:val="Heading4"/>
      </w:pPr>
      <w:r>
        <w:t>License or proof of application (at minimum) for the following license/certifications will be required before contracts may be awarded:</w:t>
      </w:r>
    </w:p>
    <w:p w:rsidR="00820FA2" w:rsidRPr="00894325" w:rsidRDefault="00820FA2" w:rsidP="00894325"/>
    <w:p w:rsidR="00820FA2" w:rsidRDefault="00820FA2" w:rsidP="00820FA2">
      <w:pPr>
        <w:pStyle w:val="Heading5"/>
      </w:pPr>
      <w:r>
        <w:t>DOT (Motor Carrier Act of 1980)</w:t>
      </w:r>
    </w:p>
    <w:p w:rsidR="00820FA2" w:rsidRPr="00894325" w:rsidRDefault="00820FA2" w:rsidP="00894325"/>
    <w:p w:rsidR="00820FA2" w:rsidRDefault="00820FA2" w:rsidP="00894325">
      <w:pPr>
        <w:tabs>
          <w:tab w:val="left" w:pos="3960"/>
        </w:tabs>
        <w:ind w:left="3960"/>
      </w:pPr>
      <w:r>
        <w:t xml:space="preserve">Proposing vendors are required to comply with the requirements of the Federal Motor Carrier Act of 1980.  </w:t>
      </w:r>
    </w:p>
    <w:p w:rsidR="00820FA2" w:rsidRPr="00894325" w:rsidRDefault="00820FA2" w:rsidP="00894325"/>
    <w:p w:rsidR="00820FA2" w:rsidRDefault="00613B11" w:rsidP="00894325">
      <w:pPr>
        <w:ind w:left="3960"/>
      </w:pPr>
      <w:hyperlink r:id="rId16" w:history="1">
        <w:r w:rsidR="00820FA2" w:rsidRPr="00E906B9">
          <w:rPr>
            <w:rStyle w:val="Hyperlink"/>
          </w:rPr>
          <w:t>http://www.gpo.gov/fdsys/pkg/STATUTE-94/pdf/STATUTE-94-Pg793.pdf</w:t>
        </w:r>
      </w:hyperlink>
      <w:r w:rsidR="00820FA2">
        <w:t xml:space="preserve">  </w:t>
      </w:r>
    </w:p>
    <w:p w:rsidR="009802F2" w:rsidRPr="00894325" w:rsidRDefault="009802F2" w:rsidP="00894325"/>
    <w:p w:rsidR="007F3649" w:rsidRPr="00AD4442" w:rsidRDefault="007F3649" w:rsidP="007F3649">
      <w:pPr>
        <w:pStyle w:val="Heading5"/>
      </w:pPr>
      <w:r w:rsidRPr="00AD4442">
        <w:t>Private Investigator’s Licensing Board (PILB)</w:t>
      </w:r>
    </w:p>
    <w:p w:rsidR="007F3649" w:rsidRPr="00AD4442" w:rsidRDefault="007F3649" w:rsidP="00894325">
      <w:r w:rsidRPr="00AD4442">
        <w:t xml:space="preserve"> </w:t>
      </w:r>
    </w:p>
    <w:p w:rsidR="00AD4442" w:rsidRDefault="007F3649" w:rsidP="00AD4442">
      <w:pPr>
        <w:ind w:left="3960"/>
        <w:jc w:val="both"/>
      </w:pPr>
      <w:r w:rsidRPr="00AD4442">
        <w:t xml:space="preserve">The Private Investigators Licensing Board (PILB) has concluded that private transportation companies fall within the purview of Nevada Revised Statute 648, and require private patrolman licensing in the State of Nevada.  </w:t>
      </w:r>
    </w:p>
    <w:p w:rsidR="00AD4442" w:rsidRDefault="00AD4442" w:rsidP="00AD4442">
      <w:pPr>
        <w:ind w:left="3960"/>
        <w:jc w:val="both"/>
      </w:pPr>
    </w:p>
    <w:p w:rsidR="007F3649" w:rsidRDefault="007F3649" w:rsidP="00AD4442">
      <w:pPr>
        <w:pStyle w:val="Heading5"/>
      </w:pPr>
      <w:r>
        <w:t xml:space="preserve">Nevada Transportation Authority (NTA) </w:t>
      </w:r>
    </w:p>
    <w:p w:rsidR="007F3649" w:rsidRPr="00894325" w:rsidRDefault="007F3649" w:rsidP="00894325"/>
    <w:p w:rsidR="007F3649" w:rsidRDefault="007F3649" w:rsidP="00F85B78">
      <w:pPr>
        <w:ind w:left="3960"/>
        <w:jc w:val="both"/>
      </w:pPr>
      <w:r>
        <w:t xml:space="preserve">Pursuant to NRS 706.421, any company engaged in the intrastate transportation of fugitives and/or prisoners must obtain a </w:t>
      </w:r>
      <w:r>
        <w:lastRenderedPageBreak/>
        <w:t xml:space="preserve">contract carrier permit from the Nevada Transportation Authority before any such transportation may take place. </w:t>
      </w:r>
    </w:p>
    <w:p w:rsidR="007F3649" w:rsidRPr="00894325" w:rsidRDefault="007F3649" w:rsidP="007F3649"/>
    <w:p w:rsidR="007F3649" w:rsidRPr="003E6B21" w:rsidRDefault="007F3649" w:rsidP="003E6B21">
      <w:pPr>
        <w:pStyle w:val="Heading3"/>
      </w:pPr>
      <w:r>
        <w:t xml:space="preserve">Insurance Requirements – proof of insurance in </w:t>
      </w:r>
      <w:r w:rsidRPr="0065343F">
        <w:rPr>
          <w:i/>
        </w:rPr>
        <w:t>at least</w:t>
      </w:r>
      <w:r>
        <w:t xml:space="preserve"> the minimum requirements included in </w:t>
      </w:r>
      <w:r w:rsidRPr="007F3649">
        <w:rPr>
          <w:b/>
          <w:i/>
        </w:rPr>
        <w:t>Attachment E, Insurance Schedule</w:t>
      </w:r>
      <w:r>
        <w:t xml:space="preserve">, must be received by the State prior to the effective date of any awarded contract before that </w:t>
      </w:r>
      <w:r w:rsidRPr="003E6B21">
        <w:t>contract may become effective.</w:t>
      </w:r>
      <w:r w:rsidR="003E6B21" w:rsidRPr="003E6B21">
        <w:t xml:space="preserve"> </w:t>
      </w:r>
      <w:r w:rsidR="003E6B21">
        <w:t xml:space="preserve"> </w:t>
      </w:r>
      <w:r w:rsidR="003E6B21" w:rsidRPr="003E6B21">
        <w:t>Awarded vendor(s)</w:t>
      </w:r>
      <w:r w:rsidR="003E6B21">
        <w:t xml:space="preserve"> may be required to provide additional proof of insurance to using agencies.</w:t>
      </w:r>
    </w:p>
    <w:p w:rsidR="00820FA2" w:rsidRDefault="00820FA2" w:rsidP="00832F7D"/>
    <w:p w:rsidR="00F85B78" w:rsidRDefault="00F85B78" w:rsidP="00F85B78">
      <w:pPr>
        <w:pStyle w:val="Heading2"/>
      </w:pPr>
      <w:r w:rsidRPr="000D68C5">
        <w:t>CUSTODY OF PRISONER</w:t>
      </w:r>
    </w:p>
    <w:p w:rsidR="00F85B78" w:rsidRPr="003E6B21" w:rsidRDefault="00F85B78" w:rsidP="003E6B21"/>
    <w:p w:rsidR="00F85B78" w:rsidRDefault="00F85B78" w:rsidP="00755313">
      <w:pPr>
        <w:pStyle w:val="Heading3"/>
        <w:rPr>
          <w:b/>
          <w:u w:val="single"/>
        </w:rPr>
      </w:pPr>
      <w:r w:rsidRPr="000D68C5">
        <w:t>Custody begins at the point of pick-up of the prisoner and ends at the point of dropping off a prisoner</w:t>
      </w:r>
      <w:r w:rsidR="00C35894" w:rsidRPr="00DA57A4">
        <w:t xml:space="preserve"> using the most direct route.</w:t>
      </w:r>
      <w:r w:rsidRPr="000D68C5">
        <w:t xml:space="preserve">  </w:t>
      </w:r>
      <w:r w:rsidRPr="000D68C5">
        <w:rPr>
          <w:b/>
          <w:u w:val="single"/>
        </w:rPr>
        <w:t xml:space="preserve">PLEASE NOTE:  Cost Proposals should include mileage rate(s) for actual miles traveled </w:t>
      </w:r>
      <w:r>
        <w:rPr>
          <w:b/>
          <w:u w:val="single"/>
        </w:rPr>
        <w:t xml:space="preserve">ONLY </w:t>
      </w:r>
      <w:r w:rsidRPr="000D68C5">
        <w:rPr>
          <w:b/>
          <w:u w:val="single"/>
        </w:rPr>
        <w:t xml:space="preserve">while </w:t>
      </w:r>
      <w:r w:rsidR="00D32770">
        <w:rPr>
          <w:b/>
          <w:u w:val="single"/>
        </w:rPr>
        <w:t xml:space="preserve">the </w:t>
      </w:r>
      <w:r w:rsidRPr="000D68C5">
        <w:rPr>
          <w:b/>
          <w:u w:val="single"/>
        </w:rPr>
        <w:t>prisoner is in vendor’s custody.</w:t>
      </w:r>
    </w:p>
    <w:p w:rsidR="00F85B78" w:rsidRDefault="00F85B78" w:rsidP="00F85B78"/>
    <w:p w:rsidR="00F85B78" w:rsidRDefault="00F85B78" w:rsidP="00755313">
      <w:pPr>
        <w:ind w:left="2340"/>
        <w:jc w:val="both"/>
      </w:pPr>
      <w:r>
        <w:t xml:space="preserve">Upon assuming custody of such prisoner(s), the vendor’s agents shall assume responsibility for the security and control of inmate(s) and perform those responsibilities in a professional manner, in accordance with Nevada State law and constitutional standards.  </w:t>
      </w:r>
    </w:p>
    <w:p w:rsidR="00F85B78" w:rsidRDefault="00F85B78" w:rsidP="00F85B78"/>
    <w:p w:rsidR="00F85B78" w:rsidRPr="003E6B21" w:rsidRDefault="00F85B78" w:rsidP="00F85B78">
      <w:pPr>
        <w:pStyle w:val="Heading4"/>
      </w:pPr>
      <w:r w:rsidRPr="003E6B21">
        <w:t xml:space="preserve">The agents of the vendor shall assume custody of inmate(s) from authorized agents of the using agency, at or </w:t>
      </w:r>
      <w:r>
        <w:t xml:space="preserve">near </w:t>
      </w:r>
      <w:r w:rsidRPr="003E6B21">
        <w:t xml:space="preserve">the place of incarceration determined to be suitable for such purpose by both parties, for transportation to a specified destination/location.  </w:t>
      </w:r>
    </w:p>
    <w:p w:rsidR="00F85B78" w:rsidRDefault="00F85B78" w:rsidP="00F85B78"/>
    <w:p w:rsidR="00F85B78" w:rsidRDefault="00F85B78" w:rsidP="00F85B78">
      <w:pPr>
        <w:pStyle w:val="Heading4"/>
      </w:pPr>
      <w:r>
        <w:t xml:space="preserve">Upon arrival at the final destination/location, vendor’s agents shall surrender custody of the inmate(s) either to the using agency or to law enforcement agencies, as designated by the using agency.  </w:t>
      </w:r>
    </w:p>
    <w:p w:rsidR="00F85B78" w:rsidRDefault="00F85B78" w:rsidP="003E6B21"/>
    <w:p w:rsidR="00F85B78" w:rsidRDefault="00F85B78" w:rsidP="00F85B78">
      <w:pPr>
        <w:pStyle w:val="Heading5"/>
      </w:pPr>
      <w:r>
        <w:t xml:space="preserve">The vendor shall follow standard operating procedures.  </w:t>
      </w:r>
    </w:p>
    <w:p w:rsidR="00F85B78" w:rsidRDefault="00F85B78" w:rsidP="00F85B78"/>
    <w:p w:rsidR="00F85B78" w:rsidRDefault="00F85B78" w:rsidP="00F85B78">
      <w:pPr>
        <w:pStyle w:val="Heading5"/>
      </w:pPr>
      <w:r>
        <w:t>Vendor’s agents must notify the using agency of the delivery of the prisoner to the final destination, ending the responsibility of the vendor for that prisoner.</w:t>
      </w:r>
    </w:p>
    <w:p w:rsidR="00F85B78" w:rsidRDefault="00F85B78" w:rsidP="00F85B78"/>
    <w:p w:rsidR="00F85B78" w:rsidRDefault="00F85B78" w:rsidP="00A170AA">
      <w:pPr>
        <w:pStyle w:val="Heading3"/>
      </w:pPr>
      <w:r w:rsidRPr="00450F86">
        <w:t xml:space="preserve">The vendor must pick up prisoner(s) by dates specified by the using agency unless extenuating circumstances prevent the pickup.  </w:t>
      </w:r>
    </w:p>
    <w:p w:rsidR="00F85B78" w:rsidRDefault="00F85B78" w:rsidP="00F85B78">
      <w:r>
        <w:tab/>
      </w:r>
    </w:p>
    <w:p w:rsidR="00F85B78" w:rsidRDefault="00F85B78" w:rsidP="00A170AA">
      <w:pPr>
        <w:pStyle w:val="Heading4"/>
      </w:pPr>
      <w:r>
        <w:t>Using agencies must include at least a 7-day “window” of time for vendor to make a scheduled pick up.</w:t>
      </w:r>
    </w:p>
    <w:p w:rsidR="00F85B78" w:rsidRDefault="00F85B78" w:rsidP="00F85B78"/>
    <w:p w:rsidR="00F85B78" w:rsidRDefault="00F85B78" w:rsidP="00A170AA">
      <w:pPr>
        <w:pStyle w:val="Heading4"/>
      </w:pPr>
      <w:r>
        <w:t xml:space="preserve">When extenuating circumstances exist, the vendor must notify the using agency before, or at the time of, the scheduled pick up. </w:t>
      </w:r>
    </w:p>
    <w:p w:rsidR="00F85B78" w:rsidRDefault="00F85B78" w:rsidP="00F85B78"/>
    <w:p w:rsidR="00F85B78" w:rsidRDefault="00F85B78" w:rsidP="00A170AA">
      <w:pPr>
        <w:pStyle w:val="Heading4"/>
      </w:pPr>
      <w:r>
        <w:t>In the event of such circumstances, the using agency (not the vendor) will coordinate the new pick-up date for that trip with the holding agency.</w:t>
      </w:r>
    </w:p>
    <w:p w:rsidR="00F85B78" w:rsidRDefault="00F85B78" w:rsidP="00F85B78"/>
    <w:p w:rsidR="00F85B78" w:rsidRDefault="00B77EFD" w:rsidP="00A170AA">
      <w:pPr>
        <w:pStyle w:val="Heading3"/>
      </w:pPr>
      <w:r>
        <w:lastRenderedPageBreak/>
        <w:t>Per Jenna’s Law, i</w:t>
      </w:r>
      <w:r w:rsidR="00C35894" w:rsidRPr="00DA57A4">
        <w:t>n</w:t>
      </w:r>
      <w:r w:rsidR="00F85B78" w:rsidRPr="00450F86">
        <w:t xml:space="preserve"> the event of unusual incidents, emergencies, and/or controversial situations arising from the performance of their services, </w:t>
      </w:r>
      <w:r w:rsidR="00F85B78" w:rsidRPr="003E6B21">
        <w:rPr>
          <w:u w:val="single"/>
        </w:rPr>
        <w:t xml:space="preserve">the vendor’s agent shall report such incidents within </w:t>
      </w:r>
      <w:r w:rsidR="00E04F4C">
        <w:rPr>
          <w:u w:val="single"/>
        </w:rPr>
        <w:t>24 hours</w:t>
      </w:r>
      <w:r w:rsidR="00F85B78" w:rsidRPr="003E6B21">
        <w:rPr>
          <w:u w:val="single"/>
        </w:rPr>
        <w:t xml:space="preserve"> to the using agency’s contact</w:t>
      </w:r>
      <w:r>
        <w:t xml:space="preserve"> </w:t>
      </w:r>
      <w:r w:rsidR="00C35894" w:rsidRPr="00DA57A4">
        <w:t xml:space="preserve">using </w:t>
      </w:r>
      <w:r w:rsidR="00F85B78" w:rsidRPr="00755313">
        <w:rPr>
          <w:b/>
          <w:i/>
          <w:u w:val="single"/>
        </w:rPr>
        <w:t xml:space="preserve">Attachment </w:t>
      </w:r>
      <w:r w:rsidR="00C35894" w:rsidRPr="00755313">
        <w:rPr>
          <w:b/>
          <w:i/>
          <w:u w:val="single"/>
        </w:rPr>
        <w:t>J</w:t>
      </w:r>
      <w:r w:rsidR="00F85B78" w:rsidRPr="00755313">
        <w:rPr>
          <w:b/>
          <w:i/>
          <w:u w:val="single"/>
        </w:rPr>
        <w:t>,</w:t>
      </w:r>
      <w:r w:rsidR="00F85B78" w:rsidRPr="003E6B21">
        <w:rPr>
          <w:b/>
          <w:i/>
          <w:u w:val="single"/>
        </w:rPr>
        <w:t xml:space="preserve"> Incident Report Form</w:t>
      </w:r>
      <w:r w:rsidR="00F85B78" w:rsidRPr="003E6B21">
        <w:rPr>
          <w:u w:val="single"/>
        </w:rPr>
        <w:t>.</w:t>
      </w:r>
      <w:r w:rsidR="00F85B78" w:rsidRPr="00450F86">
        <w:t xml:space="preserve"> </w:t>
      </w:r>
      <w:r w:rsidR="00F85B78">
        <w:t xml:space="preserve"> </w:t>
      </w:r>
      <w:r w:rsidR="00F85B78" w:rsidRPr="00450F86">
        <w:t>Failure to file a timely report may result in suspension of vendor’s contract.  Incidents requiring an Incident Report include, but are not limited to, the following:</w:t>
      </w:r>
    </w:p>
    <w:p w:rsidR="00F85B78" w:rsidRDefault="00F85B78" w:rsidP="00F85B78"/>
    <w:p w:rsidR="00F85B78" w:rsidRDefault="00F85B78" w:rsidP="00A170AA">
      <w:pPr>
        <w:pStyle w:val="Heading4"/>
      </w:pPr>
      <w:r>
        <w:t xml:space="preserve">Any act of violence by the prisoner(s) or other passengers; </w:t>
      </w:r>
    </w:p>
    <w:p w:rsidR="00F85B78" w:rsidRDefault="00F85B78" w:rsidP="003E6B21"/>
    <w:p w:rsidR="00F85B78" w:rsidRDefault="00F85B78" w:rsidP="003E6B21">
      <w:pPr>
        <w:pStyle w:val="Heading4"/>
      </w:pPr>
      <w:r>
        <w:t>Escape or attempted escape of a prisoner(s), or other breach of security;</w:t>
      </w:r>
    </w:p>
    <w:p w:rsidR="00F85B78" w:rsidRDefault="00F85B78" w:rsidP="00F85B78"/>
    <w:p w:rsidR="00F85B78" w:rsidRDefault="00F85B78" w:rsidP="00A170AA">
      <w:pPr>
        <w:pStyle w:val="Heading4"/>
      </w:pPr>
      <w:r>
        <w:t>Delay in excess of twenty-four hours in the transportation of a prisoner(s);</w:t>
      </w:r>
    </w:p>
    <w:p w:rsidR="00F85B78" w:rsidRDefault="00F85B78" w:rsidP="003E6B21"/>
    <w:p w:rsidR="00F85B78" w:rsidRDefault="00F85B78" w:rsidP="003E6B21">
      <w:pPr>
        <w:pStyle w:val="Heading4"/>
      </w:pPr>
      <w:r>
        <w:t>Any medical condition of a prisoner(s) or other passenger requiring emergency medical treatment;</w:t>
      </w:r>
    </w:p>
    <w:p w:rsidR="00F85B78" w:rsidRDefault="00F85B78" w:rsidP="00F85B78"/>
    <w:p w:rsidR="00F85B78" w:rsidRDefault="00F85B78" w:rsidP="00A170AA">
      <w:pPr>
        <w:pStyle w:val="Heading4"/>
      </w:pPr>
      <w:r>
        <w:t xml:space="preserve">Any mechanical failure that would require normal reports to the cognizant regulatory agency; and </w:t>
      </w:r>
    </w:p>
    <w:p w:rsidR="00F85B78" w:rsidRDefault="00F85B78" w:rsidP="00F85B78"/>
    <w:p w:rsidR="00F85B78" w:rsidRDefault="00F85B78" w:rsidP="00A170AA">
      <w:pPr>
        <w:pStyle w:val="Heading4"/>
      </w:pPr>
      <w:r>
        <w:t>The refusal of any law enforcement agency to release any inmate(s) to the vendor as authorized or directed by the using agency.</w:t>
      </w:r>
    </w:p>
    <w:p w:rsidR="00F85B78" w:rsidRDefault="00F85B78" w:rsidP="00F85B78"/>
    <w:p w:rsidR="00F85B78" w:rsidRDefault="00F85B78" w:rsidP="00A170AA">
      <w:pPr>
        <w:pStyle w:val="Heading3"/>
      </w:pPr>
      <w:r>
        <w:t xml:space="preserve">Notification of a transportation request refusal must be provided to the requesting using agency within four (4) hours from the vendor’s receipt of the request.  Vendors shall include in their proposals their policy on transportation refusals, including any provisions for alternate transportation.  </w:t>
      </w:r>
    </w:p>
    <w:p w:rsidR="00F85B78" w:rsidRPr="00755313" w:rsidRDefault="00F85B78" w:rsidP="00F85B78">
      <w:pPr>
        <w:rPr>
          <w:sz w:val="22"/>
        </w:rPr>
      </w:pPr>
    </w:p>
    <w:p w:rsidR="00F85B78" w:rsidRDefault="00F85B78" w:rsidP="00A170AA">
      <w:pPr>
        <w:pStyle w:val="Heading4"/>
      </w:pPr>
      <w:r>
        <w:t xml:space="preserve">In the event that a vendor refuses to transport an inmate, there will be no charge to the requesting using agency.  </w:t>
      </w:r>
    </w:p>
    <w:p w:rsidR="00F85B78" w:rsidRPr="00755313" w:rsidRDefault="00F85B78" w:rsidP="00F85B78">
      <w:pPr>
        <w:rPr>
          <w:sz w:val="22"/>
        </w:rPr>
      </w:pPr>
    </w:p>
    <w:p w:rsidR="00F85B78" w:rsidRDefault="00F85B78" w:rsidP="00A170AA">
      <w:pPr>
        <w:pStyle w:val="Heading4"/>
      </w:pPr>
      <w:r>
        <w:t>The using agency shall have the right to cancel a pickup order within twenty-four (24) hours after placing the transportation request without a cancellation fee.  Vendors must submit within their proposal cancellation fees for the following situations:</w:t>
      </w:r>
    </w:p>
    <w:p w:rsidR="00F85B78" w:rsidRPr="00755313" w:rsidRDefault="00F85B78" w:rsidP="00F85B78">
      <w:pPr>
        <w:rPr>
          <w:sz w:val="22"/>
        </w:rPr>
      </w:pPr>
    </w:p>
    <w:p w:rsidR="00755313" w:rsidRPr="00DA57A4" w:rsidRDefault="00755313" w:rsidP="00755313">
      <w:pPr>
        <w:pStyle w:val="Heading5"/>
      </w:pPr>
      <w:r w:rsidRPr="00DA57A4">
        <w:t>Cancellation after 24 hours and prior to start of service;</w:t>
      </w:r>
    </w:p>
    <w:p w:rsidR="00755313" w:rsidRPr="00DA57A4" w:rsidRDefault="00755313" w:rsidP="00755313">
      <w:pPr>
        <w:pStyle w:val="Heading5"/>
      </w:pPr>
      <w:r w:rsidRPr="00DA57A4">
        <w:t xml:space="preserve">Cancellation when the vendor is </w:t>
      </w:r>
      <w:proofErr w:type="spellStart"/>
      <w:r w:rsidRPr="00DA57A4">
        <w:t>en</w:t>
      </w:r>
      <w:proofErr w:type="spellEnd"/>
      <w:r w:rsidRPr="00DA57A4">
        <w:t xml:space="preserve"> route; and</w:t>
      </w:r>
    </w:p>
    <w:p w:rsidR="00755313" w:rsidRPr="00DA57A4" w:rsidRDefault="00755313" w:rsidP="00755313">
      <w:pPr>
        <w:pStyle w:val="Heading5"/>
      </w:pPr>
      <w:r w:rsidRPr="00DA57A4">
        <w:t>Cancellation after the vendor attempts to pick up an inmate.</w:t>
      </w:r>
    </w:p>
    <w:p w:rsidR="00F85B78" w:rsidRPr="00755313" w:rsidRDefault="00F85B78" w:rsidP="00CB32C6">
      <w:pPr>
        <w:widowControl w:val="0"/>
        <w:rPr>
          <w:sz w:val="22"/>
        </w:rPr>
      </w:pPr>
    </w:p>
    <w:p w:rsidR="00F85B78" w:rsidRDefault="00F85B78" w:rsidP="00CB32C6">
      <w:pPr>
        <w:pStyle w:val="Heading3"/>
        <w:keepNext w:val="0"/>
        <w:widowControl w:val="0"/>
      </w:pPr>
      <w:r>
        <w:t xml:space="preserve">To ensure prisoners are surrendered by the vendor’s agents to the custody of the using agency or its duly authorized agents, corroborative identification of personnel designated to accept custody of the prisoner shall be presented to the vendor’s agents at the place and time of surrender of custody.  Custody must not be surrendered without first verifying identification of persons to whom custody is being transferred. </w:t>
      </w:r>
    </w:p>
    <w:p w:rsidR="00570008" w:rsidRPr="00570008" w:rsidRDefault="00570008" w:rsidP="00570008"/>
    <w:p w:rsidR="00F85B78" w:rsidRDefault="00F85B78" w:rsidP="00A170AA">
      <w:pPr>
        <w:pStyle w:val="Heading3"/>
      </w:pPr>
      <w:r>
        <w:lastRenderedPageBreak/>
        <w:t>The using agency will notify the holding agency by fax or e-mail within four (4) hours of transportation request that the vendor is the using agency’s designated agent to transport subject prisoner.</w:t>
      </w:r>
    </w:p>
    <w:p w:rsidR="00F85B78" w:rsidRDefault="00F85B78" w:rsidP="00F85B78"/>
    <w:p w:rsidR="00F85B78" w:rsidRDefault="00F85B78" w:rsidP="00A170AA">
      <w:pPr>
        <w:pStyle w:val="Heading3"/>
      </w:pPr>
      <w:r>
        <w:t xml:space="preserve">The vendor is responsible for the safety, meals, and lodging of all prisoners while being transported.  </w:t>
      </w:r>
    </w:p>
    <w:p w:rsidR="00F85B78" w:rsidRDefault="00F85B78" w:rsidP="00F85B78"/>
    <w:p w:rsidR="00F85B78" w:rsidRDefault="00F85B78" w:rsidP="00A170AA">
      <w:pPr>
        <w:pStyle w:val="Heading4"/>
      </w:pPr>
      <w:r>
        <w:t xml:space="preserve">Prisoners in transport who require lodging due to delays, whether or not beyond the vendor’s control, shall be housed in appropriate local detention facilities at no additional charge to the using agency.  </w:t>
      </w:r>
    </w:p>
    <w:p w:rsidR="00F85B78" w:rsidRDefault="00F85B78" w:rsidP="00F85B78"/>
    <w:p w:rsidR="00F85B78" w:rsidRDefault="00F85B78" w:rsidP="00A170AA">
      <w:pPr>
        <w:pStyle w:val="Heading4"/>
      </w:pPr>
      <w:r w:rsidRPr="00CB32C6">
        <w:rPr>
          <w:rStyle w:val="Heading4Char"/>
        </w:rPr>
        <w:t>The vendor shall provide all prisoner costs, i.e., food, lodging, clothing wh</w:t>
      </w:r>
      <w:r>
        <w:t xml:space="preserve">en needed, and day-to-day hygiene products.  Medical costs will be handled separately (see </w:t>
      </w:r>
      <w:r w:rsidRPr="00450F86">
        <w:rPr>
          <w:b/>
          <w:i/>
        </w:rPr>
        <w:t>Section 3.3</w:t>
      </w:r>
      <w:r>
        <w:t>).</w:t>
      </w:r>
    </w:p>
    <w:p w:rsidR="00F85B78" w:rsidRDefault="00F85B78" w:rsidP="00F85B78"/>
    <w:p w:rsidR="00F85B78" w:rsidRDefault="00F85B78" w:rsidP="00A170AA">
      <w:pPr>
        <w:pStyle w:val="Heading3"/>
      </w:pPr>
      <w:r>
        <w:t xml:space="preserve">Transportation of female prisoners </w:t>
      </w:r>
      <w:r w:rsidRPr="00450F86">
        <w:t xml:space="preserve">by the vendor </w:t>
      </w:r>
      <w:r>
        <w:t xml:space="preserve">will be provided by at least one female agent (see </w:t>
      </w:r>
      <w:r w:rsidRPr="00450F86">
        <w:rPr>
          <w:b/>
          <w:i/>
        </w:rPr>
        <w:t>Section 3.4.1</w:t>
      </w:r>
      <w:r w:rsidR="00755313">
        <w:rPr>
          <w:b/>
          <w:i/>
        </w:rPr>
        <w:t>4</w:t>
      </w:r>
      <w:r>
        <w:t>).</w:t>
      </w:r>
    </w:p>
    <w:p w:rsidR="00F85B78" w:rsidRDefault="00F85B78" w:rsidP="00F85B78"/>
    <w:p w:rsidR="00F85B78" w:rsidRPr="00450F86" w:rsidRDefault="00F85B78" w:rsidP="00A170AA">
      <w:pPr>
        <w:pStyle w:val="Heading3"/>
      </w:pPr>
      <w:r>
        <w:t xml:space="preserve">Pickup and delivery of prisoners by the vendor shall be made and determined by the using agency or in accordance with institutional timelines.  </w:t>
      </w:r>
    </w:p>
    <w:p w:rsidR="00F85B78" w:rsidRDefault="00F85B78" w:rsidP="00832F7D"/>
    <w:p w:rsidR="00A170AA" w:rsidRDefault="00A170AA" w:rsidP="00A170AA">
      <w:pPr>
        <w:pStyle w:val="Heading2"/>
      </w:pPr>
      <w:r w:rsidRPr="00F40289">
        <w:t>TRANSPORTATION OF PRISONERS WITH POTENTIAL MEDICAL ISSUES</w:t>
      </w:r>
    </w:p>
    <w:p w:rsidR="00A170AA" w:rsidRDefault="00A170AA" w:rsidP="00A170AA"/>
    <w:p w:rsidR="00A170AA" w:rsidRDefault="00A170AA" w:rsidP="00A170AA">
      <w:pPr>
        <w:ind w:left="1440"/>
        <w:jc w:val="both"/>
      </w:pPr>
      <w:r w:rsidRPr="00F40289">
        <w:t>Prisoner medical costs, including the cost of transportation to and/or from any medical facilities, shall be paid by the using agency.  If prescription costs are borne by the vendor at the time of service, they will be reimbursed by the using agency upon submission of paid receipts/invoices.</w:t>
      </w:r>
    </w:p>
    <w:p w:rsidR="00A170AA" w:rsidRDefault="00A170AA" w:rsidP="00CB32C6">
      <w:pPr>
        <w:ind w:left="1440"/>
        <w:jc w:val="both"/>
      </w:pPr>
    </w:p>
    <w:p w:rsidR="00A170AA" w:rsidRDefault="00A170AA" w:rsidP="00A170AA">
      <w:pPr>
        <w:pStyle w:val="Heading3"/>
      </w:pPr>
      <w:r>
        <w:t xml:space="preserve">The vendor will be authorized to obtain emergency and/or routine medical treatment for prisoners whenever deemed necessary by the vendor.  </w:t>
      </w:r>
    </w:p>
    <w:p w:rsidR="00A170AA" w:rsidRDefault="00A170AA" w:rsidP="00A170AA"/>
    <w:p w:rsidR="00A170AA" w:rsidRDefault="00A170AA" w:rsidP="00A170AA">
      <w:pPr>
        <w:pStyle w:val="Heading3"/>
      </w:pPr>
      <w:r>
        <w:t xml:space="preserve">All expenditures shall be reported in detail to the using agency, and will include receipts when reimbursement is requested. </w:t>
      </w:r>
    </w:p>
    <w:p w:rsidR="00A170AA" w:rsidRDefault="00A170AA" w:rsidP="00CB32C6">
      <w:pPr>
        <w:widowControl w:val="0"/>
      </w:pPr>
    </w:p>
    <w:p w:rsidR="00A170AA" w:rsidRDefault="00A170AA" w:rsidP="00CB32C6">
      <w:pPr>
        <w:pStyle w:val="Heading3"/>
        <w:keepNext w:val="0"/>
        <w:widowControl w:val="0"/>
      </w:pPr>
      <w:r>
        <w:t>When the medical status of a prisoner precludes ground transportation, the vendor shall provide escorted transportation by commercial air at contracted rates, if 1) a written release for such travel is available from licensed medical personnel, and 2) prior approval is received from the using agency.  Medical conditions that exclude prisoners from ground transport eligibility include, but are not limited to, the following:</w:t>
      </w:r>
    </w:p>
    <w:p w:rsidR="00A170AA" w:rsidRPr="00A170AA" w:rsidRDefault="00A170AA" w:rsidP="00CB32C6">
      <w:pPr>
        <w:widowControl w:val="0"/>
      </w:pPr>
    </w:p>
    <w:p w:rsidR="00A170AA" w:rsidRDefault="00A170AA" w:rsidP="00CB32C6">
      <w:pPr>
        <w:pStyle w:val="Heading4"/>
        <w:keepNext w:val="0"/>
        <w:widowControl w:val="0"/>
      </w:pPr>
      <w:r>
        <w:t>Cardiovascular problems requiring medical or prescribed procedures;</w:t>
      </w:r>
    </w:p>
    <w:p w:rsidR="00A170AA" w:rsidRDefault="00A170AA" w:rsidP="00CB32C6">
      <w:pPr>
        <w:jc w:val="both"/>
      </w:pPr>
    </w:p>
    <w:p w:rsidR="00A170AA" w:rsidRDefault="00A170AA" w:rsidP="00CB32C6">
      <w:pPr>
        <w:pStyle w:val="Heading4"/>
        <w:keepNext w:val="0"/>
        <w:widowControl w:val="0"/>
      </w:pPr>
      <w:r>
        <w:t>Diabetics, whereby prescribed medication must be injected and/or refrigerated;</w:t>
      </w:r>
    </w:p>
    <w:p w:rsidR="00A170AA" w:rsidRDefault="00A170AA" w:rsidP="00CB32C6">
      <w:pPr>
        <w:jc w:val="both"/>
      </w:pPr>
    </w:p>
    <w:p w:rsidR="00A170AA" w:rsidRDefault="00A170AA" w:rsidP="00CB32C6">
      <w:pPr>
        <w:pStyle w:val="Heading4"/>
        <w:keepNext w:val="0"/>
        <w:widowControl w:val="0"/>
      </w:pPr>
      <w:r>
        <w:t>Epilepsy, whereby seizure activity is not adequately controlled;</w:t>
      </w:r>
    </w:p>
    <w:p w:rsidR="00A170AA" w:rsidRDefault="00A170AA" w:rsidP="00CB32C6">
      <w:pPr>
        <w:jc w:val="both"/>
      </w:pPr>
      <w:r>
        <w:tab/>
      </w:r>
    </w:p>
    <w:p w:rsidR="00A170AA" w:rsidRDefault="00A170AA" w:rsidP="00A170AA">
      <w:pPr>
        <w:pStyle w:val="Heading4"/>
      </w:pPr>
      <w:r>
        <w:lastRenderedPageBreak/>
        <w:t>Pregnancy;</w:t>
      </w:r>
    </w:p>
    <w:p w:rsidR="00A170AA" w:rsidRDefault="00A170AA" w:rsidP="00CB32C6">
      <w:pPr>
        <w:jc w:val="both"/>
      </w:pPr>
    </w:p>
    <w:p w:rsidR="00A170AA" w:rsidRDefault="00A170AA" w:rsidP="00A170AA">
      <w:pPr>
        <w:pStyle w:val="Heading4"/>
      </w:pPr>
      <w:r>
        <w:t xml:space="preserve">Fractured bones requiring cast or braces designated to immobilize injured areas; </w:t>
      </w:r>
    </w:p>
    <w:p w:rsidR="00A170AA" w:rsidRDefault="00A170AA" w:rsidP="00CB32C6">
      <w:pPr>
        <w:jc w:val="both"/>
      </w:pPr>
    </w:p>
    <w:p w:rsidR="00A170AA" w:rsidRDefault="00A170AA" w:rsidP="00A170AA">
      <w:pPr>
        <w:pStyle w:val="Heading4"/>
      </w:pPr>
      <w:r>
        <w:t xml:space="preserve">Critical wounds; </w:t>
      </w:r>
    </w:p>
    <w:p w:rsidR="00A170AA" w:rsidRDefault="00A170AA" w:rsidP="00CB32C6">
      <w:pPr>
        <w:jc w:val="both"/>
      </w:pPr>
    </w:p>
    <w:p w:rsidR="00A170AA" w:rsidRDefault="00A170AA" w:rsidP="00A170AA">
      <w:pPr>
        <w:pStyle w:val="Heading4"/>
      </w:pPr>
      <w:r>
        <w:t xml:space="preserve">Communicable diseases; and </w:t>
      </w:r>
    </w:p>
    <w:p w:rsidR="00A170AA" w:rsidRDefault="00A170AA" w:rsidP="00CB32C6">
      <w:pPr>
        <w:jc w:val="both"/>
      </w:pPr>
    </w:p>
    <w:p w:rsidR="00A170AA" w:rsidRDefault="00A170AA" w:rsidP="00A170AA">
      <w:pPr>
        <w:pStyle w:val="Heading4"/>
      </w:pPr>
      <w:r>
        <w:t>Any other medical condition that may place the passenger, transport agents, or other passengers at risk.</w:t>
      </w:r>
    </w:p>
    <w:p w:rsidR="00A170AA" w:rsidRDefault="00A170AA" w:rsidP="00A170AA"/>
    <w:p w:rsidR="00A170AA" w:rsidRDefault="00A170AA" w:rsidP="00A170AA">
      <w:pPr>
        <w:pStyle w:val="Heading3"/>
      </w:pPr>
      <w:r>
        <w:t xml:space="preserve">In the event that a prisoner has any medical condition not covered in </w:t>
      </w:r>
      <w:r w:rsidRPr="007B3965">
        <w:rPr>
          <w:b/>
          <w:i/>
        </w:rPr>
        <w:t>Section 3.3</w:t>
      </w:r>
      <w:r>
        <w:t>, or if the holding agency has not accurately advised the using agency, and/or the vendor’s agents have not been notified of the prisoner’s medical condition, the vendor’s officer-in-charge shall contact vendor’s management prior to accepting custody of the prisoner.</w:t>
      </w:r>
    </w:p>
    <w:p w:rsidR="00FC5E1A" w:rsidRDefault="00FC5E1A" w:rsidP="00FC5E1A"/>
    <w:p w:rsidR="00FC5E1A" w:rsidRPr="00FC5E1A" w:rsidRDefault="00FC5E1A" w:rsidP="00FC5E1A">
      <w:pPr>
        <w:pStyle w:val="Heading3"/>
      </w:pPr>
      <w:r>
        <w:t>Any medical costs incurred due to negligence of the awarded vendor (i.e., auto accident, mistreatment of inmate, etc.) shall be the responsibility of the vendor.</w:t>
      </w:r>
    </w:p>
    <w:p w:rsidR="00F85B78" w:rsidRDefault="00F85B78" w:rsidP="00CB32C6"/>
    <w:p w:rsidR="00A170AA" w:rsidRDefault="00A170AA" w:rsidP="00A170AA">
      <w:pPr>
        <w:pStyle w:val="Heading2"/>
      </w:pPr>
      <w:r w:rsidRPr="00E01294">
        <w:t>STANDARDS FOR PRISONER TRANSPORT</w:t>
      </w:r>
    </w:p>
    <w:p w:rsidR="00A170AA" w:rsidRDefault="00A170AA" w:rsidP="00A170AA"/>
    <w:p w:rsidR="00A170AA" w:rsidRDefault="00A170AA" w:rsidP="00A170AA">
      <w:pPr>
        <w:pStyle w:val="Heading3"/>
      </w:pPr>
      <w:r>
        <w:t>The vendor shall pre-plan all prisoner transportation, taking into account the following:</w:t>
      </w:r>
    </w:p>
    <w:p w:rsidR="00A170AA" w:rsidRDefault="00A170AA" w:rsidP="00A170AA"/>
    <w:p w:rsidR="00A170AA" w:rsidRDefault="00A170AA" w:rsidP="00A170AA">
      <w:pPr>
        <w:pStyle w:val="Heading4"/>
      </w:pPr>
      <w:r>
        <w:t xml:space="preserve">Prisoner classification; </w:t>
      </w:r>
    </w:p>
    <w:p w:rsidR="00A170AA" w:rsidRDefault="00A170AA" w:rsidP="00A170AA">
      <w:pPr>
        <w:pStyle w:val="Heading4"/>
      </w:pPr>
      <w:r>
        <w:t xml:space="preserve">Length of time to complete trips; </w:t>
      </w:r>
    </w:p>
    <w:p w:rsidR="00A170AA" w:rsidRDefault="00A170AA" w:rsidP="00A170AA">
      <w:pPr>
        <w:pStyle w:val="Heading4"/>
      </w:pPr>
      <w:r>
        <w:t xml:space="preserve">Contingency plans for medical problems, accidents, escape, etc.; </w:t>
      </w:r>
    </w:p>
    <w:p w:rsidR="00A170AA" w:rsidRDefault="00A170AA" w:rsidP="00A170AA">
      <w:pPr>
        <w:pStyle w:val="Heading4"/>
      </w:pPr>
      <w:r>
        <w:t xml:space="preserve">Route to be traveled; </w:t>
      </w:r>
    </w:p>
    <w:p w:rsidR="00A170AA" w:rsidRDefault="00A170AA" w:rsidP="00A170AA">
      <w:pPr>
        <w:pStyle w:val="Heading4"/>
      </w:pPr>
      <w:r>
        <w:t xml:space="preserve">Meal requirements; </w:t>
      </w:r>
    </w:p>
    <w:p w:rsidR="00A170AA" w:rsidRDefault="00A170AA" w:rsidP="00A170AA">
      <w:pPr>
        <w:pStyle w:val="Heading4"/>
      </w:pPr>
      <w:r>
        <w:t xml:space="preserve">Rest stops; </w:t>
      </w:r>
    </w:p>
    <w:p w:rsidR="00A170AA" w:rsidRDefault="00A170AA" w:rsidP="00A170AA">
      <w:pPr>
        <w:pStyle w:val="Heading4"/>
      </w:pPr>
      <w:r>
        <w:t xml:space="preserve">Medical requirements; and </w:t>
      </w:r>
    </w:p>
    <w:p w:rsidR="00A170AA" w:rsidRDefault="00A170AA" w:rsidP="00A170AA">
      <w:pPr>
        <w:pStyle w:val="Heading4"/>
      </w:pPr>
      <w:r>
        <w:t>Planned overnight stays.</w:t>
      </w:r>
    </w:p>
    <w:p w:rsidR="00A170AA" w:rsidRDefault="00A170AA" w:rsidP="00A170AA"/>
    <w:p w:rsidR="00A170AA" w:rsidRDefault="00A170AA" w:rsidP="00A170AA">
      <w:pPr>
        <w:pStyle w:val="Heading3"/>
      </w:pPr>
      <w:r>
        <w:t>Using agencies must provide the vendor/transporting agents with the following information for prisoners prior to transport:</w:t>
      </w:r>
    </w:p>
    <w:p w:rsidR="00A170AA" w:rsidRDefault="00A170AA" w:rsidP="00A170AA"/>
    <w:p w:rsidR="00A170AA" w:rsidRDefault="00A170AA" w:rsidP="00A170AA">
      <w:pPr>
        <w:pStyle w:val="Heading4"/>
      </w:pPr>
      <w:r>
        <w:t xml:space="preserve">Custody levels; </w:t>
      </w:r>
    </w:p>
    <w:p w:rsidR="00A170AA" w:rsidRDefault="00A170AA" w:rsidP="00A170AA">
      <w:pPr>
        <w:pStyle w:val="Heading4"/>
      </w:pPr>
      <w:r>
        <w:t xml:space="preserve">Propensity to violence; </w:t>
      </w:r>
    </w:p>
    <w:p w:rsidR="00A170AA" w:rsidRDefault="00A170AA" w:rsidP="00A170AA">
      <w:pPr>
        <w:pStyle w:val="Heading4"/>
      </w:pPr>
      <w:r>
        <w:t>Physical or mental disabilities;</w:t>
      </w:r>
    </w:p>
    <w:p w:rsidR="00A170AA" w:rsidRDefault="00A170AA" w:rsidP="00A170AA">
      <w:pPr>
        <w:pStyle w:val="Heading4"/>
      </w:pPr>
      <w:r>
        <w:t xml:space="preserve">Advanced age; </w:t>
      </w:r>
    </w:p>
    <w:p w:rsidR="00A170AA" w:rsidRDefault="00A170AA" w:rsidP="00A170AA">
      <w:pPr>
        <w:pStyle w:val="Heading4"/>
      </w:pPr>
      <w:r>
        <w:t xml:space="preserve">Language barrier; </w:t>
      </w:r>
    </w:p>
    <w:p w:rsidR="00A170AA" w:rsidRDefault="00A170AA" w:rsidP="00A170AA">
      <w:pPr>
        <w:pStyle w:val="Heading4"/>
      </w:pPr>
      <w:r>
        <w:t>Appropriate paperwork; and</w:t>
      </w:r>
    </w:p>
    <w:p w:rsidR="00A170AA" w:rsidRDefault="00A170AA" w:rsidP="00A170AA">
      <w:pPr>
        <w:pStyle w:val="Heading4"/>
      </w:pPr>
      <w:r>
        <w:t>Special or high notoriety case, etc.</w:t>
      </w:r>
    </w:p>
    <w:p w:rsidR="00A170AA" w:rsidRDefault="00A170AA" w:rsidP="00A170AA"/>
    <w:p w:rsidR="00A170AA" w:rsidRDefault="00A170AA" w:rsidP="00A170AA">
      <w:pPr>
        <w:pStyle w:val="Heading3"/>
      </w:pPr>
      <w:r>
        <w:t>Transporting agents must carry identification for each prisoner.</w:t>
      </w:r>
    </w:p>
    <w:p w:rsidR="00A170AA" w:rsidRDefault="00A170AA" w:rsidP="00A170AA"/>
    <w:p w:rsidR="00A170AA" w:rsidRPr="00CB32C6" w:rsidRDefault="00A170AA" w:rsidP="00A170AA">
      <w:pPr>
        <w:pStyle w:val="Heading3"/>
      </w:pPr>
      <w:r w:rsidRPr="00CB32C6">
        <w:lastRenderedPageBreak/>
        <w:t xml:space="preserve">When requested, vendor must provide a daily report to the using agency with the current status of the inmate who is in transit. </w:t>
      </w:r>
    </w:p>
    <w:p w:rsidR="00A170AA" w:rsidRPr="006A6A88" w:rsidRDefault="00A170AA" w:rsidP="00A170AA"/>
    <w:p w:rsidR="00A170AA" w:rsidRDefault="00A170AA" w:rsidP="00A170AA">
      <w:pPr>
        <w:pStyle w:val="Heading3"/>
      </w:pPr>
      <w:r w:rsidRPr="00CB32C6">
        <w:t>Prisoners must be given at least one (1) eight (8) hour rest period within any given twenty-four (24) hour period; prisoners  may not be in transit more than sixteen (16) hours per day</w:t>
      </w:r>
      <w:r>
        <w:t xml:space="preserve">.  </w:t>
      </w:r>
    </w:p>
    <w:p w:rsidR="00A170AA" w:rsidRDefault="00A170AA" w:rsidP="00A170AA"/>
    <w:p w:rsidR="00A170AA" w:rsidRDefault="00A170AA" w:rsidP="00A170AA">
      <w:pPr>
        <w:pStyle w:val="Heading3"/>
      </w:pPr>
      <w:r>
        <w:t xml:space="preserve">Blankets must be carried and provided at prisoners’ requests, if route and conditions warrant use.  </w:t>
      </w:r>
    </w:p>
    <w:p w:rsidR="00A170AA" w:rsidRDefault="00A170AA" w:rsidP="00A170AA"/>
    <w:p w:rsidR="00A170AA" w:rsidRDefault="00A170AA" w:rsidP="00A170AA">
      <w:pPr>
        <w:pStyle w:val="Heading3"/>
      </w:pPr>
      <w:r>
        <w:t xml:space="preserve">Prisoners must be provided restroom stops every two (2) to three (3) hours during transport.  </w:t>
      </w:r>
    </w:p>
    <w:p w:rsidR="00A170AA" w:rsidRDefault="00A170AA" w:rsidP="00CB32C6"/>
    <w:p w:rsidR="00A170AA" w:rsidRDefault="00A170AA" w:rsidP="00CB32C6">
      <w:pPr>
        <w:pStyle w:val="Heading3"/>
      </w:pPr>
      <w:r>
        <w:t xml:space="preserve">Prisoners requiring medication must be provided their medication at required time intervals while </w:t>
      </w:r>
      <w:proofErr w:type="spellStart"/>
      <w:r>
        <w:t>en</w:t>
      </w:r>
      <w:proofErr w:type="spellEnd"/>
      <w:r>
        <w:t xml:space="preserve"> route.  </w:t>
      </w:r>
    </w:p>
    <w:p w:rsidR="00A170AA" w:rsidRDefault="00A170AA" w:rsidP="00A170AA"/>
    <w:p w:rsidR="00A170AA" w:rsidRDefault="00A170AA" w:rsidP="00A170AA">
      <w:pPr>
        <w:pStyle w:val="Heading3"/>
      </w:pPr>
      <w:r>
        <w:t xml:space="preserve">Meal stops must be selected at random to avoid the possibility of pre-planned escape or rescue attempts.  </w:t>
      </w:r>
    </w:p>
    <w:p w:rsidR="00A170AA" w:rsidRDefault="00FD4207" w:rsidP="00CB32C6">
      <w:pPr>
        <w:tabs>
          <w:tab w:val="left" w:pos="1130"/>
        </w:tabs>
      </w:pPr>
      <w:r>
        <w:tab/>
      </w:r>
    </w:p>
    <w:p w:rsidR="00A170AA" w:rsidRDefault="00A170AA" w:rsidP="00FD4207">
      <w:pPr>
        <w:pStyle w:val="Heading3"/>
      </w:pPr>
      <w:r>
        <w:t>Contingency plan</w:t>
      </w:r>
    </w:p>
    <w:p w:rsidR="00A170AA" w:rsidRDefault="00A170AA" w:rsidP="00A170AA"/>
    <w:p w:rsidR="00A170AA" w:rsidRDefault="00A170AA" w:rsidP="00FD4207">
      <w:pPr>
        <w:ind w:left="2340"/>
        <w:jc w:val="both"/>
      </w:pPr>
      <w:r>
        <w:t xml:space="preserve">Proposing vendors must submit in their proposals a copy of the vendor’s contingency plan(s) for unexpected events such as medical problems, escapes, accidents, or other incidents.  </w:t>
      </w:r>
    </w:p>
    <w:p w:rsidR="00A170AA" w:rsidRDefault="00A170AA" w:rsidP="00A170AA"/>
    <w:p w:rsidR="00A170AA" w:rsidRDefault="00A170AA" w:rsidP="00FD4207">
      <w:pPr>
        <w:pStyle w:val="Heading4"/>
      </w:pPr>
      <w:r>
        <w:t xml:space="preserve">Each vehicle must carry a copy of the written contingency plan. </w:t>
      </w:r>
    </w:p>
    <w:p w:rsidR="00A170AA" w:rsidRDefault="00A170AA" w:rsidP="00A170AA"/>
    <w:p w:rsidR="00A170AA" w:rsidRDefault="00A170AA" w:rsidP="00FD4207">
      <w:pPr>
        <w:pStyle w:val="Heading4"/>
      </w:pPr>
      <w:r>
        <w:t>Separate from and in addition to the formal written report, the vendor must immediately notify the using agency of medical problems, escape, accident, or other incidents outlined in the contingency plan.  If immediate notification is not possible, the information will be provided at the earliest possible time.</w:t>
      </w:r>
    </w:p>
    <w:p w:rsidR="00A170AA" w:rsidRDefault="00A170AA" w:rsidP="00A170AA"/>
    <w:p w:rsidR="00A170AA" w:rsidRDefault="00A170AA" w:rsidP="00FD4207">
      <w:pPr>
        <w:pStyle w:val="Heading4"/>
      </w:pPr>
      <w:r w:rsidRPr="00CB32C6">
        <w:rPr>
          <w:rStyle w:val="Heading4Char"/>
        </w:rPr>
        <w:t xml:space="preserve">As outlined in the contingency plan, within </w:t>
      </w:r>
      <w:r w:rsidR="00F7005B">
        <w:rPr>
          <w:rStyle w:val="Heading4Char"/>
        </w:rPr>
        <w:t>24 hours</w:t>
      </w:r>
      <w:r w:rsidRPr="00CB32C6">
        <w:rPr>
          <w:rStyle w:val="Heading4Char"/>
        </w:rPr>
        <w:t xml:space="preserve"> of the event, a formal</w:t>
      </w:r>
      <w:r w:rsidR="00F7005B">
        <w:rPr>
          <w:rStyle w:val="Heading4Char"/>
        </w:rPr>
        <w:t>,</w:t>
      </w:r>
      <w:r w:rsidRPr="00CB32C6">
        <w:rPr>
          <w:rStyle w:val="Heading4Char"/>
        </w:rPr>
        <w:t xml:space="preserve"> written report must be prepared and forwarded </w:t>
      </w:r>
      <w:r w:rsidR="00F7005B">
        <w:rPr>
          <w:rStyle w:val="Heading4Char"/>
        </w:rPr>
        <w:t xml:space="preserve">electronically </w:t>
      </w:r>
      <w:r w:rsidR="00CB648D">
        <w:rPr>
          <w:rStyle w:val="Heading4Char"/>
        </w:rPr>
        <w:t>3</w:t>
      </w:r>
      <w:r w:rsidRPr="00CB32C6">
        <w:rPr>
          <w:rStyle w:val="Heading4Char"/>
        </w:rPr>
        <w:t xml:space="preserve">to the </w:t>
      </w:r>
      <w:r w:rsidR="00F7005B">
        <w:rPr>
          <w:rStyle w:val="Heading4Char"/>
        </w:rPr>
        <w:t>using agency or</w:t>
      </w:r>
      <w:r>
        <w:t xml:space="preserve"> other individual so designated (see </w:t>
      </w:r>
      <w:r w:rsidRPr="0012049A">
        <w:rPr>
          <w:b/>
          <w:i/>
        </w:rPr>
        <w:t>Section 3.2.</w:t>
      </w:r>
      <w:r w:rsidR="00652243">
        <w:rPr>
          <w:b/>
          <w:i/>
        </w:rPr>
        <w:t>3</w:t>
      </w:r>
      <w:r>
        <w:t xml:space="preserve">).  </w:t>
      </w:r>
    </w:p>
    <w:p w:rsidR="00A170AA" w:rsidRDefault="00A170AA" w:rsidP="00A170AA"/>
    <w:p w:rsidR="00A170AA" w:rsidRDefault="00A170AA" w:rsidP="00FD4207">
      <w:pPr>
        <w:pStyle w:val="Heading4"/>
      </w:pPr>
      <w:r>
        <w:t>Vendor will be fined $50.00 for every unexpected incident that is not reported within 24 hours.  Fines will be withheld from invoice payments.</w:t>
      </w:r>
    </w:p>
    <w:p w:rsidR="00A170AA" w:rsidRDefault="00A170AA" w:rsidP="00A170AA"/>
    <w:p w:rsidR="00A170AA" w:rsidRDefault="00A170AA" w:rsidP="00FD4207">
      <w:pPr>
        <w:pStyle w:val="Heading3"/>
      </w:pPr>
      <w:r>
        <w:t>The using agency must be notified through any approved technical means of communication on the day the vendor takes custody of a prisoner.  The using agency must also be notified by any technical means of communication when the prisoner arrives at the destination.</w:t>
      </w:r>
    </w:p>
    <w:p w:rsidR="00A170AA" w:rsidRDefault="00A170AA" w:rsidP="00A170AA">
      <w:r>
        <w:tab/>
      </w:r>
    </w:p>
    <w:p w:rsidR="00A170AA" w:rsidRDefault="00A170AA" w:rsidP="00FD4207">
      <w:pPr>
        <w:pStyle w:val="Heading3"/>
      </w:pPr>
      <w:r>
        <w:t>Appropriate paperwork must be delivered with the prisoner.</w:t>
      </w:r>
    </w:p>
    <w:p w:rsidR="00A170AA" w:rsidRDefault="00A170AA" w:rsidP="00FD4207"/>
    <w:p w:rsidR="00A170AA" w:rsidRDefault="00A170AA" w:rsidP="00FD4207">
      <w:pPr>
        <w:pStyle w:val="Heading3"/>
      </w:pPr>
      <w:r>
        <w:lastRenderedPageBreak/>
        <w:t xml:space="preserve">A minimum of </w:t>
      </w:r>
      <w:r w:rsidR="008B2A2E">
        <w:t>one</w:t>
      </w:r>
      <w:r>
        <w:t xml:space="preserve"> (</w:t>
      </w:r>
      <w:r w:rsidR="008B2A2E">
        <w:t>1</w:t>
      </w:r>
      <w:r>
        <w:t>) transporting agent</w:t>
      </w:r>
      <w:r w:rsidR="008B2A2E">
        <w:t xml:space="preserve"> for every six (6) violent prisoners</w:t>
      </w:r>
      <w:r>
        <w:t xml:space="preserve"> must be used when transporting prisoners.</w:t>
      </w:r>
      <w:r w:rsidR="008B2A2E">
        <w:t xml:space="preserve">  </w:t>
      </w:r>
    </w:p>
    <w:p w:rsidR="00A170AA" w:rsidRDefault="00A170AA" w:rsidP="00A170AA"/>
    <w:p w:rsidR="00A170AA" w:rsidRDefault="00A170AA" w:rsidP="00FD4207">
      <w:pPr>
        <w:pStyle w:val="Heading3"/>
      </w:pPr>
      <w:r>
        <w:t xml:space="preserve">At least one (1) female transporting agent must be used when transporting a female prisoner (see </w:t>
      </w:r>
      <w:r w:rsidRPr="007273E6">
        <w:rPr>
          <w:b/>
          <w:i/>
        </w:rPr>
        <w:t>Section 3.2</w:t>
      </w:r>
      <w:r w:rsidR="00652243">
        <w:rPr>
          <w:b/>
          <w:i/>
        </w:rPr>
        <w:t>.8</w:t>
      </w:r>
      <w:r>
        <w:t>).</w:t>
      </w:r>
    </w:p>
    <w:p w:rsidR="00A170AA" w:rsidRDefault="00A170AA" w:rsidP="008B2A2E">
      <w:r>
        <w:t xml:space="preserve"> </w:t>
      </w:r>
    </w:p>
    <w:p w:rsidR="00A170AA" w:rsidRDefault="00A170AA" w:rsidP="008B2A2E">
      <w:pPr>
        <w:pStyle w:val="Heading3"/>
      </w:pPr>
      <w:r>
        <w:t>Juveniles must be transported per State and Federal guidelines.</w:t>
      </w:r>
    </w:p>
    <w:p w:rsidR="00A170AA" w:rsidRDefault="00A170AA" w:rsidP="00A170AA"/>
    <w:p w:rsidR="00A170AA" w:rsidRDefault="00A170AA" w:rsidP="00FD4207">
      <w:pPr>
        <w:pStyle w:val="Heading3"/>
      </w:pPr>
      <w:r>
        <w:t>All prisoners shall wear handcuffs, waist chains, and leg irons for maximum protection of transporting agen</w:t>
      </w:r>
      <w:r w:rsidR="008B2A2E">
        <w:t>t</w:t>
      </w:r>
      <w:r>
        <w:t>s and general public.</w:t>
      </w:r>
      <w:r w:rsidR="00FD4207">
        <w:t xml:space="preserve"> </w:t>
      </w:r>
    </w:p>
    <w:p w:rsidR="00A170AA" w:rsidRDefault="00A170AA" w:rsidP="00A170AA"/>
    <w:p w:rsidR="00A170AA" w:rsidRDefault="00A170AA" w:rsidP="00FD4207">
      <w:pPr>
        <w:pStyle w:val="Heading3"/>
      </w:pPr>
      <w:r>
        <w:t>All prisoners shall be searched for contraband prior to being transported by the vendor, as well as following housing in a detention facility.</w:t>
      </w:r>
    </w:p>
    <w:p w:rsidR="00A170AA" w:rsidRDefault="00A170AA" w:rsidP="00A170AA"/>
    <w:p w:rsidR="00A170AA" w:rsidRDefault="00A170AA" w:rsidP="00FD4207">
      <w:pPr>
        <w:pStyle w:val="Heading3"/>
      </w:pPr>
      <w:r>
        <w:t>Prisoners must not be secured to any part of the transporting vehicle.</w:t>
      </w:r>
    </w:p>
    <w:p w:rsidR="00F85B78" w:rsidRDefault="00F85B78" w:rsidP="008B2A2E"/>
    <w:p w:rsidR="00FD4207" w:rsidRDefault="00FD4207" w:rsidP="00FD4207">
      <w:pPr>
        <w:pStyle w:val="Heading2"/>
      </w:pPr>
      <w:r w:rsidRPr="007273E6">
        <w:t>STANDARDS FOR TRANSPORT VEHICLES</w:t>
      </w:r>
    </w:p>
    <w:p w:rsidR="00FD4207" w:rsidRDefault="00FD4207" w:rsidP="008B2A2E">
      <w:pPr>
        <w:tabs>
          <w:tab w:val="left" w:pos="1020"/>
        </w:tabs>
      </w:pPr>
      <w:r>
        <w:tab/>
      </w:r>
    </w:p>
    <w:p w:rsidR="00FD4207" w:rsidRPr="008B2A2E" w:rsidRDefault="00FD4207" w:rsidP="00FD4207">
      <w:pPr>
        <w:ind w:left="1440"/>
        <w:jc w:val="both"/>
        <w:rPr>
          <w:i/>
        </w:rPr>
      </w:pPr>
      <w:r w:rsidRPr="007273E6">
        <w:t xml:space="preserve">Prisoner transport vehicles must meet all minimum requirements of the Federal DOT (see </w:t>
      </w:r>
      <w:hyperlink r:id="rId17" w:history="1">
        <w:r w:rsidRPr="008B2A2E">
          <w:rPr>
            <w:rStyle w:val="Hyperlink"/>
            <w:i/>
          </w:rPr>
          <w:t>http://www.gpo.gov/fdsys/pkg/STATUTE-94/pdf/STATUTE-94-Pg793.pdf</w:t>
        </w:r>
      </w:hyperlink>
      <w:r w:rsidRPr="007273E6">
        <w:t xml:space="preserve">) and must have an assigned DOT </w:t>
      </w:r>
      <w:r w:rsidRPr="007B3965">
        <w:t xml:space="preserve">number displayed on the outside of the vehicle. </w:t>
      </w:r>
    </w:p>
    <w:p w:rsidR="00FD4207" w:rsidRDefault="00FD4207" w:rsidP="008B2A2E">
      <w:pPr>
        <w:ind w:left="1440"/>
        <w:jc w:val="both"/>
      </w:pPr>
    </w:p>
    <w:p w:rsidR="00FD4207" w:rsidRDefault="00FD4207" w:rsidP="00FD4207">
      <w:pPr>
        <w:ind w:left="1440"/>
        <w:jc w:val="both"/>
      </w:pPr>
      <w:r>
        <w:t>Proposing vendors must provide in their proposals a list with descriptions and photos (interior and exterior) of vehicles that will be used for transporting prisoners.</w:t>
      </w:r>
    </w:p>
    <w:p w:rsidR="00FD4207" w:rsidRDefault="00FD4207" w:rsidP="00FD4207">
      <w:r>
        <w:tab/>
      </w:r>
    </w:p>
    <w:p w:rsidR="00FD4207" w:rsidRDefault="00FD4207" w:rsidP="00FD4207">
      <w:pPr>
        <w:pStyle w:val="Heading3"/>
      </w:pPr>
      <w:r>
        <w:t>Vehicles shall conform to all appropriate regulations and shall be serviced regularly, as well as safety-checked for any operational deficiencies.  Vehicles shall be equipped with spare tires, jacks, lug wrench, safety triangles, flares, etc., prior to being placed in service.</w:t>
      </w:r>
    </w:p>
    <w:p w:rsidR="00FD4207" w:rsidRDefault="00FD4207" w:rsidP="00FD4207"/>
    <w:p w:rsidR="00FD4207" w:rsidRDefault="00FD4207" w:rsidP="00FD4207">
      <w:pPr>
        <w:pStyle w:val="Heading3"/>
      </w:pPr>
      <w:r>
        <w:t>Vehicles shall be properly licensed and insured in accordance with all applicable State and Federal regulations.</w:t>
      </w:r>
    </w:p>
    <w:p w:rsidR="00FD4207" w:rsidRDefault="00FD4207" w:rsidP="00FD4207"/>
    <w:p w:rsidR="00FD4207" w:rsidRDefault="00FD4207" w:rsidP="00FD4207">
      <w:pPr>
        <w:pStyle w:val="Heading3"/>
      </w:pPr>
      <w:r>
        <w:t>Vehicles must allow for the physical separation of transporting agents and prisoners.</w:t>
      </w:r>
    </w:p>
    <w:p w:rsidR="00FD4207" w:rsidRDefault="00FD4207" w:rsidP="00FD4207"/>
    <w:p w:rsidR="00FD4207" w:rsidRDefault="00FD4207" w:rsidP="00FD4207">
      <w:pPr>
        <w:pStyle w:val="Heading3"/>
      </w:pPr>
      <w:r>
        <w:t>A separate section in the vehicles must be provided for female prisoners when male and female prisoners are being transported together.</w:t>
      </w:r>
    </w:p>
    <w:p w:rsidR="00FD4207" w:rsidRDefault="00FD4207" w:rsidP="00FD4207"/>
    <w:p w:rsidR="00FD4207" w:rsidRDefault="00FD4207" w:rsidP="00FD4207">
      <w:pPr>
        <w:pStyle w:val="Heading3"/>
      </w:pPr>
      <w:r>
        <w:t>Prisoners must not be able to open doors or windows from inside the vehicle.</w:t>
      </w:r>
    </w:p>
    <w:p w:rsidR="00FD4207" w:rsidRDefault="00FD4207" w:rsidP="00FD4207"/>
    <w:p w:rsidR="00FD4207" w:rsidRDefault="00FD4207" w:rsidP="00FD4207">
      <w:pPr>
        <w:pStyle w:val="Heading3"/>
      </w:pPr>
      <w:r>
        <w:t>Vehicles must be equipped with some form of communication device; i.e., radio, CB, telephone, etc.</w:t>
      </w:r>
    </w:p>
    <w:p w:rsidR="00FD4207" w:rsidRDefault="00FD4207" w:rsidP="00FD4207"/>
    <w:p w:rsidR="00FD4207" w:rsidRDefault="00FD4207" w:rsidP="00FD4207">
      <w:pPr>
        <w:pStyle w:val="Heading3"/>
      </w:pPr>
      <w:r>
        <w:t>Vehicle windows must be barred.</w:t>
      </w:r>
    </w:p>
    <w:p w:rsidR="00FD4207" w:rsidRDefault="00FD4207" w:rsidP="00FD4207"/>
    <w:p w:rsidR="00FD4207" w:rsidRDefault="00FD4207" w:rsidP="00FD4207">
      <w:pPr>
        <w:pStyle w:val="Heading3"/>
      </w:pPr>
      <w:r>
        <w:t>Vehicles must have a functional air conditioner and heater, and must be equipped with first aid kits and fire extinguishers.</w:t>
      </w:r>
    </w:p>
    <w:p w:rsidR="00FD4207" w:rsidRDefault="00FD4207" w:rsidP="00FD4207"/>
    <w:p w:rsidR="00FD4207" w:rsidRDefault="00FD4207" w:rsidP="00FD4207">
      <w:pPr>
        <w:pStyle w:val="Heading3"/>
      </w:pPr>
      <w:r>
        <w:lastRenderedPageBreak/>
        <w:t>Vehicles must have sufficient storage to secure personal property of prisoners while being transported.</w:t>
      </w:r>
    </w:p>
    <w:p w:rsidR="00FD4207" w:rsidRDefault="00FD4207" w:rsidP="00FD4207"/>
    <w:p w:rsidR="00FD4207" w:rsidRDefault="00FD4207" w:rsidP="00FD4207">
      <w:pPr>
        <w:pStyle w:val="Heading2"/>
      </w:pPr>
      <w:r w:rsidRPr="00672507">
        <w:t>STANDARDS FOR TRANSPORTING AGENTS</w:t>
      </w:r>
    </w:p>
    <w:p w:rsidR="00D32770" w:rsidRDefault="00D32770" w:rsidP="00D32770"/>
    <w:p w:rsidR="005D735C" w:rsidRDefault="00D32770" w:rsidP="005D735C">
      <w:pPr>
        <w:ind w:left="1440"/>
        <w:jc w:val="both"/>
      </w:pPr>
      <w:r w:rsidRPr="00D32770">
        <w:t xml:space="preserve">Vendors shall include within their proposals a description of the initial employee training program and all ongoing training programs for agents, clearly identifying standards that must be met.  </w:t>
      </w:r>
    </w:p>
    <w:p w:rsidR="005D735C" w:rsidRDefault="005D735C" w:rsidP="005D735C">
      <w:pPr>
        <w:ind w:left="1440"/>
        <w:jc w:val="both"/>
      </w:pPr>
    </w:p>
    <w:p w:rsidR="00652243" w:rsidRDefault="00652243" w:rsidP="00652243">
      <w:pPr>
        <w:pStyle w:val="Heading3"/>
      </w:pPr>
      <w:r w:rsidRPr="00D32770">
        <w:t xml:space="preserve">Vendors should include a narrative as to how the training programs ensure proficiency equal to, or better than, standards already in place.  </w:t>
      </w:r>
    </w:p>
    <w:p w:rsidR="00652243" w:rsidRDefault="00652243" w:rsidP="00652243"/>
    <w:p w:rsidR="005D735C" w:rsidRDefault="005D735C" w:rsidP="00652243">
      <w:pPr>
        <w:pStyle w:val="Heading3"/>
      </w:pPr>
      <w:r w:rsidRPr="00F40289">
        <w:t xml:space="preserve">Proposals should </w:t>
      </w:r>
      <w:r>
        <w:t xml:space="preserve">also </w:t>
      </w:r>
      <w:r w:rsidRPr="00F40289">
        <w:t>outline training procedures for employees dealing with prisoners that have medical conditions.</w:t>
      </w:r>
    </w:p>
    <w:p w:rsidR="005D735C" w:rsidRDefault="005D735C" w:rsidP="005D735C"/>
    <w:p w:rsidR="007D3F50" w:rsidRDefault="007D3F50" w:rsidP="005D735C">
      <w:pPr>
        <w:pStyle w:val="Heading3"/>
      </w:pPr>
      <w:r w:rsidRPr="00E01294">
        <w:t>Standards for prisoner transport must meet all minimum requirements of Jenna’s Law</w:t>
      </w:r>
      <w:r>
        <w:t>, and must comply with the most stringent laws of federal, state, or local governments</w:t>
      </w:r>
      <w:r w:rsidRPr="00E01294">
        <w:t xml:space="preserve">.  </w:t>
      </w:r>
      <w:r w:rsidRPr="007D3F50">
        <w:t xml:space="preserve">Transporting agents must be aware of the restraining devices at their disposal and their proper use.  They must also be instructed in prohibited methods of use.  </w:t>
      </w:r>
    </w:p>
    <w:p w:rsidR="00FD4207" w:rsidRDefault="00FD4207" w:rsidP="00FD4207"/>
    <w:p w:rsidR="00FD4207" w:rsidRPr="008B2A2E" w:rsidRDefault="008B2A2E" w:rsidP="008B2A2E">
      <w:pPr>
        <w:pStyle w:val="Heading3"/>
      </w:pPr>
      <w:r>
        <w:t>Awarded v</w:t>
      </w:r>
      <w:r w:rsidR="00FD4207">
        <w:t>endor</w:t>
      </w:r>
      <w:r>
        <w:t>(s)</w:t>
      </w:r>
      <w:r w:rsidR="00FD4207">
        <w:t xml:space="preserve"> shall complete an appropriate background check of potential employees as required by State, Federal, and local law to eliminate undesirable candidates with questionable backgrounds.</w:t>
      </w:r>
    </w:p>
    <w:p w:rsidR="00FD4207" w:rsidRDefault="00FD4207" w:rsidP="00FD4207"/>
    <w:p w:rsidR="00FD4207" w:rsidRDefault="00FD4207" w:rsidP="00FD4207">
      <w:pPr>
        <w:pStyle w:val="Heading3"/>
      </w:pPr>
      <w:r>
        <w:t>Transporting agents must be at least twenty-one (21) years of age.</w:t>
      </w:r>
    </w:p>
    <w:p w:rsidR="00FD4207" w:rsidRDefault="00FD4207" w:rsidP="00FD4207"/>
    <w:p w:rsidR="00FD4207" w:rsidRDefault="00FD4207" w:rsidP="00FD4207">
      <w:pPr>
        <w:pStyle w:val="Heading3"/>
        <w:rPr>
          <w:i/>
        </w:rPr>
      </w:pPr>
      <w:r>
        <w:t xml:space="preserve">Transporting agents must receive training as required </w:t>
      </w:r>
      <w:r w:rsidRPr="007B3965">
        <w:t>by any</w:t>
      </w:r>
      <w:r>
        <w:t xml:space="preserve"> and all applicable State and Federal requirements</w:t>
      </w:r>
      <w:r w:rsidR="00645CCD" w:rsidRPr="00645CCD">
        <w:rPr>
          <w:i/>
        </w:rPr>
        <w:t>.</w:t>
      </w:r>
    </w:p>
    <w:p w:rsidR="00645CCD" w:rsidRPr="00645CCD" w:rsidRDefault="00645CCD" w:rsidP="00645CCD"/>
    <w:p w:rsidR="00FD4207" w:rsidRDefault="00FD4207" w:rsidP="00FD4207">
      <w:pPr>
        <w:pStyle w:val="Heading3"/>
      </w:pPr>
      <w:r>
        <w:t xml:space="preserve">Holding agencies requesting armed transport agents may pay an additional fee for this service (see </w:t>
      </w:r>
      <w:r w:rsidRPr="00566CEB">
        <w:rPr>
          <w:b/>
          <w:i/>
        </w:rPr>
        <w:t xml:space="preserve">Attachment </w:t>
      </w:r>
      <w:r w:rsidR="00560C54" w:rsidRPr="00566CEB">
        <w:rPr>
          <w:b/>
          <w:i/>
        </w:rPr>
        <w:t>H</w:t>
      </w:r>
      <w:r w:rsidRPr="00566CEB">
        <w:rPr>
          <w:b/>
          <w:i/>
        </w:rPr>
        <w:t>, Cost Schedule</w:t>
      </w:r>
      <w:r>
        <w:t>).</w:t>
      </w:r>
    </w:p>
    <w:p w:rsidR="00566CEB" w:rsidRPr="00566CEB" w:rsidRDefault="00566CEB" w:rsidP="00566CEB"/>
    <w:p w:rsidR="00FD4207" w:rsidRDefault="00FD4207" w:rsidP="00F13CC1">
      <w:pPr>
        <w:pStyle w:val="Heading3"/>
      </w:pPr>
      <w:r>
        <w:t xml:space="preserve">Transporting agents must be properly licensed in accordance with all applicable State and Federal requirements.  Proposing vendors will be required to meet or exceed all requirements throughout the term of the contract.  </w:t>
      </w:r>
    </w:p>
    <w:p w:rsidR="00FD4207" w:rsidRDefault="00FD4207" w:rsidP="00FD4207"/>
    <w:p w:rsidR="00142DFA" w:rsidRPr="007B3965" w:rsidRDefault="00142DFA" w:rsidP="00142DFA">
      <w:pPr>
        <w:pStyle w:val="Heading3"/>
      </w:pPr>
      <w:r w:rsidRPr="007B3965">
        <w:t>If a license or certificate from one or both of the</w:t>
      </w:r>
      <w:r>
        <w:t xml:space="preserve"> following </w:t>
      </w:r>
      <w:r w:rsidRPr="007B3965">
        <w:t>agencies has been applied for, but has not yet been received, proof of application must be submitted with the proposal in order for the proposal to be considered</w:t>
      </w:r>
      <w:r>
        <w:t>:</w:t>
      </w:r>
      <w:r w:rsidRPr="007B3965">
        <w:t xml:space="preserve"> </w:t>
      </w:r>
    </w:p>
    <w:p w:rsidR="00142DFA" w:rsidRDefault="00142DFA" w:rsidP="00FD4207"/>
    <w:p w:rsidR="00FD4207" w:rsidRDefault="00FD4207" w:rsidP="00645CCD">
      <w:pPr>
        <w:pStyle w:val="Heading4"/>
      </w:pPr>
      <w:r>
        <w:t>The Private Investigators Licensing Board (PILB) has concluded that private transportation companies fall within the purview of Nevada Revised Statute 648, and require private patrolman l</w:t>
      </w:r>
      <w:r w:rsidR="00142DFA">
        <w:t>icensing in the State of Nevada; and</w:t>
      </w:r>
      <w:r>
        <w:t xml:space="preserve">  </w:t>
      </w:r>
    </w:p>
    <w:p w:rsidR="00FD4207" w:rsidRDefault="00FD4207" w:rsidP="00A01E52">
      <w:pPr>
        <w:widowControl w:val="0"/>
      </w:pPr>
    </w:p>
    <w:p w:rsidR="00FD4207" w:rsidRDefault="00FD4207" w:rsidP="00A01E52">
      <w:pPr>
        <w:pStyle w:val="Heading4"/>
        <w:keepNext w:val="0"/>
        <w:widowControl w:val="0"/>
      </w:pPr>
      <w:r>
        <w:t xml:space="preserve">Pursuant to NRS 706.421, any company engaged in the intrastate transportation of fugitives and/or prisoners must obtain a contract carrier permit from the Nevada Transportation Authority before any such transportation may take place. </w:t>
      </w:r>
    </w:p>
    <w:p w:rsidR="00FD4207" w:rsidRDefault="00FD4207" w:rsidP="0060701B">
      <w:pPr>
        <w:pStyle w:val="Heading4"/>
        <w:keepNext w:val="0"/>
        <w:widowControl w:val="0"/>
      </w:pPr>
      <w:r>
        <w:lastRenderedPageBreak/>
        <w:t>The actual license or provisional/trial certificate must be received by the Nevada State Purchasing Division before the contract can be effective.</w:t>
      </w:r>
    </w:p>
    <w:p w:rsidR="00A01E52" w:rsidRPr="00A01E52" w:rsidRDefault="00A01E52" w:rsidP="00A01E52"/>
    <w:p w:rsidR="00FD4207" w:rsidRPr="00645CCD" w:rsidRDefault="00FD4207" w:rsidP="00142DFA">
      <w:pPr>
        <w:pStyle w:val="Heading3"/>
      </w:pPr>
      <w:r w:rsidRPr="007B3965">
        <w:t xml:space="preserve">Transporting agents must have appropriate identification with descriptive information and pictures thereon clearly identifying them as such.  </w:t>
      </w:r>
    </w:p>
    <w:p w:rsidR="00FD4207" w:rsidRDefault="00FD4207" w:rsidP="00645CCD">
      <w:pPr>
        <w:widowControl w:val="0"/>
      </w:pPr>
    </w:p>
    <w:p w:rsidR="00FD4207" w:rsidRDefault="00FD4207" w:rsidP="00AB3E59">
      <w:pPr>
        <w:pStyle w:val="Heading2"/>
      </w:pPr>
      <w:r w:rsidRPr="00047301">
        <w:t>PLACING ORDERS AND INVOICING</w:t>
      </w:r>
    </w:p>
    <w:p w:rsidR="00F85B78" w:rsidRDefault="00F85B78" w:rsidP="00832F7D"/>
    <w:p w:rsidR="00127984" w:rsidRDefault="00127984" w:rsidP="00127984">
      <w:pPr>
        <w:ind w:left="1440"/>
      </w:pPr>
      <w:r>
        <w:t xml:space="preserve">Proposing vendors should describe the availability of online services for order placement and invoicing.   </w:t>
      </w:r>
    </w:p>
    <w:p w:rsidR="00127984" w:rsidRDefault="00127984" w:rsidP="00127984"/>
    <w:p w:rsidR="00127984" w:rsidRDefault="00127984" w:rsidP="00127984">
      <w:pPr>
        <w:pStyle w:val="Heading3"/>
      </w:pPr>
      <w:r>
        <w:t>Vendors should include the following in their proposals:</w:t>
      </w:r>
    </w:p>
    <w:p w:rsidR="00127984" w:rsidRDefault="00127984" w:rsidP="00127984"/>
    <w:p w:rsidR="00127984" w:rsidRDefault="00127984" w:rsidP="00127984">
      <w:pPr>
        <w:pStyle w:val="Heading4"/>
      </w:pPr>
      <w:r>
        <w:t xml:space="preserve">A sample order form for using agencies; and </w:t>
      </w:r>
    </w:p>
    <w:p w:rsidR="00127984" w:rsidRDefault="00127984" w:rsidP="00127984"/>
    <w:p w:rsidR="00127984" w:rsidRDefault="00127984" w:rsidP="00127984">
      <w:pPr>
        <w:pStyle w:val="Heading4"/>
      </w:pPr>
      <w:r>
        <w:t xml:space="preserve">A sample invoice.  All invoices will be required to include attached receipts (see </w:t>
      </w:r>
      <w:r w:rsidRPr="008A55BF">
        <w:rPr>
          <w:b/>
          <w:i/>
        </w:rPr>
        <w:t xml:space="preserve">Attachment </w:t>
      </w:r>
      <w:r w:rsidR="00560C54">
        <w:rPr>
          <w:b/>
          <w:i/>
        </w:rPr>
        <w:t>K</w:t>
      </w:r>
      <w:r w:rsidRPr="008A55BF">
        <w:rPr>
          <w:b/>
          <w:i/>
        </w:rPr>
        <w:t xml:space="preserve"> – Sample Invoice</w:t>
      </w:r>
      <w:r>
        <w:t>).</w:t>
      </w:r>
    </w:p>
    <w:p w:rsidR="00127984" w:rsidRDefault="00127984" w:rsidP="00127984"/>
    <w:p w:rsidR="00127984" w:rsidRDefault="00127984" w:rsidP="00127984">
      <w:pPr>
        <w:pStyle w:val="Heading3"/>
      </w:pPr>
      <w:r w:rsidRPr="00645CCD">
        <w:t>Using agencies will contact vendors directly to place orders</w:t>
      </w:r>
      <w:r>
        <w:t>.</w:t>
      </w:r>
    </w:p>
    <w:p w:rsidR="00127984" w:rsidRDefault="00127984" w:rsidP="00127984"/>
    <w:p w:rsidR="00127984" w:rsidRDefault="001A11CB" w:rsidP="00127984">
      <w:pPr>
        <w:pStyle w:val="Heading3"/>
      </w:pPr>
      <w:r>
        <w:t>Awarded v</w:t>
      </w:r>
      <w:r w:rsidR="00127984">
        <w:t>endor</w:t>
      </w:r>
      <w:r>
        <w:t>(</w:t>
      </w:r>
      <w:r w:rsidR="00127984">
        <w:t>s</w:t>
      </w:r>
      <w:r>
        <w:t>)</w:t>
      </w:r>
      <w:r w:rsidR="00127984">
        <w:t xml:space="preserve"> will supply using agency a quote for services for all proposed trips.</w:t>
      </w:r>
    </w:p>
    <w:p w:rsidR="00127984" w:rsidRDefault="00127984" w:rsidP="00645CCD"/>
    <w:p w:rsidR="00127984" w:rsidRPr="008A55BF" w:rsidRDefault="00127984" w:rsidP="00645CCD">
      <w:pPr>
        <w:ind w:left="2340"/>
        <w:jc w:val="both"/>
        <w:rPr>
          <w:b/>
        </w:rPr>
      </w:pPr>
      <w:r w:rsidRPr="008A55BF">
        <w:rPr>
          <w:b/>
        </w:rPr>
        <w:t xml:space="preserve">PLEASE NOTE:  Quotes must include mileage for the most direct route traveled from Point A to Point B.  Costs must apply to all </w:t>
      </w:r>
      <w:r>
        <w:rPr>
          <w:b/>
        </w:rPr>
        <w:t xml:space="preserve">locations within </w:t>
      </w:r>
      <w:r w:rsidRPr="008A55BF">
        <w:rPr>
          <w:b/>
        </w:rPr>
        <w:t>the continental United States.</w:t>
      </w:r>
    </w:p>
    <w:p w:rsidR="00127984" w:rsidRDefault="00127984" w:rsidP="00645CCD">
      <w:pPr>
        <w:ind w:left="2340"/>
        <w:jc w:val="both"/>
      </w:pPr>
    </w:p>
    <w:p w:rsidR="00127984" w:rsidRDefault="00127984" w:rsidP="00127984">
      <w:pPr>
        <w:pStyle w:val="Heading2"/>
      </w:pPr>
      <w:r w:rsidRPr="008A55BF">
        <w:t>REPORTING</w:t>
      </w:r>
    </w:p>
    <w:p w:rsidR="00127984" w:rsidRDefault="00127984" w:rsidP="00127984"/>
    <w:p w:rsidR="00CA5456" w:rsidRPr="00CA5456" w:rsidRDefault="00CA5456" w:rsidP="00CA5456">
      <w:pPr>
        <w:ind w:firstLine="1440"/>
        <w:rPr>
          <w:b/>
        </w:rPr>
      </w:pPr>
      <w:r w:rsidRPr="00CA5456">
        <w:rPr>
          <w:b/>
        </w:rPr>
        <w:t xml:space="preserve">This is a </w:t>
      </w:r>
      <w:r w:rsidRPr="00CA5456">
        <w:rPr>
          <w:b/>
          <w:u w:val="single"/>
        </w:rPr>
        <w:t>mandatory</w:t>
      </w:r>
      <w:r w:rsidRPr="00CA5456">
        <w:rPr>
          <w:b/>
        </w:rPr>
        <w:t xml:space="preserve"> requirement of this RFP.</w:t>
      </w:r>
    </w:p>
    <w:p w:rsidR="00CA5456" w:rsidRDefault="00CA5456" w:rsidP="00127984">
      <w:pPr>
        <w:ind w:left="1440"/>
        <w:jc w:val="both"/>
      </w:pPr>
    </w:p>
    <w:p w:rsidR="00127984" w:rsidRDefault="00127984" w:rsidP="00127984">
      <w:pPr>
        <w:ind w:left="1440"/>
        <w:jc w:val="both"/>
      </w:pPr>
      <w:r>
        <w:t xml:space="preserve">Vendor(s) must provide quarterly reports of all prisoner transportation services invoiced under this contract. Unless otherwise agreed, the Quarterly Report for Prisoner Transportation Services (see </w:t>
      </w:r>
      <w:r w:rsidRPr="00645CCD">
        <w:rPr>
          <w:b/>
          <w:i/>
        </w:rPr>
        <w:t xml:space="preserve">Attachment </w:t>
      </w:r>
      <w:r w:rsidR="000D6E5C">
        <w:rPr>
          <w:b/>
          <w:i/>
        </w:rPr>
        <w:t>K</w:t>
      </w:r>
      <w:r w:rsidRPr="00645CCD">
        <w:rPr>
          <w:b/>
          <w:i/>
        </w:rPr>
        <w:t>, Sample Quarterly Report</w:t>
      </w:r>
      <w:r>
        <w:t xml:space="preserve">) must be used for all quarterly reports.  </w:t>
      </w:r>
      <w:r w:rsidRPr="00645CCD">
        <w:rPr>
          <w:b/>
          <w:u w:val="single"/>
        </w:rPr>
        <w:t>Reports shall be submitted to the name and address listed on the form on or before the fifteenth (15th) day of the month following the end of each State fiscal quarter.</w:t>
      </w:r>
    </w:p>
    <w:p w:rsidR="00127984" w:rsidRDefault="00127984" w:rsidP="00127984"/>
    <w:p w:rsidR="00127984" w:rsidRDefault="00127984" w:rsidP="00127984">
      <w:pPr>
        <w:ind w:firstLine="1440"/>
      </w:pPr>
      <w:r>
        <w:t>The State’s quarters are as follows:</w:t>
      </w:r>
    </w:p>
    <w:p w:rsidR="00127984" w:rsidRDefault="00127984" w:rsidP="00645CCD">
      <w:r>
        <w:tab/>
      </w:r>
    </w:p>
    <w:tbl>
      <w:tblPr>
        <w:tblStyle w:val="TableGrid"/>
        <w:tblpPr w:leftFromText="180" w:rightFromText="180" w:vertAnchor="text" w:horzAnchor="margin" w:tblpXSpec="center" w:tblpY="88"/>
        <w:tblW w:w="0" w:type="auto"/>
        <w:tblLook w:val="04A0" w:firstRow="1" w:lastRow="0" w:firstColumn="1" w:lastColumn="0" w:noHBand="0" w:noVBand="1"/>
      </w:tblPr>
      <w:tblGrid>
        <w:gridCol w:w="2988"/>
        <w:gridCol w:w="3060"/>
      </w:tblGrid>
      <w:tr w:rsidR="00127984" w:rsidTr="00127984">
        <w:tc>
          <w:tcPr>
            <w:tcW w:w="2988" w:type="dxa"/>
          </w:tcPr>
          <w:p w:rsidR="00127984" w:rsidRPr="008A55BF" w:rsidRDefault="00127984" w:rsidP="00127984">
            <w:pPr>
              <w:rPr>
                <w:b/>
              </w:rPr>
            </w:pPr>
            <w:r w:rsidRPr="008A55BF">
              <w:rPr>
                <w:b/>
              </w:rPr>
              <w:t>Quarter</w:t>
            </w:r>
          </w:p>
        </w:tc>
        <w:tc>
          <w:tcPr>
            <w:tcW w:w="3060" w:type="dxa"/>
          </w:tcPr>
          <w:p w:rsidR="00127984" w:rsidRPr="008A55BF" w:rsidRDefault="00127984" w:rsidP="00127984">
            <w:pPr>
              <w:rPr>
                <w:b/>
              </w:rPr>
            </w:pPr>
            <w:r w:rsidRPr="008A55BF">
              <w:rPr>
                <w:b/>
              </w:rPr>
              <w:t>Quarterly Report Due</w:t>
            </w:r>
          </w:p>
        </w:tc>
      </w:tr>
      <w:tr w:rsidR="00127984" w:rsidTr="00127984">
        <w:tc>
          <w:tcPr>
            <w:tcW w:w="2988" w:type="dxa"/>
          </w:tcPr>
          <w:p w:rsidR="00127984" w:rsidRDefault="00127984" w:rsidP="00127984">
            <w:r>
              <w:t>July 1 – September 30</w:t>
            </w:r>
          </w:p>
        </w:tc>
        <w:tc>
          <w:tcPr>
            <w:tcW w:w="3060" w:type="dxa"/>
          </w:tcPr>
          <w:p w:rsidR="00127984" w:rsidRDefault="00127984" w:rsidP="00127984">
            <w:r>
              <w:t>October 15</w:t>
            </w:r>
          </w:p>
        </w:tc>
      </w:tr>
      <w:tr w:rsidR="00127984" w:rsidTr="00127984">
        <w:tc>
          <w:tcPr>
            <w:tcW w:w="2988" w:type="dxa"/>
          </w:tcPr>
          <w:p w:rsidR="00127984" w:rsidRDefault="00127984" w:rsidP="00127984">
            <w:r>
              <w:t>October 1 – December 31</w:t>
            </w:r>
          </w:p>
        </w:tc>
        <w:tc>
          <w:tcPr>
            <w:tcW w:w="3060" w:type="dxa"/>
          </w:tcPr>
          <w:p w:rsidR="00127984" w:rsidRDefault="00127984" w:rsidP="00127984">
            <w:r>
              <w:t>January 15</w:t>
            </w:r>
          </w:p>
        </w:tc>
      </w:tr>
      <w:tr w:rsidR="00127984" w:rsidTr="00127984">
        <w:tc>
          <w:tcPr>
            <w:tcW w:w="2988" w:type="dxa"/>
          </w:tcPr>
          <w:p w:rsidR="00127984" w:rsidRDefault="00127984" w:rsidP="00127984">
            <w:r>
              <w:t>January 1 – March 31</w:t>
            </w:r>
          </w:p>
        </w:tc>
        <w:tc>
          <w:tcPr>
            <w:tcW w:w="3060" w:type="dxa"/>
          </w:tcPr>
          <w:p w:rsidR="00127984" w:rsidRDefault="00127984" w:rsidP="00127984">
            <w:r>
              <w:t>April 15</w:t>
            </w:r>
          </w:p>
        </w:tc>
      </w:tr>
      <w:tr w:rsidR="00127984" w:rsidTr="00127984">
        <w:tc>
          <w:tcPr>
            <w:tcW w:w="2988" w:type="dxa"/>
          </w:tcPr>
          <w:p w:rsidR="00127984" w:rsidRDefault="00127984" w:rsidP="00127984">
            <w:r>
              <w:t>April 1 – June 30</w:t>
            </w:r>
          </w:p>
        </w:tc>
        <w:tc>
          <w:tcPr>
            <w:tcW w:w="3060" w:type="dxa"/>
          </w:tcPr>
          <w:p w:rsidR="00127984" w:rsidRDefault="00127984" w:rsidP="00127984">
            <w:r>
              <w:t>July 15</w:t>
            </w:r>
          </w:p>
        </w:tc>
      </w:tr>
    </w:tbl>
    <w:p w:rsidR="00127984" w:rsidRDefault="00127984" w:rsidP="00645CCD">
      <w:r>
        <w:tab/>
      </w:r>
    </w:p>
    <w:p w:rsidR="00127984" w:rsidRDefault="00127984" w:rsidP="00645CCD"/>
    <w:p w:rsidR="00127984" w:rsidRDefault="00127984" w:rsidP="00645CCD"/>
    <w:p w:rsidR="00127984" w:rsidRDefault="00127984" w:rsidP="00645CCD"/>
    <w:p w:rsidR="00127984" w:rsidRDefault="00127984" w:rsidP="00127984">
      <w:bookmarkStart w:id="7" w:name="_Toc398720043"/>
    </w:p>
    <w:p w:rsidR="00127984" w:rsidRDefault="00127984" w:rsidP="00127984"/>
    <w:p w:rsidR="00127984" w:rsidRPr="0069386C" w:rsidRDefault="00127984" w:rsidP="00127984">
      <w:pPr>
        <w:rPr>
          <w:b/>
          <w:sz w:val="16"/>
          <w:u w:val="single"/>
        </w:rPr>
      </w:pPr>
    </w:p>
    <w:p w:rsidR="00F85B78" w:rsidRDefault="00127984" w:rsidP="00A01E52">
      <w:pPr>
        <w:ind w:left="1440"/>
        <w:jc w:val="both"/>
      </w:pPr>
      <w:r w:rsidRPr="00BD6EA2">
        <w:rPr>
          <w:b/>
          <w:u w:val="single"/>
        </w:rPr>
        <w:t xml:space="preserve">Failure to provide quarterly reports in a timely manner may result in contract suspension or termination.  </w:t>
      </w:r>
    </w:p>
    <w:p w:rsidR="0060701B" w:rsidRDefault="0060701B">
      <w:pPr>
        <w:rPr>
          <w:b/>
        </w:rPr>
      </w:pPr>
      <w:r>
        <w:br w:type="page"/>
      </w:r>
    </w:p>
    <w:p w:rsidR="002E02FF" w:rsidRPr="007B0235" w:rsidRDefault="002E02FF" w:rsidP="0069386C">
      <w:pPr>
        <w:pStyle w:val="Heading1"/>
      </w:pPr>
      <w:bookmarkStart w:id="8" w:name="_Toc462138158"/>
      <w:r w:rsidRPr="007B0235">
        <w:lastRenderedPageBreak/>
        <w:t>COMPANY BACKGROUND AND REFERENCES</w:t>
      </w:r>
      <w:bookmarkEnd w:id="7"/>
      <w:bookmarkEnd w:id="8"/>
    </w:p>
    <w:p w:rsidR="002E02FF" w:rsidRPr="007B0235" w:rsidRDefault="002E02FF" w:rsidP="0069386C"/>
    <w:p w:rsidR="002E02FF" w:rsidRPr="007B0235" w:rsidRDefault="002E02FF" w:rsidP="00F02AC8">
      <w:pPr>
        <w:pStyle w:val="Heading2"/>
      </w:pPr>
      <w:r w:rsidRPr="007B0235">
        <w:t>VENDOR INFORMATION</w:t>
      </w:r>
    </w:p>
    <w:p w:rsidR="002E02FF" w:rsidRPr="007B0235" w:rsidRDefault="002E02FF" w:rsidP="0069386C"/>
    <w:p w:rsidR="002E02FF" w:rsidRPr="007B0235" w:rsidRDefault="00967486" w:rsidP="006035A0">
      <w:pPr>
        <w:pStyle w:val="Heading3"/>
      </w:pPr>
      <w:r>
        <w:t>Vendors must provide a company profile in the table format below.</w:t>
      </w:r>
    </w:p>
    <w:p w:rsidR="00755C22" w:rsidRDefault="00755C22" w:rsidP="0069386C"/>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0"/>
        <w:gridCol w:w="3978"/>
      </w:tblGrid>
      <w:tr w:rsidR="00755C22" w:rsidTr="001E383F">
        <w:trPr>
          <w:tblHeader/>
        </w:trPr>
        <w:tc>
          <w:tcPr>
            <w:tcW w:w="4770" w:type="dxa"/>
          </w:tcPr>
          <w:p w:rsidR="00755C22" w:rsidRPr="00373099" w:rsidRDefault="00755C22" w:rsidP="0069386C">
            <w:pPr>
              <w:jc w:val="center"/>
              <w:rPr>
                <w:b/>
              </w:rPr>
            </w:pPr>
            <w:r w:rsidRPr="00373099">
              <w:rPr>
                <w:b/>
              </w:rPr>
              <w:t>Question</w:t>
            </w:r>
          </w:p>
        </w:tc>
        <w:tc>
          <w:tcPr>
            <w:tcW w:w="3978" w:type="dxa"/>
          </w:tcPr>
          <w:p w:rsidR="00755C22" w:rsidRPr="00373099" w:rsidRDefault="00755C22" w:rsidP="0069386C">
            <w:pPr>
              <w:jc w:val="center"/>
              <w:rPr>
                <w:b/>
              </w:rPr>
            </w:pPr>
            <w:r w:rsidRPr="00373099">
              <w:rPr>
                <w:b/>
              </w:rPr>
              <w:t>Response</w:t>
            </w:r>
          </w:p>
        </w:tc>
      </w:tr>
      <w:tr w:rsidR="00755C22" w:rsidTr="001E383F">
        <w:tc>
          <w:tcPr>
            <w:tcW w:w="4770" w:type="dxa"/>
          </w:tcPr>
          <w:p w:rsidR="00755C22" w:rsidRDefault="00755C22" w:rsidP="0069386C">
            <w:r>
              <w:t>Company name:</w:t>
            </w:r>
          </w:p>
        </w:tc>
        <w:tc>
          <w:tcPr>
            <w:tcW w:w="3978" w:type="dxa"/>
          </w:tcPr>
          <w:p w:rsidR="00755C22" w:rsidRDefault="00755C22" w:rsidP="0069386C"/>
        </w:tc>
      </w:tr>
      <w:tr w:rsidR="00755C22" w:rsidTr="001E383F">
        <w:tc>
          <w:tcPr>
            <w:tcW w:w="4770" w:type="dxa"/>
          </w:tcPr>
          <w:p w:rsidR="00755C22" w:rsidRDefault="00755C22" w:rsidP="0069386C">
            <w:r>
              <w:t>Ownership (sole proprietor, partnership, etc.):</w:t>
            </w:r>
          </w:p>
        </w:tc>
        <w:tc>
          <w:tcPr>
            <w:tcW w:w="3978" w:type="dxa"/>
          </w:tcPr>
          <w:p w:rsidR="00755C22" w:rsidRDefault="00755C22" w:rsidP="0069386C"/>
        </w:tc>
      </w:tr>
      <w:tr w:rsidR="00755C22" w:rsidTr="001E383F">
        <w:tc>
          <w:tcPr>
            <w:tcW w:w="4770" w:type="dxa"/>
          </w:tcPr>
          <w:p w:rsidR="00755C22" w:rsidRDefault="00755C22" w:rsidP="0069386C">
            <w:r>
              <w:t>State of incorporation:</w:t>
            </w:r>
          </w:p>
        </w:tc>
        <w:tc>
          <w:tcPr>
            <w:tcW w:w="3978" w:type="dxa"/>
          </w:tcPr>
          <w:p w:rsidR="00755C22" w:rsidRDefault="00755C22" w:rsidP="0069386C"/>
        </w:tc>
      </w:tr>
      <w:tr w:rsidR="00755C22" w:rsidTr="001E383F">
        <w:tc>
          <w:tcPr>
            <w:tcW w:w="4770" w:type="dxa"/>
          </w:tcPr>
          <w:p w:rsidR="00755C22" w:rsidRDefault="00755C22" w:rsidP="0069386C">
            <w:r>
              <w:t>Date of incorporation:</w:t>
            </w:r>
          </w:p>
        </w:tc>
        <w:tc>
          <w:tcPr>
            <w:tcW w:w="3978" w:type="dxa"/>
          </w:tcPr>
          <w:p w:rsidR="00755C22" w:rsidRDefault="00755C22" w:rsidP="0069386C"/>
        </w:tc>
      </w:tr>
      <w:tr w:rsidR="00755C22" w:rsidTr="001E383F">
        <w:tc>
          <w:tcPr>
            <w:tcW w:w="4770" w:type="dxa"/>
          </w:tcPr>
          <w:p w:rsidR="00755C22" w:rsidRDefault="00755C22" w:rsidP="0069386C">
            <w:r>
              <w:t># of years in business:</w:t>
            </w:r>
          </w:p>
        </w:tc>
        <w:tc>
          <w:tcPr>
            <w:tcW w:w="3978" w:type="dxa"/>
          </w:tcPr>
          <w:p w:rsidR="00755C22" w:rsidRDefault="00755C22" w:rsidP="0069386C"/>
        </w:tc>
      </w:tr>
      <w:tr w:rsidR="00755C22" w:rsidTr="001E383F">
        <w:tc>
          <w:tcPr>
            <w:tcW w:w="4770" w:type="dxa"/>
          </w:tcPr>
          <w:p w:rsidR="00755C22" w:rsidRDefault="00755C22" w:rsidP="0069386C">
            <w:r>
              <w:t>List of top officers:</w:t>
            </w:r>
          </w:p>
        </w:tc>
        <w:tc>
          <w:tcPr>
            <w:tcW w:w="3978" w:type="dxa"/>
          </w:tcPr>
          <w:p w:rsidR="00755C22" w:rsidRDefault="00755C22" w:rsidP="0069386C"/>
        </w:tc>
      </w:tr>
      <w:tr w:rsidR="00755C22" w:rsidTr="001E383F">
        <w:tc>
          <w:tcPr>
            <w:tcW w:w="4770" w:type="dxa"/>
          </w:tcPr>
          <w:p w:rsidR="00755C22" w:rsidRDefault="00755C22" w:rsidP="0069386C">
            <w:r>
              <w:t>Location of company headquarters:</w:t>
            </w:r>
          </w:p>
        </w:tc>
        <w:tc>
          <w:tcPr>
            <w:tcW w:w="3978" w:type="dxa"/>
          </w:tcPr>
          <w:p w:rsidR="00755C22" w:rsidRDefault="00755C22" w:rsidP="0069386C"/>
        </w:tc>
      </w:tr>
      <w:tr w:rsidR="00755C22" w:rsidTr="001E383F">
        <w:tc>
          <w:tcPr>
            <w:tcW w:w="4770" w:type="dxa"/>
          </w:tcPr>
          <w:p w:rsidR="00755C22" w:rsidRDefault="00755C22" w:rsidP="0069386C">
            <w:r>
              <w:t>Location(s) of the company offices:</w:t>
            </w:r>
          </w:p>
        </w:tc>
        <w:tc>
          <w:tcPr>
            <w:tcW w:w="3978" w:type="dxa"/>
          </w:tcPr>
          <w:p w:rsidR="00755C22" w:rsidRDefault="00755C22" w:rsidP="0069386C"/>
        </w:tc>
      </w:tr>
      <w:tr w:rsidR="00755C22" w:rsidTr="001E383F">
        <w:tc>
          <w:tcPr>
            <w:tcW w:w="4770" w:type="dxa"/>
          </w:tcPr>
          <w:p w:rsidR="00755C22" w:rsidRDefault="00755C22" w:rsidP="0069386C">
            <w:r>
              <w:t>Location(s) of the office that will provide the services described in this RFP:</w:t>
            </w:r>
          </w:p>
        </w:tc>
        <w:tc>
          <w:tcPr>
            <w:tcW w:w="3978" w:type="dxa"/>
          </w:tcPr>
          <w:p w:rsidR="00755C22" w:rsidRDefault="00755C22" w:rsidP="0069386C"/>
        </w:tc>
      </w:tr>
      <w:tr w:rsidR="00755C22" w:rsidTr="001E383F">
        <w:tc>
          <w:tcPr>
            <w:tcW w:w="4770" w:type="dxa"/>
          </w:tcPr>
          <w:p w:rsidR="00755C22" w:rsidRDefault="00755C22" w:rsidP="0069386C">
            <w:r>
              <w:t>Number of employees nationally with the expertise to support the requirements in this RFP:</w:t>
            </w:r>
          </w:p>
        </w:tc>
        <w:tc>
          <w:tcPr>
            <w:tcW w:w="3978" w:type="dxa"/>
          </w:tcPr>
          <w:p w:rsidR="00755C22" w:rsidRDefault="00755C22" w:rsidP="0069386C"/>
        </w:tc>
      </w:tr>
      <w:tr w:rsidR="00755C22" w:rsidTr="001E383F">
        <w:tc>
          <w:tcPr>
            <w:tcW w:w="4770" w:type="dxa"/>
          </w:tcPr>
          <w:p w:rsidR="00755C22" w:rsidRDefault="00755C22" w:rsidP="0069386C">
            <w:r>
              <w:t>Location(s) from which employees will be assigned for this project:</w:t>
            </w:r>
          </w:p>
        </w:tc>
        <w:tc>
          <w:tcPr>
            <w:tcW w:w="3978" w:type="dxa"/>
          </w:tcPr>
          <w:p w:rsidR="00755C22" w:rsidRDefault="00755C22" w:rsidP="0069386C"/>
        </w:tc>
      </w:tr>
    </w:tbl>
    <w:p w:rsidR="00755C22" w:rsidRDefault="00755C22" w:rsidP="0069386C"/>
    <w:p w:rsidR="00755C22" w:rsidRDefault="00755C22" w:rsidP="006035A0">
      <w:pPr>
        <w:pStyle w:val="Heading3"/>
      </w:pPr>
      <w:r w:rsidRPr="00642FD0">
        <w:rPr>
          <w:b/>
          <w:u w:val="single"/>
        </w:rPr>
        <w:t>Please be advised</w:t>
      </w:r>
      <w:r w:rsidRPr="007B0235">
        <w:t xml:space="preserve">, pursuant to NRS 80.010, </w:t>
      </w:r>
      <w:r w:rsidR="00200CFB">
        <w:t xml:space="preserve">a corporation organized pursuant to the laws of another state </w:t>
      </w:r>
      <w:r w:rsidRPr="007B0235">
        <w:t>must register with the State of Nevada, Secretary of State’s Office as a foreign corporation before a contract can be executed between the State of Nevada and the awarded vendor, unless specifically exempted by NRS 80.015.</w:t>
      </w:r>
    </w:p>
    <w:p w:rsidR="00755C22" w:rsidRPr="00FC74CC" w:rsidRDefault="00755C22" w:rsidP="0069386C">
      <w:pPr>
        <w:rPr>
          <w:rStyle w:val="Strong"/>
        </w:rPr>
      </w:pPr>
    </w:p>
    <w:p w:rsidR="00755C22" w:rsidRDefault="00755C22" w:rsidP="006035A0">
      <w:pPr>
        <w:pStyle w:val="Heading3"/>
      </w:pPr>
      <w:r w:rsidRPr="007B0235">
        <w:t xml:space="preserve">The selected vendor, prior to doing business in the State of Nevada, must be appropriately licensed by the </w:t>
      </w:r>
      <w:r w:rsidR="00507B68">
        <w:t xml:space="preserve">State of Nevada, Secretary of State’s </w:t>
      </w:r>
      <w:r w:rsidR="00642FD0">
        <w:t>Office</w:t>
      </w:r>
      <w:r w:rsidR="00507B68">
        <w:t xml:space="preserve"> </w:t>
      </w:r>
      <w:r w:rsidR="00642FD0">
        <w:t xml:space="preserve">pursuant to </w:t>
      </w:r>
      <w:r w:rsidR="00D402F2">
        <w:t>NRS76</w:t>
      </w:r>
      <w:r w:rsidR="00642FD0">
        <w:t xml:space="preserve">.  Information regarding the Nevada Business License can be located at </w:t>
      </w:r>
      <w:hyperlink r:id="rId18" w:history="1">
        <w:r w:rsidR="00D14A49" w:rsidRPr="0025148D">
          <w:rPr>
            <w:rStyle w:val="Hyperlink"/>
          </w:rPr>
          <w:t>http://nvsos.gov</w:t>
        </w:r>
      </w:hyperlink>
      <w:r w:rsidR="00642FD0">
        <w:t>.</w:t>
      </w:r>
    </w:p>
    <w:p w:rsidR="00DD2923" w:rsidRDefault="00DD2923" w:rsidP="0069386C"/>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4068"/>
      </w:tblGrid>
      <w:tr w:rsidR="00DD2923" w:rsidTr="00DD483B">
        <w:trPr>
          <w:tblHeader/>
        </w:trPr>
        <w:tc>
          <w:tcPr>
            <w:tcW w:w="3780" w:type="dxa"/>
          </w:tcPr>
          <w:p w:rsidR="00DD2923" w:rsidRPr="00373099" w:rsidRDefault="00DD2923" w:rsidP="0069386C">
            <w:pPr>
              <w:jc w:val="center"/>
              <w:rPr>
                <w:b/>
              </w:rPr>
            </w:pPr>
            <w:r w:rsidRPr="00373099">
              <w:rPr>
                <w:b/>
              </w:rPr>
              <w:t>Question</w:t>
            </w:r>
          </w:p>
        </w:tc>
        <w:tc>
          <w:tcPr>
            <w:tcW w:w="4068" w:type="dxa"/>
          </w:tcPr>
          <w:p w:rsidR="00DD2923" w:rsidRPr="00373099" w:rsidRDefault="00DD2923" w:rsidP="0069386C">
            <w:pPr>
              <w:jc w:val="center"/>
              <w:rPr>
                <w:b/>
              </w:rPr>
            </w:pPr>
            <w:r w:rsidRPr="00373099">
              <w:rPr>
                <w:b/>
              </w:rPr>
              <w:t>Response</w:t>
            </w:r>
          </w:p>
        </w:tc>
      </w:tr>
      <w:tr w:rsidR="00DD2923" w:rsidTr="00DD483B">
        <w:tc>
          <w:tcPr>
            <w:tcW w:w="3780" w:type="dxa"/>
          </w:tcPr>
          <w:p w:rsidR="00DD2923" w:rsidRDefault="00DD2923" w:rsidP="0069386C">
            <w:r>
              <w:t>Nevada Business License Number:</w:t>
            </w:r>
          </w:p>
        </w:tc>
        <w:tc>
          <w:tcPr>
            <w:tcW w:w="4068" w:type="dxa"/>
          </w:tcPr>
          <w:p w:rsidR="00DD2923" w:rsidRDefault="00DD2923" w:rsidP="0069386C"/>
        </w:tc>
      </w:tr>
      <w:tr w:rsidR="00DD2923" w:rsidTr="00DD483B">
        <w:tc>
          <w:tcPr>
            <w:tcW w:w="3780" w:type="dxa"/>
          </w:tcPr>
          <w:p w:rsidR="00DD2923" w:rsidRDefault="00DD2923" w:rsidP="0069386C">
            <w:r>
              <w:t>Legal Entity Name:</w:t>
            </w:r>
          </w:p>
        </w:tc>
        <w:tc>
          <w:tcPr>
            <w:tcW w:w="4068" w:type="dxa"/>
          </w:tcPr>
          <w:p w:rsidR="00DD2923" w:rsidRDefault="00DD2923" w:rsidP="0069386C"/>
        </w:tc>
      </w:tr>
    </w:tbl>
    <w:p w:rsidR="00DD2923" w:rsidRDefault="00DD2923" w:rsidP="0069386C"/>
    <w:p w:rsidR="00DD2923" w:rsidRDefault="00DD2923" w:rsidP="0069386C">
      <w:pPr>
        <w:ind w:left="2340"/>
      </w:pPr>
      <w:r>
        <w:t xml:space="preserve">Is </w:t>
      </w:r>
      <w:r w:rsidR="00545CF1">
        <w:t>“</w:t>
      </w:r>
      <w:r>
        <w:t>Legal Entity Name</w:t>
      </w:r>
      <w:r w:rsidR="00545CF1">
        <w:t>” the</w:t>
      </w:r>
      <w:r>
        <w:t xml:space="preserve"> same name as vendor is doing business</w:t>
      </w:r>
      <w:r w:rsidR="00545CF1">
        <w:t xml:space="preserve"> as</w:t>
      </w:r>
      <w:r>
        <w:t>?</w:t>
      </w:r>
    </w:p>
    <w:p w:rsidR="00DD2923" w:rsidRDefault="00DD2923" w:rsidP="0069386C"/>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DD2923" w:rsidTr="00B337DE">
        <w:trPr>
          <w:trHeight w:val="432"/>
        </w:trPr>
        <w:tc>
          <w:tcPr>
            <w:tcW w:w="630" w:type="dxa"/>
            <w:vAlign w:val="center"/>
          </w:tcPr>
          <w:p w:rsidR="00DD2923" w:rsidRDefault="00DD2923" w:rsidP="0069386C">
            <w:pPr>
              <w:jc w:val="center"/>
            </w:pPr>
            <w:r>
              <w:t>Yes</w:t>
            </w:r>
          </w:p>
        </w:tc>
        <w:tc>
          <w:tcPr>
            <w:tcW w:w="1170" w:type="dxa"/>
            <w:vAlign w:val="center"/>
          </w:tcPr>
          <w:p w:rsidR="00DD2923" w:rsidRDefault="00DD2923" w:rsidP="0069386C">
            <w:pPr>
              <w:jc w:val="center"/>
            </w:pPr>
          </w:p>
        </w:tc>
        <w:tc>
          <w:tcPr>
            <w:tcW w:w="540" w:type="dxa"/>
            <w:vAlign w:val="center"/>
          </w:tcPr>
          <w:p w:rsidR="00DD2923" w:rsidRDefault="00DD2923" w:rsidP="0069386C">
            <w:pPr>
              <w:jc w:val="center"/>
            </w:pPr>
            <w:r>
              <w:t>No</w:t>
            </w:r>
          </w:p>
        </w:tc>
        <w:tc>
          <w:tcPr>
            <w:tcW w:w="1080" w:type="dxa"/>
            <w:vAlign w:val="center"/>
          </w:tcPr>
          <w:p w:rsidR="00DD2923" w:rsidRDefault="00DD2923" w:rsidP="0069386C">
            <w:pPr>
              <w:jc w:val="center"/>
            </w:pPr>
          </w:p>
        </w:tc>
      </w:tr>
    </w:tbl>
    <w:p w:rsidR="00DD2923" w:rsidRDefault="00DD2923" w:rsidP="0069386C"/>
    <w:p w:rsidR="00DD2923" w:rsidRDefault="00DD2923" w:rsidP="0069386C">
      <w:pPr>
        <w:ind w:left="2340"/>
      </w:pPr>
      <w:r>
        <w:t>If “No</w:t>
      </w:r>
      <w:r w:rsidR="00127984">
        <w:t>,</w:t>
      </w:r>
      <w:r>
        <w:t>” provide explanation.</w:t>
      </w:r>
    </w:p>
    <w:p w:rsidR="00DD2923" w:rsidRPr="007B0235" w:rsidRDefault="00DD2923" w:rsidP="0069386C"/>
    <w:p w:rsidR="00755C22" w:rsidRDefault="00755C22" w:rsidP="006035A0">
      <w:pPr>
        <w:pStyle w:val="Heading3"/>
      </w:pPr>
      <w:r w:rsidRPr="00507B68">
        <w:t>Vendors are cautioned that some services may contain licensing requirement(s).  Vendors shall be proactive in verification of these requirements prior to proposal submittal.  Proposals</w:t>
      </w:r>
      <w:r w:rsidR="00507B68">
        <w:t xml:space="preserve"> that do not contain the requisite </w:t>
      </w:r>
      <w:r w:rsidRPr="00507B68">
        <w:t>licensure may be deemed non-responsive.</w:t>
      </w:r>
    </w:p>
    <w:p w:rsidR="00642FD0" w:rsidRDefault="00642FD0" w:rsidP="0069386C">
      <w:pPr>
        <w:tabs>
          <w:tab w:val="left" w:pos="2160"/>
        </w:tabs>
      </w:pPr>
    </w:p>
    <w:p w:rsidR="002E02FF" w:rsidRPr="007B0235" w:rsidRDefault="002E02FF" w:rsidP="006035A0">
      <w:pPr>
        <w:pStyle w:val="Heading3"/>
      </w:pPr>
      <w:r w:rsidRPr="007B0235">
        <w:lastRenderedPageBreak/>
        <w:t xml:space="preserve">Has the vendor ever been engaged under contract by any State of Nevada agency?  </w:t>
      </w:r>
    </w:p>
    <w:p w:rsidR="002812EC" w:rsidRDefault="002812EC" w:rsidP="0069386C"/>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3D617E" w:rsidTr="007C0E62">
        <w:trPr>
          <w:trHeight w:val="432"/>
        </w:trPr>
        <w:tc>
          <w:tcPr>
            <w:tcW w:w="630" w:type="dxa"/>
            <w:vAlign w:val="center"/>
          </w:tcPr>
          <w:p w:rsidR="003D617E" w:rsidRDefault="009630AA" w:rsidP="0069386C">
            <w:pPr>
              <w:jc w:val="center"/>
            </w:pPr>
            <w:r>
              <w:t>Yes</w:t>
            </w:r>
          </w:p>
        </w:tc>
        <w:tc>
          <w:tcPr>
            <w:tcW w:w="1170" w:type="dxa"/>
            <w:vAlign w:val="center"/>
          </w:tcPr>
          <w:p w:rsidR="003D617E" w:rsidRDefault="003D617E" w:rsidP="0069386C">
            <w:pPr>
              <w:jc w:val="center"/>
            </w:pPr>
          </w:p>
        </w:tc>
        <w:tc>
          <w:tcPr>
            <w:tcW w:w="540" w:type="dxa"/>
            <w:vAlign w:val="center"/>
          </w:tcPr>
          <w:p w:rsidR="003D617E" w:rsidRDefault="009630AA" w:rsidP="0069386C">
            <w:pPr>
              <w:jc w:val="center"/>
            </w:pPr>
            <w:r>
              <w:t>No</w:t>
            </w:r>
          </w:p>
        </w:tc>
        <w:tc>
          <w:tcPr>
            <w:tcW w:w="1080" w:type="dxa"/>
            <w:vAlign w:val="center"/>
          </w:tcPr>
          <w:p w:rsidR="003D617E" w:rsidRDefault="003D617E" w:rsidP="0069386C">
            <w:pPr>
              <w:jc w:val="center"/>
            </w:pPr>
          </w:p>
        </w:tc>
      </w:tr>
    </w:tbl>
    <w:p w:rsidR="003D617E" w:rsidRDefault="003D617E" w:rsidP="0069386C"/>
    <w:p w:rsidR="003D617E" w:rsidRDefault="003D617E" w:rsidP="00DD483B">
      <w:pPr>
        <w:ind w:left="2340"/>
        <w:jc w:val="both"/>
      </w:pPr>
      <w:r>
        <w:t>If “Yes</w:t>
      </w:r>
      <w:r w:rsidR="00127984">
        <w:t>,</w:t>
      </w:r>
      <w:r>
        <w:t xml:space="preserve">” </w:t>
      </w:r>
      <w:r w:rsidR="00642FD0">
        <w:t>complete the following table for each State agency for whom the work was performed</w:t>
      </w:r>
      <w:r w:rsidR="00DC6C21">
        <w:t>.  Table can be duplicated for each contract being identified.</w:t>
      </w:r>
    </w:p>
    <w:p w:rsidR="00127984" w:rsidRDefault="00127984" w:rsidP="0069386C"/>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4158"/>
      </w:tblGrid>
      <w:tr w:rsidR="00101D1B" w:rsidTr="00DD483B">
        <w:trPr>
          <w:tblHeader/>
        </w:trPr>
        <w:tc>
          <w:tcPr>
            <w:tcW w:w="3690" w:type="dxa"/>
          </w:tcPr>
          <w:p w:rsidR="00101D1B" w:rsidRPr="00373099" w:rsidRDefault="00101D1B" w:rsidP="001E383F">
            <w:pPr>
              <w:jc w:val="center"/>
              <w:rPr>
                <w:b/>
              </w:rPr>
            </w:pPr>
            <w:r w:rsidRPr="00373099">
              <w:rPr>
                <w:b/>
              </w:rPr>
              <w:t>Question</w:t>
            </w:r>
          </w:p>
        </w:tc>
        <w:tc>
          <w:tcPr>
            <w:tcW w:w="4158" w:type="dxa"/>
          </w:tcPr>
          <w:p w:rsidR="00101D1B" w:rsidRPr="00373099" w:rsidRDefault="00101D1B" w:rsidP="001E383F">
            <w:pPr>
              <w:jc w:val="center"/>
              <w:rPr>
                <w:b/>
              </w:rPr>
            </w:pPr>
            <w:r w:rsidRPr="00373099">
              <w:rPr>
                <w:b/>
              </w:rPr>
              <w:t>Response</w:t>
            </w:r>
          </w:p>
        </w:tc>
      </w:tr>
      <w:tr w:rsidR="00101D1B" w:rsidTr="00DD483B">
        <w:tc>
          <w:tcPr>
            <w:tcW w:w="3690" w:type="dxa"/>
          </w:tcPr>
          <w:p w:rsidR="00101D1B" w:rsidRDefault="00101D1B" w:rsidP="001E383F">
            <w:r>
              <w:t>Name of State agency:</w:t>
            </w:r>
          </w:p>
        </w:tc>
        <w:tc>
          <w:tcPr>
            <w:tcW w:w="4158" w:type="dxa"/>
          </w:tcPr>
          <w:p w:rsidR="00101D1B" w:rsidRDefault="00101D1B" w:rsidP="001E383F"/>
        </w:tc>
      </w:tr>
      <w:tr w:rsidR="00DC6C21" w:rsidTr="00DD483B">
        <w:tc>
          <w:tcPr>
            <w:tcW w:w="3690" w:type="dxa"/>
          </w:tcPr>
          <w:p w:rsidR="00DC6C21" w:rsidRDefault="00DC6C21" w:rsidP="001E383F">
            <w:r>
              <w:t>State agency contact name:</w:t>
            </w:r>
          </w:p>
        </w:tc>
        <w:tc>
          <w:tcPr>
            <w:tcW w:w="4158" w:type="dxa"/>
          </w:tcPr>
          <w:p w:rsidR="00DC6C21" w:rsidRDefault="00DC6C21" w:rsidP="001E383F"/>
        </w:tc>
      </w:tr>
      <w:tr w:rsidR="00101D1B" w:rsidTr="00DD483B">
        <w:tc>
          <w:tcPr>
            <w:tcW w:w="3690" w:type="dxa"/>
          </w:tcPr>
          <w:p w:rsidR="00101D1B" w:rsidRDefault="00101D1B" w:rsidP="001E383F">
            <w:r>
              <w:t>Dates when services were performed:</w:t>
            </w:r>
          </w:p>
        </w:tc>
        <w:tc>
          <w:tcPr>
            <w:tcW w:w="4158" w:type="dxa"/>
          </w:tcPr>
          <w:p w:rsidR="00101D1B" w:rsidRDefault="00101D1B" w:rsidP="001E383F"/>
        </w:tc>
      </w:tr>
      <w:tr w:rsidR="00101D1B" w:rsidTr="00DD483B">
        <w:tc>
          <w:tcPr>
            <w:tcW w:w="3690" w:type="dxa"/>
          </w:tcPr>
          <w:p w:rsidR="00101D1B" w:rsidRDefault="00101D1B" w:rsidP="001E383F">
            <w:r>
              <w:t>Type of duties performed:</w:t>
            </w:r>
          </w:p>
        </w:tc>
        <w:tc>
          <w:tcPr>
            <w:tcW w:w="4158" w:type="dxa"/>
          </w:tcPr>
          <w:p w:rsidR="00101D1B" w:rsidRDefault="00101D1B" w:rsidP="001E383F"/>
        </w:tc>
      </w:tr>
      <w:tr w:rsidR="00101D1B" w:rsidTr="00DD483B">
        <w:tc>
          <w:tcPr>
            <w:tcW w:w="3690" w:type="dxa"/>
          </w:tcPr>
          <w:p w:rsidR="00101D1B" w:rsidRDefault="00101D1B" w:rsidP="001E383F">
            <w:r>
              <w:t>Total dollar value of the contract:</w:t>
            </w:r>
          </w:p>
        </w:tc>
        <w:tc>
          <w:tcPr>
            <w:tcW w:w="4158" w:type="dxa"/>
          </w:tcPr>
          <w:p w:rsidR="00101D1B" w:rsidRDefault="00101D1B" w:rsidP="001E383F"/>
        </w:tc>
      </w:tr>
    </w:tbl>
    <w:p w:rsidR="00642FD0" w:rsidRPr="007B0235" w:rsidRDefault="00642FD0" w:rsidP="00C60786"/>
    <w:p w:rsidR="002E02FF" w:rsidRPr="007B0235" w:rsidRDefault="00CF68F8" w:rsidP="006035A0">
      <w:pPr>
        <w:pStyle w:val="Heading3"/>
      </w:pPr>
      <w:r>
        <w:t>Are you now or have you been within the last two (2) years an employee of the State of Nevada, or any of its agencies, departments, or divisions?</w:t>
      </w:r>
    </w:p>
    <w:p w:rsidR="003D617E" w:rsidRDefault="003D617E" w:rsidP="00C60786"/>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3D617E" w:rsidTr="007C0E62">
        <w:trPr>
          <w:trHeight w:val="432"/>
        </w:trPr>
        <w:tc>
          <w:tcPr>
            <w:tcW w:w="630" w:type="dxa"/>
            <w:vAlign w:val="center"/>
          </w:tcPr>
          <w:p w:rsidR="003D617E" w:rsidRDefault="009630AA" w:rsidP="007C0E62">
            <w:pPr>
              <w:jc w:val="center"/>
            </w:pPr>
            <w:r>
              <w:t>Yes</w:t>
            </w:r>
          </w:p>
        </w:tc>
        <w:tc>
          <w:tcPr>
            <w:tcW w:w="1170" w:type="dxa"/>
            <w:vAlign w:val="center"/>
          </w:tcPr>
          <w:p w:rsidR="003D617E" w:rsidRDefault="003D617E" w:rsidP="007C0E62">
            <w:pPr>
              <w:jc w:val="center"/>
            </w:pPr>
          </w:p>
        </w:tc>
        <w:tc>
          <w:tcPr>
            <w:tcW w:w="540" w:type="dxa"/>
            <w:vAlign w:val="center"/>
          </w:tcPr>
          <w:p w:rsidR="003D617E" w:rsidRDefault="009630AA" w:rsidP="007C0E62">
            <w:pPr>
              <w:jc w:val="center"/>
            </w:pPr>
            <w:r>
              <w:t>No</w:t>
            </w:r>
          </w:p>
        </w:tc>
        <w:tc>
          <w:tcPr>
            <w:tcW w:w="1080" w:type="dxa"/>
            <w:vAlign w:val="center"/>
          </w:tcPr>
          <w:p w:rsidR="003D617E" w:rsidRDefault="003D617E" w:rsidP="007C0E62">
            <w:pPr>
              <w:jc w:val="center"/>
            </w:pPr>
          </w:p>
        </w:tc>
      </w:tr>
    </w:tbl>
    <w:p w:rsidR="003D617E" w:rsidRDefault="003D617E" w:rsidP="00C60786"/>
    <w:p w:rsidR="003D617E" w:rsidRDefault="003D617E" w:rsidP="00DD7C1A">
      <w:pPr>
        <w:ind w:left="2340"/>
        <w:jc w:val="both"/>
      </w:pPr>
      <w:r>
        <w:t>If “Yes</w:t>
      </w:r>
      <w:r w:rsidR="00127984">
        <w:t>,</w:t>
      </w:r>
      <w:r>
        <w:t xml:space="preserve">” </w:t>
      </w:r>
      <w:r w:rsidR="00DD7C1A">
        <w:t>please explain when the employee is planning to render services,</w:t>
      </w:r>
      <w:r w:rsidR="00CF68F8">
        <w:t xml:space="preserve"> while on annual leave</w:t>
      </w:r>
      <w:r>
        <w:t xml:space="preserve">, compensatory time, or on </w:t>
      </w:r>
      <w:r w:rsidR="00DD7C1A">
        <w:t>their</w:t>
      </w:r>
      <w:r>
        <w:t xml:space="preserve"> own time?</w:t>
      </w:r>
    </w:p>
    <w:p w:rsidR="00CF68F8" w:rsidRDefault="00CF68F8" w:rsidP="00DD7C1A">
      <w:pPr>
        <w:ind w:left="2340"/>
        <w:jc w:val="both"/>
      </w:pPr>
    </w:p>
    <w:p w:rsidR="00CF68F8" w:rsidRDefault="00CF68F8" w:rsidP="00DD7C1A">
      <w:pPr>
        <w:ind w:left="2340"/>
        <w:jc w:val="both"/>
      </w:pPr>
      <w:r>
        <w:t>If you employ (a) any person who is a current employee of an agency of the State of Nevada, or (b) any person who has been an employee of an agency of the State of Nevada within the past two (2) years, and if such person will be performing or producing the services which you will be contracted to provide under this contract, you must disclose the identity of each such person in your response to this RFP, and specify the services that each person will be expected to perform.</w:t>
      </w:r>
    </w:p>
    <w:p w:rsidR="00C60786" w:rsidRPr="007B0235" w:rsidRDefault="00C60786" w:rsidP="00C60786"/>
    <w:p w:rsidR="00065A48" w:rsidRDefault="00C60786" w:rsidP="006035A0">
      <w:pPr>
        <w:pStyle w:val="Heading3"/>
      </w:pPr>
      <w:r w:rsidRPr="007B0235">
        <w:t xml:space="preserve">Disclosure of </w:t>
      </w:r>
      <w:r w:rsidR="006919FE">
        <w:t xml:space="preserve">any significant </w:t>
      </w:r>
      <w:r w:rsidRPr="007B0235">
        <w:t xml:space="preserve">prior or ongoing contract failures, contract breaches, civil or criminal litigation </w:t>
      </w:r>
      <w:r w:rsidR="006919FE">
        <w:t>in which the vendor has been alleged to be liable or held liable in a matter involving a cont</w:t>
      </w:r>
      <w:r w:rsidR="00C86088">
        <w:t>r</w:t>
      </w:r>
      <w:r w:rsidR="006919FE">
        <w:t>act with the State of Nevada or any other governmental entity.  Any pending claim or litigation occurring within the past six (6) years which may adversely affect the vendor’s ability to perform or fulfill its obligations if a contract is awarded as a result of this RFP must also be disclosed.</w:t>
      </w:r>
    </w:p>
    <w:p w:rsidR="00065A48" w:rsidRDefault="00065A48" w:rsidP="00065A48"/>
    <w:p w:rsidR="00CD186F" w:rsidRDefault="00CD186F" w:rsidP="00CD186F">
      <w:pPr>
        <w:ind w:left="2340"/>
      </w:pPr>
      <w:r>
        <w:t>Does any of the above apply to your company?</w:t>
      </w:r>
    </w:p>
    <w:p w:rsidR="00CD186F" w:rsidRDefault="00CD186F" w:rsidP="00065A48"/>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065A48" w:rsidTr="007C0E62">
        <w:trPr>
          <w:trHeight w:val="432"/>
        </w:trPr>
        <w:tc>
          <w:tcPr>
            <w:tcW w:w="630" w:type="dxa"/>
            <w:vAlign w:val="center"/>
          </w:tcPr>
          <w:p w:rsidR="00065A48" w:rsidRDefault="00065A48" w:rsidP="007C0E62">
            <w:pPr>
              <w:jc w:val="center"/>
            </w:pPr>
            <w:r>
              <w:t>Yes</w:t>
            </w:r>
          </w:p>
        </w:tc>
        <w:tc>
          <w:tcPr>
            <w:tcW w:w="1170" w:type="dxa"/>
            <w:vAlign w:val="center"/>
          </w:tcPr>
          <w:p w:rsidR="00065A48" w:rsidRDefault="00065A48" w:rsidP="007C0E62">
            <w:pPr>
              <w:jc w:val="center"/>
            </w:pPr>
          </w:p>
        </w:tc>
        <w:tc>
          <w:tcPr>
            <w:tcW w:w="540" w:type="dxa"/>
            <w:vAlign w:val="center"/>
          </w:tcPr>
          <w:p w:rsidR="00065A48" w:rsidRDefault="00065A48" w:rsidP="007C0E62">
            <w:pPr>
              <w:jc w:val="center"/>
            </w:pPr>
            <w:r>
              <w:t>No</w:t>
            </w:r>
          </w:p>
        </w:tc>
        <w:tc>
          <w:tcPr>
            <w:tcW w:w="1080" w:type="dxa"/>
            <w:vAlign w:val="center"/>
          </w:tcPr>
          <w:p w:rsidR="00065A48" w:rsidRDefault="00065A48" w:rsidP="007C0E62">
            <w:pPr>
              <w:jc w:val="center"/>
            </w:pPr>
          </w:p>
        </w:tc>
      </w:tr>
    </w:tbl>
    <w:p w:rsidR="00065A48" w:rsidRDefault="00065A48" w:rsidP="00065A48"/>
    <w:p w:rsidR="005915EC" w:rsidRDefault="00065A48" w:rsidP="009100AF">
      <w:pPr>
        <w:ind w:left="2340"/>
        <w:jc w:val="both"/>
      </w:pPr>
      <w:r>
        <w:t>If “Yes</w:t>
      </w:r>
      <w:r w:rsidR="00127984">
        <w:t>,</w:t>
      </w:r>
      <w:r>
        <w:t xml:space="preserve">” please provide </w:t>
      </w:r>
      <w:r w:rsidR="005915EC">
        <w:t>the following information</w:t>
      </w:r>
      <w:r>
        <w:t>.</w:t>
      </w:r>
      <w:r w:rsidR="005915EC">
        <w:t xml:space="preserve">  Table can be duplicated for each issue being identified.</w:t>
      </w:r>
    </w:p>
    <w:p w:rsidR="005915EC" w:rsidRDefault="005915EC" w:rsidP="005915EC"/>
    <w:tbl>
      <w:tblPr>
        <w:tblW w:w="0" w:type="auto"/>
        <w:tblInd w:w="2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079"/>
        <w:gridCol w:w="2079"/>
      </w:tblGrid>
      <w:tr w:rsidR="005915EC" w:rsidTr="000E649C">
        <w:trPr>
          <w:tblHeader/>
        </w:trPr>
        <w:tc>
          <w:tcPr>
            <w:tcW w:w="3510" w:type="dxa"/>
          </w:tcPr>
          <w:p w:rsidR="005915EC" w:rsidRPr="00373099" w:rsidRDefault="005915EC" w:rsidP="000E649C">
            <w:pPr>
              <w:jc w:val="center"/>
              <w:rPr>
                <w:b/>
              </w:rPr>
            </w:pPr>
            <w:r w:rsidRPr="00373099">
              <w:rPr>
                <w:b/>
              </w:rPr>
              <w:t>Question</w:t>
            </w:r>
          </w:p>
        </w:tc>
        <w:tc>
          <w:tcPr>
            <w:tcW w:w="4158" w:type="dxa"/>
            <w:gridSpan w:val="2"/>
          </w:tcPr>
          <w:p w:rsidR="005915EC" w:rsidRPr="00373099" w:rsidRDefault="005915EC" w:rsidP="000E649C">
            <w:pPr>
              <w:jc w:val="center"/>
              <w:rPr>
                <w:b/>
              </w:rPr>
            </w:pPr>
            <w:r w:rsidRPr="00373099">
              <w:rPr>
                <w:b/>
              </w:rPr>
              <w:t>Response</w:t>
            </w:r>
          </w:p>
        </w:tc>
      </w:tr>
      <w:tr w:rsidR="005915EC" w:rsidTr="000E649C">
        <w:tc>
          <w:tcPr>
            <w:tcW w:w="3510" w:type="dxa"/>
          </w:tcPr>
          <w:p w:rsidR="005915EC" w:rsidRDefault="005915EC" w:rsidP="005915EC">
            <w:r>
              <w:t>Date of alleged contract failure or breach:</w:t>
            </w:r>
          </w:p>
        </w:tc>
        <w:tc>
          <w:tcPr>
            <w:tcW w:w="4158" w:type="dxa"/>
            <w:gridSpan w:val="2"/>
          </w:tcPr>
          <w:p w:rsidR="005915EC" w:rsidRDefault="005915EC" w:rsidP="000E649C"/>
        </w:tc>
      </w:tr>
      <w:tr w:rsidR="005915EC" w:rsidTr="000E649C">
        <w:tc>
          <w:tcPr>
            <w:tcW w:w="3510" w:type="dxa"/>
          </w:tcPr>
          <w:p w:rsidR="005915EC" w:rsidRDefault="005915EC" w:rsidP="005915EC">
            <w:r>
              <w:lastRenderedPageBreak/>
              <w:t>Parties involved:</w:t>
            </w:r>
          </w:p>
        </w:tc>
        <w:tc>
          <w:tcPr>
            <w:tcW w:w="4158" w:type="dxa"/>
            <w:gridSpan w:val="2"/>
          </w:tcPr>
          <w:p w:rsidR="005915EC" w:rsidRDefault="005915EC" w:rsidP="000E649C"/>
        </w:tc>
      </w:tr>
      <w:tr w:rsidR="005915EC" w:rsidTr="000E649C">
        <w:tc>
          <w:tcPr>
            <w:tcW w:w="3510" w:type="dxa"/>
          </w:tcPr>
          <w:p w:rsidR="005915EC" w:rsidRDefault="005915EC" w:rsidP="006919FE">
            <w:r>
              <w:t>Description of the contract failure, contract breach,</w:t>
            </w:r>
            <w:r w:rsidR="006919FE">
              <w:t xml:space="preserve"> or </w:t>
            </w:r>
            <w:r>
              <w:t>litigation, including the products or services involved:</w:t>
            </w:r>
          </w:p>
        </w:tc>
        <w:tc>
          <w:tcPr>
            <w:tcW w:w="4158" w:type="dxa"/>
            <w:gridSpan w:val="2"/>
          </w:tcPr>
          <w:p w:rsidR="005915EC" w:rsidRDefault="005915EC" w:rsidP="000E649C"/>
        </w:tc>
      </w:tr>
      <w:tr w:rsidR="005915EC" w:rsidTr="000E649C">
        <w:tc>
          <w:tcPr>
            <w:tcW w:w="3510" w:type="dxa"/>
          </w:tcPr>
          <w:p w:rsidR="005915EC" w:rsidRDefault="005915EC" w:rsidP="000E649C">
            <w:r>
              <w:t>Amount in controversy:</w:t>
            </w:r>
          </w:p>
        </w:tc>
        <w:tc>
          <w:tcPr>
            <w:tcW w:w="4158" w:type="dxa"/>
            <w:gridSpan w:val="2"/>
          </w:tcPr>
          <w:p w:rsidR="005915EC" w:rsidRDefault="005915EC" w:rsidP="000E649C"/>
        </w:tc>
      </w:tr>
      <w:tr w:rsidR="005915EC" w:rsidTr="000E649C">
        <w:tc>
          <w:tcPr>
            <w:tcW w:w="3510" w:type="dxa"/>
          </w:tcPr>
          <w:p w:rsidR="005915EC" w:rsidRDefault="005915EC" w:rsidP="000E649C">
            <w:r>
              <w:t>Resolution or current status of the dispute:</w:t>
            </w:r>
          </w:p>
        </w:tc>
        <w:tc>
          <w:tcPr>
            <w:tcW w:w="4158" w:type="dxa"/>
            <w:gridSpan w:val="2"/>
          </w:tcPr>
          <w:p w:rsidR="005915EC" w:rsidRDefault="005915EC" w:rsidP="000E649C"/>
        </w:tc>
      </w:tr>
      <w:tr w:rsidR="005915EC" w:rsidTr="000E649C">
        <w:trPr>
          <w:trHeight w:val="278"/>
        </w:trPr>
        <w:tc>
          <w:tcPr>
            <w:tcW w:w="3510" w:type="dxa"/>
            <w:vMerge w:val="restart"/>
          </w:tcPr>
          <w:p w:rsidR="005915EC" w:rsidRDefault="005915EC" w:rsidP="005915EC">
            <w:r>
              <w:t>If the matter has resulted in a court case:</w:t>
            </w:r>
          </w:p>
        </w:tc>
        <w:tc>
          <w:tcPr>
            <w:tcW w:w="2079" w:type="dxa"/>
          </w:tcPr>
          <w:p w:rsidR="005915EC" w:rsidRDefault="005915EC" w:rsidP="005915EC">
            <w:pPr>
              <w:jc w:val="center"/>
            </w:pPr>
            <w:r>
              <w:t>Court</w:t>
            </w:r>
          </w:p>
        </w:tc>
        <w:tc>
          <w:tcPr>
            <w:tcW w:w="2079" w:type="dxa"/>
          </w:tcPr>
          <w:p w:rsidR="005915EC" w:rsidRDefault="005915EC" w:rsidP="005915EC">
            <w:pPr>
              <w:jc w:val="center"/>
            </w:pPr>
            <w:r>
              <w:t>Case Number</w:t>
            </w:r>
          </w:p>
        </w:tc>
      </w:tr>
      <w:tr w:rsidR="005915EC" w:rsidTr="000E649C">
        <w:trPr>
          <w:trHeight w:val="277"/>
        </w:trPr>
        <w:tc>
          <w:tcPr>
            <w:tcW w:w="3510" w:type="dxa"/>
            <w:vMerge/>
          </w:tcPr>
          <w:p w:rsidR="005915EC" w:rsidRDefault="005915EC" w:rsidP="005915EC"/>
        </w:tc>
        <w:tc>
          <w:tcPr>
            <w:tcW w:w="2079" w:type="dxa"/>
          </w:tcPr>
          <w:p w:rsidR="005915EC" w:rsidRDefault="005915EC" w:rsidP="000E649C"/>
        </w:tc>
        <w:tc>
          <w:tcPr>
            <w:tcW w:w="2079" w:type="dxa"/>
          </w:tcPr>
          <w:p w:rsidR="005915EC" w:rsidRDefault="005915EC" w:rsidP="000E649C"/>
        </w:tc>
      </w:tr>
      <w:tr w:rsidR="005915EC" w:rsidTr="000E649C">
        <w:trPr>
          <w:trHeight w:val="277"/>
        </w:trPr>
        <w:tc>
          <w:tcPr>
            <w:tcW w:w="3510" w:type="dxa"/>
          </w:tcPr>
          <w:p w:rsidR="005915EC" w:rsidRDefault="005915EC" w:rsidP="005915EC">
            <w:r>
              <w:t>Status of the litigation:</w:t>
            </w:r>
          </w:p>
        </w:tc>
        <w:tc>
          <w:tcPr>
            <w:tcW w:w="4158" w:type="dxa"/>
            <w:gridSpan w:val="2"/>
          </w:tcPr>
          <w:p w:rsidR="005915EC" w:rsidRDefault="005915EC" w:rsidP="000E649C"/>
        </w:tc>
      </w:tr>
    </w:tbl>
    <w:p w:rsidR="00B62514" w:rsidRDefault="00B62514" w:rsidP="00B62514"/>
    <w:p w:rsidR="00B62514" w:rsidRDefault="00B62514" w:rsidP="00B62514">
      <w:pPr>
        <w:pStyle w:val="Heading3"/>
      </w:pPr>
      <w:r>
        <w:t xml:space="preserve">Vendors must review the insurance requirements specified in </w:t>
      </w:r>
      <w:r w:rsidRPr="0069386C">
        <w:rPr>
          <w:b/>
          <w:i/>
        </w:rPr>
        <w:t>Attachment E, Insurance Schedule for RFP</w:t>
      </w:r>
      <w:r w:rsidR="00A01E52">
        <w:rPr>
          <w:b/>
          <w:i/>
        </w:rPr>
        <w:t>.</w:t>
      </w:r>
      <w:r w:rsidRPr="0069386C">
        <w:rPr>
          <w:b/>
          <w:i/>
        </w:rPr>
        <w:t xml:space="preserve"> </w:t>
      </w:r>
      <w:r w:rsidRPr="00127984">
        <w:t xml:space="preserve">  Does your organization curr</w:t>
      </w:r>
      <w:r>
        <w:t xml:space="preserve">ently have or will your organization be able to provide the insurance requirements as specified in </w:t>
      </w:r>
      <w:r w:rsidRPr="00B62514">
        <w:rPr>
          <w:b/>
          <w:i/>
        </w:rPr>
        <w:t>Attachment E</w:t>
      </w:r>
      <w:r w:rsidR="006A38FE">
        <w:rPr>
          <w:b/>
          <w:i/>
        </w:rPr>
        <w:t xml:space="preserve">?  </w:t>
      </w:r>
      <w:r w:rsidR="006A38FE">
        <w:t xml:space="preserve">See </w:t>
      </w:r>
      <w:r w:rsidR="006A38FE">
        <w:rPr>
          <w:b/>
          <w:i/>
        </w:rPr>
        <w:t>Section 3.1.3, Insurance Requirements.</w:t>
      </w:r>
    </w:p>
    <w:p w:rsidR="00B62514" w:rsidRDefault="00B62514" w:rsidP="00B62514"/>
    <w:tbl>
      <w:tblPr>
        <w:tblW w:w="0" w:type="auto"/>
        <w:tblInd w:w="3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1170"/>
        <w:gridCol w:w="540"/>
        <w:gridCol w:w="1080"/>
      </w:tblGrid>
      <w:tr w:rsidR="00B62514" w:rsidTr="0021723A">
        <w:trPr>
          <w:trHeight w:val="432"/>
        </w:trPr>
        <w:tc>
          <w:tcPr>
            <w:tcW w:w="630" w:type="dxa"/>
            <w:vAlign w:val="center"/>
          </w:tcPr>
          <w:p w:rsidR="00B62514" w:rsidRDefault="00B62514" w:rsidP="0021723A">
            <w:pPr>
              <w:jc w:val="center"/>
            </w:pPr>
            <w:r>
              <w:t>Yes</w:t>
            </w:r>
          </w:p>
        </w:tc>
        <w:tc>
          <w:tcPr>
            <w:tcW w:w="1170" w:type="dxa"/>
            <w:vAlign w:val="center"/>
          </w:tcPr>
          <w:p w:rsidR="00B62514" w:rsidRDefault="00B62514" w:rsidP="0021723A">
            <w:pPr>
              <w:jc w:val="center"/>
            </w:pPr>
          </w:p>
        </w:tc>
        <w:tc>
          <w:tcPr>
            <w:tcW w:w="540" w:type="dxa"/>
            <w:vAlign w:val="center"/>
          </w:tcPr>
          <w:p w:rsidR="00B62514" w:rsidRDefault="00B62514" w:rsidP="0021723A">
            <w:pPr>
              <w:jc w:val="center"/>
            </w:pPr>
            <w:r>
              <w:t>No</w:t>
            </w:r>
          </w:p>
        </w:tc>
        <w:tc>
          <w:tcPr>
            <w:tcW w:w="1080" w:type="dxa"/>
            <w:vAlign w:val="center"/>
          </w:tcPr>
          <w:p w:rsidR="00B62514" w:rsidRDefault="00B62514" w:rsidP="0021723A">
            <w:pPr>
              <w:jc w:val="center"/>
            </w:pPr>
          </w:p>
        </w:tc>
      </w:tr>
    </w:tbl>
    <w:p w:rsidR="00B62514" w:rsidRDefault="00B62514" w:rsidP="00B62514"/>
    <w:p w:rsidR="00B62514" w:rsidRDefault="00B62514" w:rsidP="00B62514">
      <w:pPr>
        <w:ind w:left="2340"/>
        <w:jc w:val="both"/>
      </w:pPr>
      <w:r>
        <w:t>Any exceptions</w:t>
      </w:r>
      <w:r w:rsidR="00D2545D">
        <w:t xml:space="preserve"> and/or assumptions</w:t>
      </w:r>
      <w:r>
        <w:t xml:space="preserve"> to the insurance requirements </w:t>
      </w:r>
      <w:r>
        <w:rPr>
          <w:b/>
          <w:i/>
        </w:rPr>
        <w:t>must</w:t>
      </w:r>
      <w:r>
        <w:t xml:space="preserve"> be identified on </w:t>
      </w:r>
      <w:r w:rsidRPr="00127984">
        <w:rPr>
          <w:b/>
          <w:i/>
        </w:rPr>
        <w:t>Attachment B, Technical Proposal Certification of Compliance with Terms and Conditions of RFP.</w:t>
      </w:r>
      <w:r w:rsidRPr="00127984">
        <w:t xml:space="preserve">  </w:t>
      </w:r>
      <w:r w:rsidR="00D2545D" w:rsidRPr="00127984">
        <w:t>Exceptions</w:t>
      </w:r>
      <w:r w:rsidR="00D2545D">
        <w:t xml:space="preserve"> and/or assumptions will be taken into consideration as part of the evaluation process; however, vendors must be specific.  If vendors do not specify any exceptions and/or assumptions at time of proposal submission, the State will not consider any additional exceptions and/or assumptions during negotiations. </w:t>
      </w:r>
    </w:p>
    <w:p w:rsidR="00B62514" w:rsidRDefault="00B62514" w:rsidP="00B62514">
      <w:pPr>
        <w:ind w:left="2340"/>
        <w:jc w:val="both"/>
      </w:pPr>
    </w:p>
    <w:p w:rsidR="00B62514" w:rsidRPr="0032411B" w:rsidRDefault="00B62514" w:rsidP="00B62514">
      <w:pPr>
        <w:ind w:left="2340"/>
        <w:jc w:val="both"/>
        <w:rPr>
          <w:b/>
          <w:i/>
        </w:rPr>
      </w:pPr>
      <w:r>
        <w:t>Upon contract award, the successful vendor</w:t>
      </w:r>
      <w:r w:rsidR="001A11CB">
        <w:t>(s)</w:t>
      </w:r>
      <w:r>
        <w:t xml:space="preserve"> </w:t>
      </w:r>
      <w:r>
        <w:rPr>
          <w:b/>
          <w:i/>
        </w:rPr>
        <w:t xml:space="preserve">must </w:t>
      </w:r>
      <w:r>
        <w:t xml:space="preserve">provide the Certificate of Insurance identifying the coverages as specified in </w:t>
      </w:r>
      <w:r w:rsidRPr="0069386C">
        <w:rPr>
          <w:b/>
          <w:i/>
        </w:rPr>
        <w:t xml:space="preserve">Attachment E, Insurance Schedule for RFP </w:t>
      </w:r>
      <w:r w:rsidR="00127984" w:rsidRPr="00127984">
        <w:rPr>
          <w:b/>
          <w:i/>
        </w:rPr>
        <w:t>3283</w:t>
      </w:r>
      <w:r w:rsidRPr="00127984">
        <w:rPr>
          <w:b/>
          <w:i/>
        </w:rPr>
        <w:t>.</w:t>
      </w:r>
    </w:p>
    <w:p w:rsidR="00B62514" w:rsidRPr="007B0235" w:rsidRDefault="00B62514" w:rsidP="005915EC"/>
    <w:p w:rsidR="00C60786" w:rsidRPr="007B0235" w:rsidRDefault="00C60786" w:rsidP="006035A0">
      <w:pPr>
        <w:pStyle w:val="Heading3"/>
      </w:pPr>
      <w:r w:rsidRPr="007B0235">
        <w:t>Company background/history and why vendor is qualified to provide the services described in this RFP.</w:t>
      </w:r>
      <w:r>
        <w:t xml:space="preserve">  Limit response to no more than five (5) pages.</w:t>
      </w:r>
    </w:p>
    <w:p w:rsidR="00C60786" w:rsidRPr="007B0235" w:rsidRDefault="00C60786" w:rsidP="00C60786">
      <w:pPr>
        <w:tabs>
          <w:tab w:val="left" w:pos="2160"/>
        </w:tabs>
        <w:ind w:left="2160" w:hanging="720"/>
      </w:pPr>
    </w:p>
    <w:p w:rsidR="00C60786" w:rsidRPr="007B0235" w:rsidRDefault="00C60786" w:rsidP="006035A0">
      <w:pPr>
        <w:pStyle w:val="Heading3"/>
      </w:pPr>
      <w:r w:rsidRPr="007B0235">
        <w:t>Length of time vendor has been providing services described in this RFP to the public and/or private sector.  Please provide a brief description.</w:t>
      </w:r>
    </w:p>
    <w:p w:rsidR="00D9388E" w:rsidRPr="007B0235" w:rsidRDefault="00D9388E" w:rsidP="00FE2D01"/>
    <w:p w:rsidR="00C26C9A" w:rsidRDefault="00C26C9A" w:rsidP="00D20AF0">
      <w:pPr>
        <w:pStyle w:val="Heading3"/>
      </w:pPr>
      <w:r>
        <w:t>A description of how any and all services and/or equipment will be used to meet the requirements of this RFP shall be given, in detail, along with any additional informational documents that are appropriately marked.</w:t>
      </w:r>
    </w:p>
    <w:p w:rsidR="00D9388E" w:rsidRPr="007B0235" w:rsidRDefault="00D9388E" w:rsidP="00FE2D01"/>
    <w:p w:rsidR="002E02FF" w:rsidRPr="00127984" w:rsidRDefault="002E02FF" w:rsidP="006035A0">
      <w:pPr>
        <w:pStyle w:val="Heading3"/>
      </w:pPr>
      <w:r w:rsidRPr="0052776E">
        <w:t xml:space="preserve">Financial information and documentation to be included </w:t>
      </w:r>
      <w:r w:rsidRPr="00127984">
        <w:t xml:space="preserve">in </w:t>
      </w:r>
      <w:r w:rsidRPr="00127984">
        <w:rPr>
          <w:b/>
          <w:i/>
        </w:rPr>
        <w:t>Part I</w:t>
      </w:r>
      <w:r w:rsidR="00633D3F" w:rsidRPr="00127984">
        <w:rPr>
          <w:b/>
          <w:i/>
        </w:rPr>
        <w:t>II</w:t>
      </w:r>
      <w:r w:rsidR="009630AA" w:rsidRPr="00127984">
        <w:rPr>
          <w:b/>
          <w:i/>
        </w:rPr>
        <w:t>, Confidential</w:t>
      </w:r>
      <w:r w:rsidR="00A543DE" w:rsidRPr="00127984">
        <w:rPr>
          <w:b/>
          <w:i/>
        </w:rPr>
        <w:t xml:space="preserve"> </w:t>
      </w:r>
      <w:r w:rsidR="0052776E" w:rsidRPr="00127984">
        <w:rPr>
          <w:b/>
          <w:i/>
        </w:rPr>
        <w:t>Financial</w:t>
      </w:r>
      <w:r w:rsidR="00145471" w:rsidRPr="00127984">
        <w:rPr>
          <w:b/>
          <w:i/>
        </w:rPr>
        <w:t xml:space="preserve"> Information</w:t>
      </w:r>
      <w:r w:rsidR="0052776E" w:rsidRPr="00127984">
        <w:rPr>
          <w:b/>
          <w:i/>
        </w:rPr>
        <w:t xml:space="preserve"> </w:t>
      </w:r>
      <w:r w:rsidRPr="00127984">
        <w:t xml:space="preserve">of </w:t>
      </w:r>
      <w:r w:rsidR="00C074E9" w:rsidRPr="00127984">
        <w:t xml:space="preserve">vendor’s </w:t>
      </w:r>
      <w:r w:rsidRPr="00127984">
        <w:t xml:space="preserve">response in accordance with </w:t>
      </w:r>
      <w:r w:rsidR="00C074E9" w:rsidRPr="00127984">
        <w:rPr>
          <w:b/>
          <w:i/>
        </w:rPr>
        <w:t xml:space="preserve">Section </w:t>
      </w:r>
      <w:r w:rsidR="009802F2" w:rsidRPr="00127984">
        <w:rPr>
          <w:b/>
          <w:i/>
        </w:rPr>
        <w:t>9</w:t>
      </w:r>
      <w:r w:rsidR="00C074E9" w:rsidRPr="00127984">
        <w:rPr>
          <w:b/>
          <w:i/>
        </w:rPr>
        <w:t>.</w:t>
      </w:r>
      <w:r w:rsidR="009C0BA3" w:rsidRPr="00127984">
        <w:rPr>
          <w:b/>
          <w:i/>
        </w:rPr>
        <w:t>5</w:t>
      </w:r>
      <w:r w:rsidR="00C074E9" w:rsidRPr="00127984">
        <w:rPr>
          <w:b/>
          <w:i/>
        </w:rPr>
        <w:t xml:space="preserve">, Part </w:t>
      </w:r>
      <w:r w:rsidR="00633D3F" w:rsidRPr="00127984">
        <w:rPr>
          <w:b/>
          <w:i/>
        </w:rPr>
        <w:t>III</w:t>
      </w:r>
      <w:r w:rsidR="00C074E9" w:rsidRPr="00127984">
        <w:rPr>
          <w:b/>
          <w:i/>
        </w:rPr>
        <w:t xml:space="preserve"> – Confidential</w:t>
      </w:r>
      <w:r w:rsidR="0052776E" w:rsidRPr="00127984">
        <w:rPr>
          <w:b/>
          <w:i/>
        </w:rPr>
        <w:t xml:space="preserve"> Financial</w:t>
      </w:r>
      <w:r w:rsidR="00145471" w:rsidRPr="00127984">
        <w:rPr>
          <w:b/>
          <w:i/>
        </w:rPr>
        <w:t xml:space="preserve"> Information</w:t>
      </w:r>
      <w:r w:rsidR="00C074E9" w:rsidRPr="00127984">
        <w:t>.</w:t>
      </w:r>
      <w:r w:rsidRPr="00127984">
        <w:t xml:space="preserve"> </w:t>
      </w:r>
    </w:p>
    <w:p w:rsidR="00D9388E" w:rsidRPr="007B0235" w:rsidRDefault="00D9388E" w:rsidP="00FE2D01"/>
    <w:p w:rsidR="002E02FF" w:rsidRDefault="002E02FF" w:rsidP="002C5961">
      <w:pPr>
        <w:pStyle w:val="Heading4"/>
      </w:pPr>
      <w:r w:rsidRPr="007B0235">
        <w:t xml:space="preserve">Dun and Bradstreet </w:t>
      </w:r>
      <w:r w:rsidR="0040285E" w:rsidRPr="007B0235">
        <w:t>N</w:t>
      </w:r>
      <w:r w:rsidRPr="007B0235">
        <w:t xml:space="preserve">umber </w:t>
      </w:r>
    </w:p>
    <w:p w:rsidR="002E02FF" w:rsidRDefault="002E02FF" w:rsidP="002C5961">
      <w:pPr>
        <w:pStyle w:val="Heading4"/>
      </w:pPr>
      <w:r w:rsidRPr="007B0235">
        <w:t>Federal Tax Identification Number</w:t>
      </w:r>
    </w:p>
    <w:p w:rsidR="00270F6A" w:rsidRPr="00270F6A" w:rsidRDefault="00270F6A" w:rsidP="00270F6A"/>
    <w:p w:rsidR="002E02FF" w:rsidRPr="00127984" w:rsidRDefault="002E02FF" w:rsidP="002C5961">
      <w:pPr>
        <w:pStyle w:val="Heading4"/>
      </w:pPr>
      <w:r w:rsidRPr="00127984">
        <w:lastRenderedPageBreak/>
        <w:t>The last two (2) years and current year interim:</w:t>
      </w:r>
    </w:p>
    <w:p w:rsidR="00AA399A" w:rsidRPr="00127984" w:rsidRDefault="00AA399A" w:rsidP="00AA399A"/>
    <w:p w:rsidR="002E02FF" w:rsidRPr="00127984" w:rsidRDefault="002E02FF" w:rsidP="00850C64">
      <w:pPr>
        <w:pStyle w:val="Heading5"/>
      </w:pPr>
      <w:r w:rsidRPr="00127984">
        <w:t xml:space="preserve">Profit and Loss Statement </w:t>
      </w:r>
    </w:p>
    <w:p w:rsidR="002E02FF" w:rsidRPr="00127984" w:rsidRDefault="002E02FF" w:rsidP="00850C64">
      <w:pPr>
        <w:pStyle w:val="Heading5"/>
      </w:pPr>
      <w:r w:rsidRPr="00127984">
        <w:t>Balance Statement</w:t>
      </w:r>
    </w:p>
    <w:p w:rsidR="004D59A4" w:rsidRDefault="004D59A4" w:rsidP="004D59A4"/>
    <w:p w:rsidR="004D59A4" w:rsidRPr="008F5CE9" w:rsidRDefault="004D59A4" w:rsidP="00F02AC8">
      <w:pPr>
        <w:pStyle w:val="Heading2"/>
        <w:rPr>
          <w:bCs/>
        </w:rPr>
      </w:pPr>
      <w:r w:rsidRPr="00C323E3">
        <w:t>SUBCONTRACTOR</w:t>
      </w:r>
      <w:r w:rsidRPr="008F5CE9">
        <w:t xml:space="preserve"> INFORMATION</w:t>
      </w:r>
    </w:p>
    <w:p w:rsidR="004D59A4" w:rsidRPr="008D24D6" w:rsidRDefault="004D59A4" w:rsidP="004D59A4"/>
    <w:p w:rsidR="004D59A4" w:rsidRPr="008D24D6" w:rsidRDefault="004D59A4" w:rsidP="004D59A4">
      <w:pPr>
        <w:pStyle w:val="Heading3"/>
      </w:pPr>
      <w:r w:rsidRPr="008D24D6">
        <w:t xml:space="preserve">Does this </w:t>
      </w:r>
      <w:r w:rsidRPr="00C323E3">
        <w:t>proposal</w:t>
      </w:r>
      <w:r w:rsidRPr="008D24D6">
        <w:t xml:space="preserve"> include the use of subcontractors?</w:t>
      </w:r>
    </w:p>
    <w:p w:rsidR="004D59A4" w:rsidRDefault="004D59A4" w:rsidP="004D59A4"/>
    <w:tbl>
      <w:tblPr>
        <w:tblW w:w="0" w:type="auto"/>
        <w:tblInd w:w="3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1620"/>
        <w:gridCol w:w="720"/>
        <w:gridCol w:w="1800"/>
      </w:tblGrid>
      <w:tr w:rsidR="004D59A4" w:rsidTr="001F6639">
        <w:trPr>
          <w:trHeight w:val="440"/>
        </w:trPr>
        <w:tc>
          <w:tcPr>
            <w:tcW w:w="720" w:type="dxa"/>
            <w:vAlign w:val="center"/>
          </w:tcPr>
          <w:p w:rsidR="004D59A4" w:rsidRDefault="004D59A4" w:rsidP="001F6639">
            <w:pPr>
              <w:jc w:val="center"/>
            </w:pPr>
            <w:r>
              <w:t>Yes</w:t>
            </w:r>
          </w:p>
        </w:tc>
        <w:tc>
          <w:tcPr>
            <w:tcW w:w="1620" w:type="dxa"/>
            <w:vAlign w:val="center"/>
          </w:tcPr>
          <w:p w:rsidR="004D59A4" w:rsidRDefault="004D59A4" w:rsidP="001F6639">
            <w:pPr>
              <w:jc w:val="center"/>
            </w:pPr>
          </w:p>
        </w:tc>
        <w:tc>
          <w:tcPr>
            <w:tcW w:w="720" w:type="dxa"/>
            <w:vAlign w:val="center"/>
          </w:tcPr>
          <w:p w:rsidR="004D59A4" w:rsidRDefault="004D59A4" w:rsidP="001F6639">
            <w:pPr>
              <w:jc w:val="center"/>
            </w:pPr>
            <w:r>
              <w:t>No</w:t>
            </w:r>
          </w:p>
        </w:tc>
        <w:tc>
          <w:tcPr>
            <w:tcW w:w="1800" w:type="dxa"/>
            <w:vAlign w:val="center"/>
          </w:tcPr>
          <w:p w:rsidR="004D59A4" w:rsidRDefault="004D59A4" w:rsidP="001F6639">
            <w:pPr>
              <w:jc w:val="center"/>
            </w:pPr>
          </w:p>
        </w:tc>
      </w:tr>
    </w:tbl>
    <w:p w:rsidR="004D59A4" w:rsidRPr="008D24D6" w:rsidRDefault="004D59A4" w:rsidP="004D59A4"/>
    <w:p w:rsidR="004D59A4" w:rsidRPr="008D24D6" w:rsidRDefault="004D59A4" w:rsidP="004D59A4">
      <w:pPr>
        <w:ind w:left="2340"/>
      </w:pPr>
      <w:r w:rsidRPr="008D24D6">
        <w:t>If “Yes</w:t>
      </w:r>
      <w:r w:rsidR="00127984">
        <w:t>,</w:t>
      </w:r>
      <w:r w:rsidRPr="008D24D6">
        <w:t>” vendor must:</w:t>
      </w:r>
    </w:p>
    <w:p w:rsidR="004D59A4" w:rsidRPr="008D24D6" w:rsidRDefault="004D59A4" w:rsidP="004D59A4"/>
    <w:p w:rsidR="004D59A4" w:rsidRDefault="004D59A4" w:rsidP="004D59A4">
      <w:pPr>
        <w:pStyle w:val="Heading4"/>
      </w:pPr>
      <w:r w:rsidRPr="00C323E3">
        <w:t>Identify specific subcontractors and the specific requirements of this RFP for which each proposed subcontractor will perform services.</w:t>
      </w:r>
    </w:p>
    <w:p w:rsidR="004D59A4" w:rsidRDefault="004D59A4" w:rsidP="004D59A4">
      <w:pPr>
        <w:tabs>
          <w:tab w:val="num" w:pos="3060"/>
        </w:tabs>
        <w:ind w:left="3060" w:hanging="900"/>
        <w:jc w:val="both"/>
      </w:pPr>
    </w:p>
    <w:p w:rsidR="004D59A4" w:rsidRPr="00955628" w:rsidRDefault="004D59A4" w:rsidP="004D59A4">
      <w:pPr>
        <w:pStyle w:val="Heading4"/>
      </w:pPr>
      <w:r w:rsidRPr="00955628">
        <w:t xml:space="preserve">If any tasks are to be </w:t>
      </w:r>
      <w:r w:rsidRPr="00C323E3">
        <w:t>completed</w:t>
      </w:r>
      <w:r w:rsidRPr="00955628">
        <w:t xml:space="preserve"> by subcontractor(s), </w:t>
      </w:r>
      <w:r>
        <w:t>vendor</w:t>
      </w:r>
      <w:r w:rsidRPr="00955628">
        <w:t>s must:</w:t>
      </w:r>
    </w:p>
    <w:p w:rsidR="004D59A4" w:rsidRPr="0069386C" w:rsidRDefault="004D59A4" w:rsidP="004D59A4">
      <w:pPr>
        <w:jc w:val="both"/>
      </w:pPr>
    </w:p>
    <w:p w:rsidR="004D59A4" w:rsidRPr="00C323E3" w:rsidRDefault="004D59A4" w:rsidP="004D59A4">
      <w:pPr>
        <w:pStyle w:val="Heading5"/>
      </w:pPr>
      <w:r w:rsidRPr="00C323E3">
        <w:t>Describe the relevant contractual arrangements;</w:t>
      </w:r>
    </w:p>
    <w:p w:rsidR="004D59A4" w:rsidRPr="0069386C" w:rsidRDefault="004D59A4" w:rsidP="004D59A4">
      <w:pPr>
        <w:tabs>
          <w:tab w:val="num" w:pos="3060"/>
        </w:tabs>
        <w:ind w:left="3060" w:hanging="540"/>
      </w:pPr>
    </w:p>
    <w:p w:rsidR="004D59A4" w:rsidRDefault="004D59A4" w:rsidP="004D59A4">
      <w:pPr>
        <w:pStyle w:val="Heading5"/>
      </w:pPr>
      <w:r w:rsidRPr="00C323E3">
        <w:t>Describe how the work of any subcontractor(s) will be supervised, channels</w:t>
      </w:r>
      <w:r>
        <w:t xml:space="preserve"> of communication will be maintained and compliance with contract terms assured; and</w:t>
      </w:r>
    </w:p>
    <w:p w:rsidR="004D59A4" w:rsidRPr="0069386C" w:rsidRDefault="004D59A4" w:rsidP="004D59A4">
      <w:pPr>
        <w:tabs>
          <w:tab w:val="num" w:pos="3060"/>
        </w:tabs>
        <w:ind w:left="3060" w:hanging="540"/>
        <w:jc w:val="both"/>
      </w:pPr>
    </w:p>
    <w:p w:rsidR="004D59A4" w:rsidRDefault="004D59A4" w:rsidP="004D59A4">
      <w:pPr>
        <w:pStyle w:val="Heading5"/>
      </w:pPr>
      <w:r>
        <w:t>Describe your previous experience with subcontractor(s).</w:t>
      </w:r>
    </w:p>
    <w:p w:rsidR="004D59A4" w:rsidRPr="0069386C" w:rsidRDefault="004D59A4" w:rsidP="004D59A4">
      <w:pPr>
        <w:jc w:val="both"/>
      </w:pPr>
    </w:p>
    <w:p w:rsidR="004D59A4" w:rsidRPr="00955628" w:rsidRDefault="004D59A4" w:rsidP="004D59A4">
      <w:pPr>
        <w:pStyle w:val="Heading4"/>
      </w:pPr>
      <w:r>
        <w:t>Vendor</w:t>
      </w:r>
      <w:r w:rsidRPr="00955628">
        <w:t xml:space="preserve">s must describe the </w:t>
      </w:r>
      <w:r w:rsidRPr="00C323E3">
        <w:t>methodology</w:t>
      </w:r>
      <w:r w:rsidRPr="00955628">
        <w:t>, processes and tools utilized for:</w:t>
      </w:r>
    </w:p>
    <w:p w:rsidR="004D59A4" w:rsidRPr="0069386C" w:rsidRDefault="004D59A4" w:rsidP="004D59A4">
      <w:pPr>
        <w:jc w:val="both"/>
      </w:pPr>
    </w:p>
    <w:p w:rsidR="004D59A4" w:rsidRPr="00C323E3" w:rsidRDefault="004D59A4" w:rsidP="004D59A4">
      <w:pPr>
        <w:pStyle w:val="Heading5"/>
      </w:pPr>
      <w:r w:rsidRPr="00C323E3">
        <w:t>Selecting and qualifying appropriate subcontractors for the project</w:t>
      </w:r>
      <w:r w:rsidR="00D46040">
        <w:t>/contract</w:t>
      </w:r>
      <w:r w:rsidRPr="00C323E3">
        <w:t>;</w:t>
      </w:r>
    </w:p>
    <w:p w:rsidR="004D59A4" w:rsidRPr="0069386C" w:rsidRDefault="004D59A4" w:rsidP="004D59A4">
      <w:pPr>
        <w:tabs>
          <w:tab w:val="num" w:pos="3060"/>
        </w:tabs>
        <w:ind w:left="3060" w:hanging="900"/>
      </w:pPr>
    </w:p>
    <w:p w:rsidR="004D59A4" w:rsidRPr="00C323E3" w:rsidRDefault="004D59A4" w:rsidP="004D59A4">
      <w:pPr>
        <w:pStyle w:val="Heading5"/>
      </w:pPr>
      <w:r w:rsidRPr="00C323E3">
        <w:t xml:space="preserve">Ensuring subcontractor compliance with the overall performance objectives for the project; </w:t>
      </w:r>
    </w:p>
    <w:p w:rsidR="004D59A4" w:rsidRPr="0069386C" w:rsidRDefault="004D59A4" w:rsidP="004D59A4">
      <w:pPr>
        <w:tabs>
          <w:tab w:val="num" w:pos="3060"/>
        </w:tabs>
        <w:ind w:left="3060" w:hanging="900"/>
      </w:pPr>
    </w:p>
    <w:p w:rsidR="00D46040" w:rsidRDefault="004D59A4" w:rsidP="004D59A4">
      <w:pPr>
        <w:pStyle w:val="Heading5"/>
      </w:pPr>
      <w:r w:rsidRPr="00C323E3">
        <w:t xml:space="preserve">Ensuring that subcontractor deliverables meet the quality objectives of the </w:t>
      </w:r>
      <w:r w:rsidR="00D46040">
        <w:t>project/contrac</w:t>
      </w:r>
      <w:r w:rsidRPr="00C323E3">
        <w:t>t</w:t>
      </w:r>
      <w:r w:rsidR="00D46040">
        <w:t>;</w:t>
      </w:r>
      <w:r w:rsidR="00494F12">
        <w:t xml:space="preserve"> and</w:t>
      </w:r>
    </w:p>
    <w:p w:rsidR="00D46040" w:rsidRPr="0069386C" w:rsidRDefault="00D46040" w:rsidP="00D46040"/>
    <w:p w:rsidR="004D59A4" w:rsidRDefault="00D46040" w:rsidP="004D59A4">
      <w:pPr>
        <w:pStyle w:val="Heading5"/>
      </w:pPr>
      <w:r>
        <w:t>Providing proof of payment to any subcontractor(s) used for this project/contract, if requested by the State.  Proposal should include a plan by which, at the State’s request, the State will be notified of such payments.</w:t>
      </w:r>
    </w:p>
    <w:p w:rsidR="004D59A4" w:rsidRPr="0069386C" w:rsidRDefault="004D59A4" w:rsidP="004D59A4"/>
    <w:p w:rsidR="004D59A4" w:rsidRPr="00127984" w:rsidRDefault="004D59A4" w:rsidP="004D59A4">
      <w:pPr>
        <w:pStyle w:val="Heading4"/>
      </w:pPr>
      <w:r w:rsidRPr="003F437E">
        <w:t xml:space="preserve">Provide the same information for any proposed subcontractors as requested in </w:t>
      </w:r>
      <w:r w:rsidRPr="00127984">
        <w:rPr>
          <w:b/>
          <w:i/>
        </w:rPr>
        <w:t xml:space="preserve">Section </w:t>
      </w:r>
      <w:r w:rsidR="009802F2" w:rsidRPr="00127984">
        <w:rPr>
          <w:b/>
          <w:i/>
        </w:rPr>
        <w:t>4</w:t>
      </w:r>
      <w:r w:rsidRPr="00127984">
        <w:rPr>
          <w:b/>
          <w:i/>
        </w:rPr>
        <w:t>.1, Vendor Information</w:t>
      </w:r>
      <w:r w:rsidRPr="00127984">
        <w:t>.</w:t>
      </w:r>
    </w:p>
    <w:p w:rsidR="004D59A4" w:rsidRPr="0069386C" w:rsidRDefault="004D59A4" w:rsidP="004D59A4">
      <w:pPr>
        <w:tabs>
          <w:tab w:val="num" w:pos="3060"/>
        </w:tabs>
        <w:ind w:left="3060" w:hanging="900"/>
      </w:pPr>
    </w:p>
    <w:p w:rsidR="004D59A4" w:rsidRPr="00127984" w:rsidRDefault="004D59A4" w:rsidP="004D59A4">
      <w:pPr>
        <w:pStyle w:val="Heading4"/>
      </w:pPr>
      <w:r w:rsidRPr="00127984">
        <w:t xml:space="preserve">Business references as specified in </w:t>
      </w:r>
      <w:r w:rsidRPr="00127984">
        <w:rPr>
          <w:b/>
          <w:i/>
        </w:rPr>
        <w:t xml:space="preserve">Section </w:t>
      </w:r>
      <w:r w:rsidR="009802F2" w:rsidRPr="00127984">
        <w:rPr>
          <w:b/>
          <w:i/>
        </w:rPr>
        <w:t>4</w:t>
      </w:r>
      <w:r w:rsidRPr="00127984">
        <w:rPr>
          <w:b/>
          <w:i/>
        </w:rPr>
        <w:t>.3, Business References</w:t>
      </w:r>
      <w:r w:rsidRPr="00127984">
        <w:t xml:space="preserve"> must be provided for any proposed subcontractors.</w:t>
      </w:r>
    </w:p>
    <w:p w:rsidR="004D59A4" w:rsidRPr="0069386C" w:rsidRDefault="004D59A4" w:rsidP="004D59A4">
      <w:pPr>
        <w:tabs>
          <w:tab w:val="num" w:pos="3060"/>
        </w:tabs>
        <w:ind w:left="3060" w:hanging="900"/>
      </w:pPr>
    </w:p>
    <w:p w:rsidR="004D59A4" w:rsidRPr="00127984" w:rsidRDefault="004D59A4" w:rsidP="004D59A4">
      <w:pPr>
        <w:pStyle w:val="Heading4"/>
      </w:pPr>
      <w:r w:rsidRPr="00127984">
        <w:lastRenderedPageBreak/>
        <w:t>Vendor shall not allow any subcontractor to commence work until all insurance required of the subcontractor is provided to the vendor.</w:t>
      </w:r>
    </w:p>
    <w:p w:rsidR="004D59A4" w:rsidRPr="0069386C" w:rsidRDefault="004D59A4" w:rsidP="004D59A4">
      <w:pPr>
        <w:tabs>
          <w:tab w:val="num" w:pos="3060"/>
        </w:tabs>
        <w:ind w:left="3060" w:hanging="900"/>
      </w:pPr>
    </w:p>
    <w:p w:rsidR="004D59A4" w:rsidRDefault="00C70D29" w:rsidP="004D59A4">
      <w:pPr>
        <w:pStyle w:val="Heading4"/>
      </w:pPr>
      <w:r w:rsidRPr="00127984">
        <w:t>V</w:t>
      </w:r>
      <w:r w:rsidR="004D59A4" w:rsidRPr="00127984">
        <w:t xml:space="preserve">endor must notify the using agency of the intended use of any subcontractors not identified within their original proposal and provide the information originally requested in the RFP in </w:t>
      </w:r>
      <w:r w:rsidR="004D59A4" w:rsidRPr="00127984">
        <w:rPr>
          <w:b/>
          <w:i/>
        </w:rPr>
        <w:t xml:space="preserve">Section </w:t>
      </w:r>
      <w:r w:rsidR="009802F2" w:rsidRPr="00127984">
        <w:rPr>
          <w:b/>
          <w:i/>
        </w:rPr>
        <w:t>4</w:t>
      </w:r>
      <w:r w:rsidR="004D59A4" w:rsidRPr="00127984">
        <w:rPr>
          <w:b/>
          <w:i/>
        </w:rPr>
        <w:t>.</w:t>
      </w:r>
      <w:r w:rsidRPr="00127984">
        <w:rPr>
          <w:b/>
          <w:i/>
        </w:rPr>
        <w:t>2</w:t>
      </w:r>
      <w:r w:rsidR="004D59A4" w:rsidRPr="00127984">
        <w:rPr>
          <w:b/>
          <w:i/>
        </w:rPr>
        <w:t>, Subcontractor Information</w:t>
      </w:r>
      <w:r w:rsidR="004D59A4" w:rsidRPr="00127984">
        <w:t>.</w:t>
      </w:r>
      <w:r w:rsidR="004D59A4">
        <w:t xml:space="preserve">  The vendor must </w:t>
      </w:r>
      <w:r w:rsidR="004D59A4" w:rsidRPr="008D24D6">
        <w:t>receive agency approval prior to subcontractor commencing work</w:t>
      </w:r>
      <w:r w:rsidR="004D59A4">
        <w:t>.</w:t>
      </w:r>
    </w:p>
    <w:p w:rsidR="004D59A4" w:rsidRPr="0069386C" w:rsidRDefault="004D59A4" w:rsidP="00FE2D01"/>
    <w:p w:rsidR="002E02FF" w:rsidRPr="00F76BDC" w:rsidRDefault="00B860E9" w:rsidP="00F02AC8">
      <w:pPr>
        <w:pStyle w:val="Heading2"/>
      </w:pPr>
      <w:r>
        <w:t xml:space="preserve">BUSINESS </w:t>
      </w:r>
      <w:r w:rsidR="002E02FF" w:rsidRPr="00F76BDC">
        <w:t>REFERENCES</w:t>
      </w:r>
    </w:p>
    <w:p w:rsidR="002E02FF" w:rsidRPr="000875B1" w:rsidRDefault="002E02FF" w:rsidP="00FE2D01">
      <w:pPr>
        <w:rPr>
          <w:sz w:val="18"/>
        </w:rPr>
      </w:pPr>
    </w:p>
    <w:p w:rsidR="00C561FB" w:rsidRPr="000875B1" w:rsidRDefault="002E02FF" w:rsidP="006035A0">
      <w:pPr>
        <w:pStyle w:val="Heading3"/>
      </w:pPr>
      <w:r w:rsidRPr="007B0235">
        <w:t xml:space="preserve">Vendors should provide </w:t>
      </w:r>
      <w:r w:rsidRPr="00127984">
        <w:t xml:space="preserve">a minimum of </w:t>
      </w:r>
      <w:r w:rsidR="009802F2" w:rsidRPr="00127984">
        <w:t>three (3)</w:t>
      </w:r>
      <w:r w:rsidRPr="00127984">
        <w:t xml:space="preserve"> </w:t>
      </w:r>
      <w:r w:rsidR="00B860E9" w:rsidRPr="00127984">
        <w:t xml:space="preserve">business </w:t>
      </w:r>
      <w:r w:rsidRPr="00127984">
        <w:t xml:space="preserve">references from similar projects performed for private, state and/or large local government clients within the </w:t>
      </w:r>
      <w:r w:rsidRPr="000875B1">
        <w:t xml:space="preserve">last </w:t>
      </w:r>
      <w:r w:rsidR="009802F2" w:rsidRPr="000875B1">
        <w:t>three (3)</w:t>
      </w:r>
      <w:r w:rsidR="00E41AF5" w:rsidRPr="000875B1">
        <w:t xml:space="preserve"> </w:t>
      </w:r>
      <w:r w:rsidRPr="000875B1">
        <w:t>years</w:t>
      </w:r>
      <w:r w:rsidRPr="00127984">
        <w:t>.</w:t>
      </w:r>
    </w:p>
    <w:p w:rsidR="00C561FB" w:rsidRPr="000875B1" w:rsidRDefault="00C561FB" w:rsidP="000875B1">
      <w:pPr>
        <w:rPr>
          <w:sz w:val="18"/>
        </w:rPr>
      </w:pPr>
    </w:p>
    <w:p w:rsidR="00C561FB" w:rsidRDefault="00C561FB" w:rsidP="000875B1">
      <w:pPr>
        <w:pStyle w:val="Heading3"/>
      </w:pPr>
      <w:r>
        <w:t xml:space="preserve">Vendors must provide the following information for </w:t>
      </w:r>
      <w:r>
        <w:rPr>
          <w:b/>
          <w:i/>
          <w:u w:val="single"/>
        </w:rPr>
        <w:t>every</w:t>
      </w:r>
      <w:r>
        <w:t xml:space="preserve"> </w:t>
      </w:r>
      <w:r w:rsidR="00B860E9">
        <w:t xml:space="preserve">business </w:t>
      </w:r>
      <w:r>
        <w:t>reference provided by the vendor and/or subcontractor:</w:t>
      </w:r>
    </w:p>
    <w:p w:rsidR="00C561FB" w:rsidRPr="00127984" w:rsidRDefault="00C561FB" w:rsidP="00C561FB">
      <w:pPr>
        <w:rPr>
          <w:sz w:val="18"/>
        </w:rPr>
      </w:pPr>
    </w:p>
    <w:p w:rsidR="00C561FB" w:rsidRDefault="00C561FB" w:rsidP="00B22377">
      <w:pPr>
        <w:ind w:left="2340"/>
        <w:jc w:val="both"/>
      </w:pPr>
      <w:r>
        <w:t xml:space="preserve">The “Company Name” must be the name of the </w:t>
      </w:r>
      <w:r w:rsidR="00B860E9">
        <w:t xml:space="preserve">proposing </w:t>
      </w:r>
      <w:r>
        <w:t>vendor or</w:t>
      </w:r>
      <w:r w:rsidR="00B860E9">
        <w:t xml:space="preserve"> the vendor’s proposed </w:t>
      </w:r>
      <w:r>
        <w:t xml:space="preserve">subcontractor.  </w:t>
      </w:r>
    </w:p>
    <w:p w:rsidR="00C561FB" w:rsidRPr="00127984" w:rsidRDefault="00C561FB" w:rsidP="00C561FB">
      <w:pPr>
        <w:rPr>
          <w:sz w:val="18"/>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355"/>
        <w:gridCol w:w="1715"/>
        <w:gridCol w:w="1350"/>
        <w:gridCol w:w="2808"/>
      </w:tblGrid>
      <w:tr w:rsidR="009C31CE" w:rsidTr="00C561FB">
        <w:trPr>
          <w:trHeight w:val="368"/>
        </w:trPr>
        <w:tc>
          <w:tcPr>
            <w:tcW w:w="2155" w:type="dxa"/>
            <w:gridSpan w:val="2"/>
            <w:vAlign w:val="center"/>
          </w:tcPr>
          <w:p w:rsidR="009C31CE" w:rsidRPr="00C561FB" w:rsidRDefault="009C31CE" w:rsidP="00C561FB">
            <w:pPr>
              <w:rPr>
                <w:b/>
              </w:rPr>
            </w:pPr>
            <w:r>
              <w:rPr>
                <w:b/>
              </w:rPr>
              <w:t>Reference #:</w:t>
            </w:r>
          </w:p>
        </w:tc>
        <w:tc>
          <w:tcPr>
            <w:tcW w:w="5873" w:type="dxa"/>
            <w:gridSpan w:val="3"/>
            <w:vAlign w:val="center"/>
          </w:tcPr>
          <w:p w:rsidR="009C31CE" w:rsidRDefault="009C31CE" w:rsidP="00C561FB"/>
        </w:tc>
      </w:tr>
      <w:tr w:rsidR="00C561FB" w:rsidTr="00C561FB">
        <w:trPr>
          <w:trHeight w:val="368"/>
        </w:trPr>
        <w:tc>
          <w:tcPr>
            <w:tcW w:w="2155" w:type="dxa"/>
            <w:gridSpan w:val="2"/>
            <w:vAlign w:val="center"/>
          </w:tcPr>
          <w:p w:rsidR="00C561FB" w:rsidRPr="00C561FB" w:rsidRDefault="00C561FB" w:rsidP="00C561FB">
            <w:pPr>
              <w:rPr>
                <w:b/>
              </w:rPr>
            </w:pPr>
            <w:r w:rsidRPr="00C561FB">
              <w:rPr>
                <w:b/>
              </w:rPr>
              <w:t>Company Name:</w:t>
            </w:r>
          </w:p>
        </w:tc>
        <w:tc>
          <w:tcPr>
            <w:tcW w:w="5873" w:type="dxa"/>
            <w:gridSpan w:val="3"/>
            <w:vAlign w:val="center"/>
          </w:tcPr>
          <w:p w:rsidR="00C561FB" w:rsidRDefault="00C561FB" w:rsidP="00C561FB"/>
        </w:tc>
      </w:tr>
      <w:tr w:rsidR="00C561FB" w:rsidTr="00E61082">
        <w:trPr>
          <w:trHeight w:val="692"/>
        </w:trPr>
        <w:tc>
          <w:tcPr>
            <w:tcW w:w="8028" w:type="dxa"/>
            <w:gridSpan w:val="5"/>
            <w:vAlign w:val="center"/>
          </w:tcPr>
          <w:p w:rsidR="00FC74CC" w:rsidRDefault="00C561FB" w:rsidP="00FC74CC">
            <w:pPr>
              <w:jc w:val="center"/>
              <w:rPr>
                <w:b/>
                <w:i/>
              </w:rPr>
            </w:pPr>
            <w:r w:rsidRPr="00C561FB">
              <w:rPr>
                <w:b/>
                <w:i/>
              </w:rPr>
              <w:t>Identify role company will have for this RFP project</w:t>
            </w:r>
          </w:p>
          <w:p w:rsidR="00C561FB" w:rsidRDefault="00C561FB" w:rsidP="00E61082">
            <w:pPr>
              <w:jc w:val="center"/>
            </w:pPr>
            <w:r w:rsidRPr="00C561FB">
              <w:rPr>
                <w:b/>
                <w:i/>
              </w:rPr>
              <w:t>(</w:t>
            </w:r>
            <w:r w:rsidR="00FC74CC">
              <w:rPr>
                <w:b/>
                <w:i/>
              </w:rPr>
              <w:t>C</w:t>
            </w:r>
            <w:r w:rsidRPr="00C561FB">
              <w:rPr>
                <w:b/>
                <w:i/>
              </w:rPr>
              <w:t>heck</w:t>
            </w:r>
            <w:r w:rsidR="00FC74CC">
              <w:rPr>
                <w:b/>
                <w:i/>
              </w:rPr>
              <w:t xml:space="preserve"> appropriate role below</w:t>
            </w:r>
            <w:r w:rsidRPr="00C561FB">
              <w:rPr>
                <w:b/>
                <w:i/>
              </w:rPr>
              <w:t>):</w:t>
            </w:r>
          </w:p>
        </w:tc>
      </w:tr>
      <w:tr w:rsidR="00FC74CC" w:rsidTr="00E61082">
        <w:trPr>
          <w:trHeight w:val="395"/>
        </w:trPr>
        <w:tc>
          <w:tcPr>
            <w:tcW w:w="1800" w:type="dxa"/>
            <w:vAlign w:val="center"/>
          </w:tcPr>
          <w:p w:rsidR="00FC74CC" w:rsidRPr="00C561FB" w:rsidRDefault="00FC74CC" w:rsidP="00E61082">
            <w:pPr>
              <w:rPr>
                <w:b/>
                <w:i/>
              </w:rPr>
            </w:pPr>
          </w:p>
        </w:tc>
        <w:tc>
          <w:tcPr>
            <w:tcW w:w="2070" w:type="dxa"/>
            <w:gridSpan w:val="2"/>
            <w:vAlign w:val="center"/>
          </w:tcPr>
          <w:p w:rsidR="00FC74CC" w:rsidRPr="00C561FB" w:rsidRDefault="00FC74CC" w:rsidP="00E61082">
            <w:pPr>
              <w:rPr>
                <w:b/>
                <w:i/>
              </w:rPr>
            </w:pPr>
            <w:r>
              <w:rPr>
                <w:b/>
                <w:i/>
              </w:rPr>
              <w:t>VENDOR</w:t>
            </w:r>
          </w:p>
        </w:tc>
        <w:tc>
          <w:tcPr>
            <w:tcW w:w="1350" w:type="dxa"/>
            <w:vAlign w:val="center"/>
          </w:tcPr>
          <w:p w:rsidR="00FC74CC" w:rsidRPr="00C561FB" w:rsidRDefault="00FC74CC" w:rsidP="00E61082">
            <w:pPr>
              <w:rPr>
                <w:b/>
                <w:i/>
              </w:rPr>
            </w:pPr>
          </w:p>
        </w:tc>
        <w:tc>
          <w:tcPr>
            <w:tcW w:w="2808" w:type="dxa"/>
            <w:vAlign w:val="center"/>
          </w:tcPr>
          <w:p w:rsidR="00FC74CC" w:rsidRPr="00C561FB" w:rsidRDefault="00FC74CC" w:rsidP="00E61082">
            <w:pPr>
              <w:rPr>
                <w:b/>
                <w:i/>
              </w:rPr>
            </w:pPr>
            <w:r>
              <w:rPr>
                <w:b/>
                <w:i/>
              </w:rPr>
              <w:t>SUBCONTRACTOR</w:t>
            </w:r>
          </w:p>
        </w:tc>
      </w:tr>
      <w:tr w:rsidR="00C561FB" w:rsidTr="00A117E5">
        <w:tc>
          <w:tcPr>
            <w:tcW w:w="1800" w:type="dxa"/>
          </w:tcPr>
          <w:p w:rsidR="00C561FB" w:rsidRDefault="00C561FB" w:rsidP="00A117E5">
            <w:r>
              <w:t>Project Name:</w:t>
            </w:r>
          </w:p>
        </w:tc>
        <w:tc>
          <w:tcPr>
            <w:tcW w:w="6228" w:type="dxa"/>
            <w:gridSpan w:val="4"/>
          </w:tcPr>
          <w:p w:rsidR="00C561FB" w:rsidRDefault="00C561FB" w:rsidP="00A117E5"/>
        </w:tc>
      </w:tr>
      <w:tr w:rsidR="00C561FB" w:rsidTr="00A117E5">
        <w:tc>
          <w:tcPr>
            <w:tcW w:w="8028" w:type="dxa"/>
            <w:gridSpan w:val="5"/>
          </w:tcPr>
          <w:p w:rsidR="00C561FB" w:rsidRPr="00DD77B1" w:rsidRDefault="00C561FB" w:rsidP="00A117E5">
            <w:pPr>
              <w:jc w:val="center"/>
              <w:rPr>
                <w:b/>
              </w:rPr>
            </w:pPr>
            <w:r w:rsidRPr="00DD77B1">
              <w:rPr>
                <w:b/>
              </w:rPr>
              <w:t>Primary Contact Information</w:t>
            </w:r>
          </w:p>
        </w:tc>
      </w:tr>
      <w:tr w:rsidR="00C561FB" w:rsidTr="00A117E5">
        <w:tc>
          <w:tcPr>
            <w:tcW w:w="3870" w:type="dxa"/>
            <w:gridSpan w:val="3"/>
          </w:tcPr>
          <w:p w:rsidR="00C561FB" w:rsidRDefault="00C561FB" w:rsidP="00A117E5">
            <w:r>
              <w:t>Name:</w:t>
            </w:r>
          </w:p>
        </w:tc>
        <w:tc>
          <w:tcPr>
            <w:tcW w:w="4158" w:type="dxa"/>
            <w:gridSpan w:val="2"/>
          </w:tcPr>
          <w:p w:rsidR="00C561FB" w:rsidRDefault="00C561FB" w:rsidP="00A117E5"/>
        </w:tc>
      </w:tr>
      <w:tr w:rsidR="00C561FB" w:rsidTr="00A117E5">
        <w:tc>
          <w:tcPr>
            <w:tcW w:w="3870" w:type="dxa"/>
            <w:gridSpan w:val="3"/>
          </w:tcPr>
          <w:p w:rsidR="00C561FB" w:rsidRDefault="00C561FB" w:rsidP="00A117E5">
            <w:r>
              <w:t>Street Address:</w:t>
            </w:r>
          </w:p>
        </w:tc>
        <w:tc>
          <w:tcPr>
            <w:tcW w:w="4158" w:type="dxa"/>
            <w:gridSpan w:val="2"/>
          </w:tcPr>
          <w:p w:rsidR="00C561FB" w:rsidRDefault="00C561FB" w:rsidP="00A117E5"/>
        </w:tc>
      </w:tr>
      <w:tr w:rsidR="00C561FB" w:rsidTr="00A117E5">
        <w:tc>
          <w:tcPr>
            <w:tcW w:w="3870" w:type="dxa"/>
            <w:gridSpan w:val="3"/>
          </w:tcPr>
          <w:p w:rsidR="00C561FB" w:rsidRDefault="00C561FB" w:rsidP="00A117E5">
            <w:r>
              <w:t>City, State, Zip</w:t>
            </w:r>
            <w:r w:rsidR="0011222D">
              <w:t>:</w:t>
            </w:r>
          </w:p>
        </w:tc>
        <w:tc>
          <w:tcPr>
            <w:tcW w:w="4158" w:type="dxa"/>
            <w:gridSpan w:val="2"/>
          </w:tcPr>
          <w:p w:rsidR="00C561FB" w:rsidRDefault="00C561FB" w:rsidP="00A117E5"/>
        </w:tc>
      </w:tr>
      <w:tr w:rsidR="00C561FB" w:rsidTr="00A117E5">
        <w:tc>
          <w:tcPr>
            <w:tcW w:w="3870" w:type="dxa"/>
            <w:gridSpan w:val="3"/>
          </w:tcPr>
          <w:p w:rsidR="00C561FB" w:rsidRDefault="00C561FB" w:rsidP="00A117E5">
            <w:r>
              <w:t>Phone, including area code:</w:t>
            </w:r>
          </w:p>
        </w:tc>
        <w:tc>
          <w:tcPr>
            <w:tcW w:w="4158" w:type="dxa"/>
            <w:gridSpan w:val="2"/>
          </w:tcPr>
          <w:p w:rsidR="00C561FB" w:rsidRDefault="00C561FB" w:rsidP="00A117E5"/>
        </w:tc>
      </w:tr>
      <w:tr w:rsidR="00C561FB" w:rsidTr="00A117E5">
        <w:tc>
          <w:tcPr>
            <w:tcW w:w="3870" w:type="dxa"/>
            <w:gridSpan w:val="3"/>
          </w:tcPr>
          <w:p w:rsidR="00C561FB" w:rsidRDefault="00C561FB" w:rsidP="00A117E5">
            <w:r>
              <w:t>Facsimile, including area code:</w:t>
            </w:r>
          </w:p>
        </w:tc>
        <w:tc>
          <w:tcPr>
            <w:tcW w:w="4158" w:type="dxa"/>
            <w:gridSpan w:val="2"/>
          </w:tcPr>
          <w:p w:rsidR="00C561FB" w:rsidRDefault="00C561FB" w:rsidP="00A117E5"/>
        </w:tc>
      </w:tr>
      <w:tr w:rsidR="00C561FB" w:rsidTr="00A117E5">
        <w:tc>
          <w:tcPr>
            <w:tcW w:w="3870" w:type="dxa"/>
            <w:gridSpan w:val="3"/>
          </w:tcPr>
          <w:p w:rsidR="00C561FB" w:rsidRDefault="00C561FB" w:rsidP="00A117E5">
            <w:r>
              <w:t>Email address:</w:t>
            </w:r>
          </w:p>
        </w:tc>
        <w:tc>
          <w:tcPr>
            <w:tcW w:w="4158" w:type="dxa"/>
            <w:gridSpan w:val="2"/>
          </w:tcPr>
          <w:p w:rsidR="00C561FB" w:rsidRDefault="00C561FB" w:rsidP="00A117E5"/>
        </w:tc>
      </w:tr>
      <w:tr w:rsidR="00C561FB" w:rsidTr="00A117E5">
        <w:tc>
          <w:tcPr>
            <w:tcW w:w="8028" w:type="dxa"/>
            <w:gridSpan w:val="5"/>
          </w:tcPr>
          <w:p w:rsidR="00C561FB" w:rsidRDefault="00C561FB" w:rsidP="00A117E5">
            <w:pPr>
              <w:jc w:val="center"/>
            </w:pPr>
            <w:r w:rsidRPr="00DD77B1">
              <w:rPr>
                <w:b/>
              </w:rPr>
              <w:t>Alternate Contact Information</w:t>
            </w:r>
          </w:p>
        </w:tc>
      </w:tr>
      <w:tr w:rsidR="00C561FB" w:rsidTr="00A117E5">
        <w:tc>
          <w:tcPr>
            <w:tcW w:w="3870" w:type="dxa"/>
            <w:gridSpan w:val="3"/>
          </w:tcPr>
          <w:p w:rsidR="00C561FB" w:rsidRDefault="00C561FB" w:rsidP="00A117E5">
            <w:r>
              <w:t>Name:</w:t>
            </w:r>
          </w:p>
        </w:tc>
        <w:tc>
          <w:tcPr>
            <w:tcW w:w="4158" w:type="dxa"/>
            <w:gridSpan w:val="2"/>
          </w:tcPr>
          <w:p w:rsidR="00C561FB" w:rsidRDefault="00C561FB" w:rsidP="00A117E5"/>
        </w:tc>
      </w:tr>
      <w:tr w:rsidR="00C561FB" w:rsidTr="00A117E5">
        <w:tc>
          <w:tcPr>
            <w:tcW w:w="3870" w:type="dxa"/>
            <w:gridSpan w:val="3"/>
          </w:tcPr>
          <w:p w:rsidR="00C561FB" w:rsidRDefault="00C561FB" w:rsidP="00A117E5">
            <w:r>
              <w:t>Street Address:</w:t>
            </w:r>
          </w:p>
        </w:tc>
        <w:tc>
          <w:tcPr>
            <w:tcW w:w="4158" w:type="dxa"/>
            <w:gridSpan w:val="2"/>
          </w:tcPr>
          <w:p w:rsidR="00C561FB" w:rsidRDefault="00C561FB" w:rsidP="00A117E5"/>
        </w:tc>
      </w:tr>
      <w:tr w:rsidR="00C561FB" w:rsidTr="00A117E5">
        <w:tc>
          <w:tcPr>
            <w:tcW w:w="3870" w:type="dxa"/>
            <w:gridSpan w:val="3"/>
          </w:tcPr>
          <w:p w:rsidR="00C561FB" w:rsidRDefault="00C561FB" w:rsidP="00A117E5">
            <w:r>
              <w:t>City, State, Zip</w:t>
            </w:r>
            <w:r w:rsidR="0011222D">
              <w:t>:</w:t>
            </w:r>
          </w:p>
        </w:tc>
        <w:tc>
          <w:tcPr>
            <w:tcW w:w="4158" w:type="dxa"/>
            <w:gridSpan w:val="2"/>
          </w:tcPr>
          <w:p w:rsidR="00C561FB" w:rsidRDefault="00C561FB" w:rsidP="00A117E5"/>
        </w:tc>
      </w:tr>
      <w:tr w:rsidR="00C561FB" w:rsidTr="00A117E5">
        <w:tc>
          <w:tcPr>
            <w:tcW w:w="3870" w:type="dxa"/>
            <w:gridSpan w:val="3"/>
          </w:tcPr>
          <w:p w:rsidR="00C561FB" w:rsidRDefault="00C561FB" w:rsidP="00A117E5">
            <w:r>
              <w:t>Phone, including area code:</w:t>
            </w:r>
          </w:p>
        </w:tc>
        <w:tc>
          <w:tcPr>
            <w:tcW w:w="4158" w:type="dxa"/>
            <w:gridSpan w:val="2"/>
          </w:tcPr>
          <w:p w:rsidR="00C561FB" w:rsidRDefault="00C561FB" w:rsidP="00A117E5"/>
        </w:tc>
      </w:tr>
      <w:tr w:rsidR="00C561FB" w:rsidTr="00A117E5">
        <w:tc>
          <w:tcPr>
            <w:tcW w:w="3870" w:type="dxa"/>
            <w:gridSpan w:val="3"/>
          </w:tcPr>
          <w:p w:rsidR="00C561FB" w:rsidRDefault="00C561FB" w:rsidP="00A117E5">
            <w:r>
              <w:t>Facsimile, including area code:</w:t>
            </w:r>
          </w:p>
        </w:tc>
        <w:tc>
          <w:tcPr>
            <w:tcW w:w="4158" w:type="dxa"/>
            <w:gridSpan w:val="2"/>
          </w:tcPr>
          <w:p w:rsidR="00C561FB" w:rsidRDefault="00C561FB" w:rsidP="00A117E5"/>
        </w:tc>
      </w:tr>
      <w:tr w:rsidR="00C561FB" w:rsidTr="00A117E5">
        <w:tc>
          <w:tcPr>
            <w:tcW w:w="3870" w:type="dxa"/>
            <w:gridSpan w:val="3"/>
          </w:tcPr>
          <w:p w:rsidR="00C561FB" w:rsidRDefault="00C561FB" w:rsidP="00A117E5">
            <w:r>
              <w:t>Email address:</w:t>
            </w:r>
          </w:p>
        </w:tc>
        <w:tc>
          <w:tcPr>
            <w:tcW w:w="4158" w:type="dxa"/>
            <w:gridSpan w:val="2"/>
          </w:tcPr>
          <w:p w:rsidR="00C561FB" w:rsidRDefault="00C561FB" w:rsidP="00A117E5"/>
        </w:tc>
      </w:tr>
      <w:tr w:rsidR="00C561FB" w:rsidTr="00A117E5">
        <w:tc>
          <w:tcPr>
            <w:tcW w:w="8028" w:type="dxa"/>
            <w:gridSpan w:val="5"/>
          </w:tcPr>
          <w:p w:rsidR="00C561FB" w:rsidRPr="00DD77B1" w:rsidRDefault="00C561FB" w:rsidP="00A117E5">
            <w:pPr>
              <w:jc w:val="center"/>
              <w:rPr>
                <w:b/>
              </w:rPr>
            </w:pPr>
            <w:r w:rsidRPr="00DD77B1">
              <w:rPr>
                <w:b/>
              </w:rPr>
              <w:t>Project Information</w:t>
            </w:r>
          </w:p>
        </w:tc>
      </w:tr>
      <w:tr w:rsidR="00C561FB" w:rsidTr="00A117E5">
        <w:tc>
          <w:tcPr>
            <w:tcW w:w="3870" w:type="dxa"/>
            <w:gridSpan w:val="3"/>
          </w:tcPr>
          <w:p w:rsidR="00C561FB" w:rsidRPr="00A634A7" w:rsidRDefault="00C561FB" w:rsidP="00345908">
            <w:r w:rsidRPr="00A634A7">
              <w:t>Brief description of the project/contract and description of services performed</w:t>
            </w:r>
            <w:r w:rsidR="00494F12">
              <w:t>, including technical environment (i.e., software applications, data communications, etc.) if applicable</w:t>
            </w:r>
            <w:r w:rsidRPr="00A634A7">
              <w:t>:</w:t>
            </w:r>
          </w:p>
        </w:tc>
        <w:tc>
          <w:tcPr>
            <w:tcW w:w="4158" w:type="dxa"/>
            <w:gridSpan w:val="2"/>
          </w:tcPr>
          <w:p w:rsidR="00C561FB" w:rsidRDefault="00C561FB" w:rsidP="00A117E5"/>
        </w:tc>
      </w:tr>
      <w:tr w:rsidR="00C561FB" w:rsidTr="00A117E5">
        <w:tc>
          <w:tcPr>
            <w:tcW w:w="3870" w:type="dxa"/>
            <w:gridSpan w:val="3"/>
          </w:tcPr>
          <w:p w:rsidR="00C561FB" w:rsidRPr="00A634A7" w:rsidRDefault="00C561FB" w:rsidP="00345908">
            <w:r>
              <w:t xml:space="preserve">Original </w:t>
            </w:r>
            <w:r w:rsidRPr="00A634A7">
              <w:t>Project/</w:t>
            </w:r>
            <w:r>
              <w:t>C</w:t>
            </w:r>
            <w:r w:rsidRPr="00A634A7">
              <w:t xml:space="preserve">ontract </w:t>
            </w:r>
            <w:r>
              <w:t>S</w:t>
            </w:r>
            <w:r w:rsidRPr="00A634A7">
              <w:t xml:space="preserve">tart </w:t>
            </w:r>
            <w:r>
              <w:t>D</w:t>
            </w:r>
            <w:r w:rsidRPr="00A634A7">
              <w:t>ate:</w:t>
            </w:r>
          </w:p>
        </w:tc>
        <w:tc>
          <w:tcPr>
            <w:tcW w:w="4158" w:type="dxa"/>
            <w:gridSpan w:val="2"/>
          </w:tcPr>
          <w:p w:rsidR="00C561FB" w:rsidRDefault="00C561FB" w:rsidP="00A117E5"/>
        </w:tc>
      </w:tr>
      <w:tr w:rsidR="00C561FB" w:rsidTr="00A117E5">
        <w:tc>
          <w:tcPr>
            <w:tcW w:w="3870" w:type="dxa"/>
            <w:gridSpan w:val="3"/>
          </w:tcPr>
          <w:p w:rsidR="00C561FB" w:rsidRPr="00A634A7" w:rsidRDefault="00C561FB" w:rsidP="00345908">
            <w:r>
              <w:lastRenderedPageBreak/>
              <w:t xml:space="preserve">Original </w:t>
            </w:r>
            <w:r w:rsidRPr="00A634A7">
              <w:t>Project/</w:t>
            </w:r>
            <w:r>
              <w:t>C</w:t>
            </w:r>
            <w:r w:rsidRPr="00A634A7">
              <w:t xml:space="preserve">ontract </w:t>
            </w:r>
            <w:r>
              <w:t>E</w:t>
            </w:r>
            <w:r w:rsidRPr="00A634A7">
              <w:t xml:space="preserve">nd </w:t>
            </w:r>
            <w:r>
              <w:t>D</w:t>
            </w:r>
            <w:r w:rsidRPr="00A634A7">
              <w:t>ate:</w:t>
            </w:r>
          </w:p>
        </w:tc>
        <w:tc>
          <w:tcPr>
            <w:tcW w:w="4158" w:type="dxa"/>
            <w:gridSpan w:val="2"/>
          </w:tcPr>
          <w:p w:rsidR="00C561FB" w:rsidRDefault="00C561FB" w:rsidP="00A117E5"/>
        </w:tc>
      </w:tr>
      <w:tr w:rsidR="00C561FB" w:rsidTr="00A117E5">
        <w:tc>
          <w:tcPr>
            <w:tcW w:w="3870" w:type="dxa"/>
            <w:gridSpan w:val="3"/>
          </w:tcPr>
          <w:p w:rsidR="00C561FB" w:rsidRPr="00A634A7" w:rsidRDefault="00C561FB" w:rsidP="00345908">
            <w:r>
              <w:t>Original Project/Contract Value:</w:t>
            </w:r>
          </w:p>
        </w:tc>
        <w:tc>
          <w:tcPr>
            <w:tcW w:w="4158" w:type="dxa"/>
            <w:gridSpan w:val="2"/>
          </w:tcPr>
          <w:p w:rsidR="00C561FB" w:rsidRDefault="00C561FB" w:rsidP="00A117E5"/>
        </w:tc>
      </w:tr>
      <w:tr w:rsidR="00C561FB" w:rsidTr="00A117E5">
        <w:tc>
          <w:tcPr>
            <w:tcW w:w="3870" w:type="dxa"/>
            <w:gridSpan w:val="3"/>
          </w:tcPr>
          <w:p w:rsidR="00C561FB" w:rsidRDefault="00C561FB" w:rsidP="00345908">
            <w:r>
              <w:t>Final Project/Contract Date:</w:t>
            </w:r>
          </w:p>
        </w:tc>
        <w:tc>
          <w:tcPr>
            <w:tcW w:w="4158" w:type="dxa"/>
            <w:gridSpan w:val="2"/>
          </w:tcPr>
          <w:p w:rsidR="00C561FB" w:rsidRDefault="00C561FB" w:rsidP="00A117E5"/>
        </w:tc>
      </w:tr>
      <w:tr w:rsidR="00C561FB" w:rsidTr="00A117E5">
        <w:tc>
          <w:tcPr>
            <w:tcW w:w="3870" w:type="dxa"/>
            <w:gridSpan w:val="3"/>
          </w:tcPr>
          <w:p w:rsidR="00C561FB" w:rsidRDefault="00C561FB" w:rsidP="00345908">
            <w:r>
              <w:t>Was project/contract completed in time originally allotted, and if not, why not?</w:t>
            </w:r>
          </w:p>
        </w:tc>
        <w:tc>
          <w:tcPr>
            <w:tcW w:w="4158" w:type="dxa"/>
            <w:gridSpan w:val="2"/>
          </w:tcPr>
          <w:p w:rsidR="00C561FB" w:rsidRDefault="00C561FB" w:rsidP="00A117E5"/>
        </w:tc>
      </w:tr>
      <w:tr w:rsidR="00C561FB" w:rsidTr="00A117E5">
        <w:tc>
          <w:tcPr>
            <w:tcW w:w="3870" w:type="dxa"/>
            <w:gridSpan w:val="3"/>
          </w:tcPr>
          <w:p w:rsidR="00C561FB" w:rsidRDefault="00C561FB" w:rsidP="00494F12">
            <w:r>
              <w:t>Was project/contract completed within or under the original budget/</w:t>
            </w:r>
            <w:r w:rsidR="00494F12">
              <w:t xml:space="preserve"> </w:t>
            </w:r>
            <w:r>
              <w:t>cost proposal, and if not, why not?</w:t>
            </w:r>
          </w:p>
        </w:tc>
        <w:tc>
          <w:tcPr>
            <w:tcW w:w="4158" w:type="dxa"/>
            <w:gridSpan w:val="2"/>
          </w:tcPr>
          <w:p w:rsidR="00C561FB" w:rsidRDefault="00C561FB" w:rsidP="00A117E5"/>
        </w:tc>
      </w:tr>
    </w:tbl>
    <w:p w:rsidR="00C561FB" w:rsidRDefault="00C561FB" w:rsidP="00AD2B9D"/>
    <w:p w:rsidR="00A117E5" w:rsidRPr="007A565D" w:rsidRDefault="002E02FF" w:rsidP="006035A0">
      <w:pPr>
        <w:pStyle w:val="Heading3"/>
      </w:pPr>
      <w:r w:rsidRPr="00A117E5">
        <w:t xml:space="preserve">Vendors </w:t>
      </w:r>
      <w:r w:rsidR="00A117E5" w:rsidRPr="00A117E5">
        <w:rPr>
          <w:u w:val="single"/>
        </w:rPr>
        <w:t xml:space="preserve">must </w:t>
      </w:r>
      <w:r w:rsidR="00A117E5">
        <w:rPr>
          <w:u w:val="single"/>
        </w:rPr>
        <w:t xml:space="preserve">also </w:t>
      </w:r>
      <w:r w:rsidRPr="00A117E5">
        <w:rPr>
          <w:u w:val="single"/>
        </w:rPr>
        <w:t>submit</w:t>
      </w:r>
      <w:r w:rsidRPr="00A117E5">
        <w:t xml:space="preserve"> </w:t>
      </w:r>
      <w:r w:rsidRPr="007A565D">
        <w:rPr>
          <w:b/>
          <w:i/>
        </w:rPr>
        <w:t xml:space="preserve">Attachment </w:t>
      </w:r>
      <w:r w:rsidR="008176D9" w:rsidRPr="007A565D">
        <w:rPr>
          <w:b/>
          <w:i/>
        </w:rPr>
        <w:t>F</w:t>
      </w:r>
      <w:r w:rsidRPr="007A565D">
        <w:rPr>
          <w:b/>
          <w:i/>
        </w:rPr>
        <w:t xml:space="preserve">, Reference </w:t>
      </w:r>
      <w:r w:rsidR="00D9388E" w:rsidRPr="007A565D">
        <w:rPr>
          <w:b/>
          <w:i/>
        </w:rPr>
        <w:t>Questionnaire</w:t>
      </w:r>
      <w:r w:rsidRPr="007A565D">
        <w:t xml:space="preserve"> to the business references th</w:t>
      </w:r>
      <w:r w:rsidR="00A117E5" w:rsidRPr="007A565D">
        <w:t xml:space="preserve">at are identified in </w:t>
      </w:r>
      <w:r w:rsidR="00A117E5" w:rsidRPr="007A565D">
        <w:rPr>
          <w:b/>
          <w:i/>
        </w:rPr>
        <w:t xml:space="preserve">Section </w:t>
      </w:r>
      <w:r w:rsidR="009802F2" w:rsidRPr="007A565D">
        <w:rPr>
          <w:b/>
          <w:i/>
        </w:rPr>
        <w:t>4</w:t>
      </w:r>
      <w:r w:rsidR="00A117E5" w:rsidRPr="007A565D">
        <w:rPr>
          <w:b/>
          <w:i/>
        </w:rPr>
        <w:t>.</w:t>
      </w:r>
      <w:r w:rsidR="00A12565" w:rsidRPr="007A565D">
        <w:rPr>
          <w:b/>
          <w:i/>
        </w:rPr>
        <w:t>3</w:t>
      </w:r>
      <w:r w:rsidR="006A38FE">
        <w:rPr>
          <w:b/>
          <w:i/>
        </w:rPr>
        <w:t>, Business References</w:t>
      </w:r>
      <w:r w:rsidR="00A117E5" w:rsidRPr="007A565D">
        <w:t>.</w:t>
      </w:r>
      <w:r w:rsidRPr="007A565D">
        <w:t xml:space="preserve">  </w:t>
      </w:r>
    </w:p>
    <w:p w:rsidR="00A117E5" w:rsidRPr="007A565D" w:rsidRDefault="00A117E5" w:rsidP="00A117E5"/>
    <w:p w:rsidR="00A117E5" w:rsidRPr="007A565D" w:rsidRDefault="002E02FF" w:rsidP="006035A0">
      <w:pPr>
        <w:pStyle w:val="Heading3"/>
      </w:pPr>
      <w:r w:rsidRPr="007A565D">
        <w:t xml:space="preserve">The </w:t>
      </w:r>
      <w:r w:rsidR="00C05C4B" w:rsidRPr="007A565D">
        <w:t xml:space="preserve">company identified as the </w:t>
      </w:r>
      <w:r w:rsidRPr="007A565D">
        <w:t xml:space="preserve">business references </w:t>
      </w:r>
      <w:r w:rsidRPr="007A565D">
        <w:rPr>
          <w:u w:val="single"/>
        </w:rPr>
        <w:t>must</w:t>
      </w:r>
      <w:r w:rsidRPr="007A565D">
        <w:t xml:space="preserve"> submit the Reference </w:t>
      </w:r>
      <w:r w:rsidR="00D9388E" w:rsidRPr="007A565D">
        <w:t>Questionnaire</w:t>
      </w:r>
      <w:r w:rsidRPr="007A565D">
        <w:t xml:space="preserve"> directly to the Purchasing Division. </w:t>
      </w:r>
    </w:p>
    <w:p w:rsidR="00A117E5" w:rsidRPr="007A565D" w:rsidRDefault="00A117E5" w:rsidP="00A117E5"/>
    <w:p w:rsidR="00C561FB" w:rsidRDefault="002E02FF" w:rsidP="006035A0">
      <w:pPr>
        <w:pStyle w:val="Heading3"/>
      </w:pPr>
      <w:r w:rsidRPr="007A565D">
        <w:t xml:space="preserve">It is the vendor’s responsibility to ensure that completed forms are received by the Purchasing Division on or before the </w:t>
      </w:r>
      <w:r w:rsidR="00A117E5" w:rsidRPr="007A565D">
        <w:t xml:space="preserve">deadline as specified in </w:t>
      </w:r>
      <w:r w:rsidR="00A117E5" w:rsidRPr="007A565D">
        <w:rPr>
          <w:b/>
          <w:i/>
        </w:rPr>
        <w:t xml:space="preserve">Section </w:t>
      </w:r>
      <w:r w:rsidR="009802F2" w:rsidRPr="007A565D">
        <w:rPr>
          <w:b/>
          <w:i/>
        </w:rPr>
        <w:t>8</w:t>
      </w:r>
      <w:r w:rsidR="00A117E5" w:rsidRPr="007A565D">
        <w:rPr>
          <w:b/>
          <w:i/>
        </w:rPr>
        <w:t>, RFP Timeline</w:t>
      </w:r>
      <w:r w:rsidRPr="007A565D">
        <w:t xml:space="preserve"> for inclusion in the evaluation process.  </w:t>
      </w:r>
      <w:r w:rsidR="00C05C4B" w:rsidRPr="007A565D">
        <w:t>Reference Questionnaires</w:t>
      </w:r>
      <w:r w:rsidRPr="007A565D">
        <w:t xml:space="preserve"> not received, or not complete, may</w:t>
      </w:r>
      <w:r w:rsidRPr="00A117E5">
        <w:t xml:space="preserve"> adversely affect the vendor’s score in the evaluation process.  </w:t>
      </w:r>
    </w:p>
    <w:p w:rsidR="00A117E5" w:rsidRPr="00A117E5" w:rsidRDefault="00A117E5" w:rsidP="00A117E5"/>
    <w:p w:rsidR="00E40395" w:rsidRPr="00A117E5" w:rsidRDefault="00E40395" w:rsidP="006035A0">
      <w:pPr>
        <w:pStyle w:val="Heading3"/>
      </w:pPr>
      <w:r w:rsidRPr="00A117E5">
        <w:t>The State reserves the right to contact and verify</w:t>
      </w:r>
      <w:r w:rsidR="00072693">
        <w:t xml:space="preserve"> any and all </w:t>
      </w:r>
      <w:r w:rsidRPr="00A117E5">
        <w:t>references listed</w:t>
      </w:r>
      <w:r w:rsidR="00072693">
        <w:t xml:space="preserve"> regarding</w:t>
      </w:r>
      <w:r w:rsidRPr="00A117E5">
        <w:t xml:space="preserve"> the quality and degree of satisfaction for such performance.</w:t>
      </w:r>
    </w:p>
    <w:p w:rsidR="00E40395" w:rsidRDefault="00E40395" w:rsidP="00FE2D01"/>
    <w:p w:rsidR="00C323E3" w:rsidRDefault="00E40395" w:rsidP="00F02AC8">
      <w:pPr>
        <w:pStyle w:val="Heading2"/>
      </w:pPr>
      <w:bookmarkStart w:id="9" w:name="_Toc163539200"/>
      <w:r>
        <w:t xml:space="preserve">VENDOR STAFF </w:t>
      </w:r>
      <w:r w:rsidR="009802F2">
        <w:t>RESUMES</w:t>
      </w:r>
      <w:bookmarkEnd w:id="9"/>
      <w:r>
        <w:t xml:space="preserve"> </w:t>
      </w:r>
    </w:p>
    <w:p w:rsidR="00E934CA" w:rsidRDefault="00E934CA" w:rsidP="00E934CA"/>
    <w:p w:rsidR="00E40395" w:rsidRDefault="009802F2" w:rsidP="00FE2D01">
      <w:pPr>
        <w:ind w:left="1440"/>
        <w:jc w:val="both"/>
      </w:pPr>
      <w:r>
        <w:t xml:space="preserve">A resume must be completed for each proposed </w:t>
      </w:r>
      <w:r w:rsidR="000B7BB9">
        <w:t xml:space="preserve">key personnel responsible for performance under any contract resulting from this RFP per </w:t>
      </w:r>
      <w:r w:rsidRPr="007A565D">
        <w:rPr>
          <w:b/>
          <w:i/>
        </w:rPr>
        <w:t xml:space="preserve">Attachment </w:t>
      </w:r>
      <w:r w:rsidR="008176D9" w:rsidRPr="007A565D">
        <w:rPr>
          <w:b/>
          <w:i/>
        </w:rPr>
        <w:t>G</w:t>
      </w:r>
      <w:r w:rsidR="000B7BB9" w:rsidRPr="007A565D">
        <w:rPr>
          <w:b/>
          <w:i/>
        </w:rPr>
        <w:t>, Proposed Staff Resume.</w:t>
      </w:r>
    </w:p>
    <w:p w:rsidR="00342980" w:rsidRDefault="00342980" w:rsidP="00286B28"/>
    <w:p w:rsidR="00286B28" w:rsidRPr="000F62EE" w:rsidRDefault="00286B28" w:rsidP="00286B28">
      <w:pPr>
        <w:pStyle w:val="Heading1"/>
        <w:keepNext w:val="0"/>
      </w:pPr>
      <w:bookmarkStart w:id="10" w:name="_Toc398720044"/>
      <w:bookmarkStart w:id="11" w:name="_Toc462138159"/>
      <w:r>
        <w:t>COST</w:t>
      </w:r>
      <w:bookmarkEnd w:id="10"/>
      <w:bookmarkEnd w:id="11"/>
      <w:r w:rsidRPr="000F62EE">
        <w:t xml:space="preserve"> </w:t>
      </w:r>
    </w:p>
    <w:p w:rsidR="00286B28" w:rsidRDefault="00286B28" w:rsidP="00286B28">
      <w:pPr>
        <w:jc w:val="both"/>
      </w:pPr>
    </w:p>
    <w:p w:rsidR="007A565D" w:rsidRPr="006204A5" w:rsidRDefault="007A565D" w:rsidP="007A565D">
      <w:pPr>
        <w:ind w:left="720"/>
        <w:jc w:val="both"/>
      </w:pPr>
      <w:r w:rsidRPr="006204A5">
        <w:t>Vendors must provide detailed fixed prices for all costs associated with the responsibilities and related services.  Clearly specify the nature of all expenses anticipated us</w:t>
      </w:r>
      <w:r>
        <w:t>ing</w:t>
      </w:r>
      <w:r w:rsidRPr="006204A5">
        <w:t xml:space="preserve"> the format in </w:t>
      </w:r>
      <w:r w:rsidRPr="006204A5">
        <w:rPr>
          <w:b/>
          <w:i/>
        </w:rPr>
        <w:t xml:space="preserve">Attachment </w:t>
      </w:r>
      <w:r>
        <w:rPr>
          <w:b/>
          <w:i/>
        </w:rPr>
        <w:t>H</w:t>
      </w:r>
      <w:r w:rsidRPr="006204A5">
        <w:rPr>
          <w:b/>
          <w:i/>
        </w:rPr>
        <w:t>, Cost Schedule</w:t>
      </w:r>
      <w:r>
        <w:rPr>
          <w:b/>
          <w:i/>
        </w:rPr>
        <w:t xml:space="preserve">.  </w:t>
      </w:r>
      <w:r w:rsidRPr="00C44FB5">
        <w:t xml:space="preserve">Proposing vendors should note details included in </w:t>
      </w:r>
      <w:r w:rsidRPr="00C44FB5">
        <w:rPr>
          <w:b/>
          <w:i/>
        </w:rPr>
        <w:t xml:space="preserve">Section 3.2, Custody of Prisoner </w:t>
      </w:r>
      <w:r w:rsidRPr="00C44FB5">
        <w:t xml:space="preserve">when calculating costs per mile.  </w:t>
      </w:r>
      <w:r>
        <w:rPr>
          <w:b/>
          <w:i/>
        </w:rPr>
        <w:t xml:space="preserve">  </w:t>
      </w:r>
    </w:p>
    <w:p w:rsidR="00342980" w:rsidRDefault="00342980" w:rsidP="000875B1">
      <w:pPr>
        <w:jc w:val="both"/>
      </w:pPr>
    </w:p>
    <w:p w:rsidR="00E40395" w:rsidRPr="000F62EE" w:rsidRDefault="00052E81" w:rsidP="00FE2D01">
      <w:pPr>
        <w:pStyle w:val="Heading1"/>
        <w:keepNext w:val="0"/>
      </w:pPr>
      <w:bookmarkStart w:id="12" w:name="_Toc180917196"/>
      <w:bookmarkStart w:id="13" w:name="_Toc398720045"/>
      <w:bookmarkStart w:id="14" w:name="_Toc462138160"/>
      <w:r>
        <w:t>FINANCIAL</w:t>
      </w:r>
      <w:bookmarkEnd w:id="12"/>
      <w:bookmarkEnd w:id="13"/>
      <w:bookmarkEnd w:id="14"/>
      <w:r w:rsidR="00E40395" w:rsidRPr="000F62EE">
        <w:t xml:space="preserve"> </w:t>
      </w:r>
    </w:p>
    <w:p w:rsidR="00E40395" w:rsidRDefault="00E40395" w:rsidP="00FE2D01">
      <w:pPr>
        <w:jc w:val="both"/>
      </w:pPr>
    </w:p>
    <w:p w:rsidR="00052E81" w:rsidRDefault="00052E81" w:rsidP="00F02AC8">
      <w:pPr>
        <w:pStyle w:val="Heading2"/>
      </w:pPr>
      <w:r>
        <w:t>PAYMENT</w:t>
      </w:r>
    </w:p>
    <w:p w:rsidR="00052E81" w:rsidRPr="008D24D6" w:rsidRDefault="00052E81" w:rsidP="00FE2D01">
      <w:pPr>
        <w:jc w:val="both"/>
      </w:pPr>
    </w:p>
    <w:p w:rsidR="00E40395" w:rsidRDefault="00E40395" w:rsidP="00281377">
      <w:pPr>
        <w:pStyle w:val="Heading3"/>
      </w:pPr>
      <w:r>
        <w:t>Upon review and acceptance by the State, payments for invoices are normally made within 45 – 60 days of receipt, providing all required information, documents and/or attachments have been received.</w:t>
      </w:r>
    </w:p>
    <w:p w:rsidR="00281377" w:rsidRDefault="00281377" w:rsidP="00AD2B9D">
      <w:pPr>
        <w:widowControl w:val="0"/>
      </w:pPr>
    </w:p>
    <w:p w:rsidR="00281377" w:rsidRPr="00281377" w:rsidRDefault="00281377" w:rsidP="00AD2B9D">
      <w:pPr>
        <w:pStyle w:val="Heading3"/>
        <w:keepNext w:val="0"/>
        <w:widowControl w:val="0"/>
      </w:pPr>
      <w:r>
        <w:t>Pursuant to NRS 227.185 and NRS 333.450, the State shall pay claims for supplies, materials, equipment and services purchased under the provisions of this RFP electronically, unless determined by the State Controller that the electronic payment would cause the payee to suffer undue hardship or extreme inconvenience.</w:t>
      </w:r>
    </w:p>
    <w:p w:rsidR="00E40395" w:rsidRDefault="00E40395" w:rsidP="00F02AC8">
      <w:pPr>
        <w:pStyle w:val="Heading2"/>
      </w:pPr>
      <w:r w:rsidRPr="003A6105">
        <w:lastRenderedPageBreak/>
        <w:t>BILLING</w:t>
      </w:r>
    </w:p>
    <w:p w:rsidR="003A6105" w:rsidRPr="00AD2B9D" w:rsidRDefault="003A6105" w:rsidP="00FE2D01">
      <w:pPr>
        <w:rPr>
          <w:sz w:val="20"/>
        </w:rPr>
      </w:pPr>
    </w:p>
    <w:p w:rsidR="00E40395" w:rsidRPr="003A6105" w:rsidRDefault="002326E3" w:rsidP="006035A0">
      <w:pPr>
        <w:pStyle w:val="Heading3"/>
      </w:pPr>
      <w:r>
        <w:t>The State does not issue payment prior to receipt of goods or services.</w:t>
      </w:r>
    </w:p>
    <w:p w:rsidR="00E40395" w:rsidRPr="00AD2B9D" w:rsidRDefault="00E40395" w:rsidP="00FD7F56">
      <w:pPr>
        <w:tabs>
          <w:tab w:val="num" w:pos="2160"/>
        </w:tabs>
        <w:ind w:left="2160" w:hanging="720"/>
        <w:rPr>
          <w:sz w:val="20"/>
        </w:rPr>
      </w:pPr>
    </w:p>
    <w:p w:rsidR="00E40395" w:rsidRDefault="00E40395" w:rsidP="006035A0">
      <w:pPr>
        <w:pStyle w:val="Heading3"/>
      </w:pPr>
      <w:r w:rsidRPr="003A6105">
        <w:t xml:space="preserve">The </w:t>
      </w:r>
      <w:r w:rsidR="001B597F">
        <w:t>vendor</w:t>
      </w:r>
      <w:r w:rsidRPr="003A6105">
        <w:t xml:space="preserve"> must bill the State as outlined in the approved contract and/or payment schedule.</w:t>
      </w:r>
    </w:p>
    <w:p w:rsidR="00FA5D3D" w:rsidRPr="00AD2B9D" w:rsidRDefault="00FA5D3D" w:rsidP="00FD7F56">
      <w:pPr>
        <w:tabs>
          <w:tab w:val="num" w:pos="2160"/>
        </w:tabs>
        <w:ind w:left="2160" w:hanging="720"/>
        <w:rPr>
          <w:sz w:val="20"/>
        </w:rPr>
      </w:pPr>
    </w:p>
    <w:p w:rsidR="002E02FF" w:rsidRPr="000F62EE" w:rsidRDefault="005B7AFF" w:rsidP="000875B1">
      <w:pPr>
        <w:pStyle w:val="Heading1"/>
        <w:keepNext w:val="0"/>
      </w:pPr>
      <w:bookmarkStart w:id="15" w:name="_Toc398720046"/>
      <w:bookmarkStart w:id="16" w:name="_Toc462138161"/>
      <w:r>
        <w:t>WRITTEN QUESTIONS AND ANSWERS</w:t>
      </w:r>
      <w:bookmarkEnd w:id="15"/>
      <w:bookmarkEnd w:id="16"/>
    </w:p>
    <w:p w:rsidR="005B3871" w:rsidRPr="00AD2B9D" w:rsidRDefault="005B3871" w:rsidP="000875B1">
      <w:pPr>
        <w:rPr>
          <w:sz w:val="20"/>
        </w:rPr>
      </w:pPr>
    </w:p>
    <w:p w:rsidR="005B7AFF" w:rsidRPr="00025648" w:rsidRDefault="005B7AFF" w:rsidP="000875B1">
      <w:pPr>
        <w:ind w:left="720"/>
        <w:jc w:val="both"/>
        <w:rPr>
          <w:bCs/>
        </w:rPr>
      </w:pPr>
      <w:r w:rsidRPr="00025648">
        <w:t>In lieu of a pre-proposal conference, the Purchasing Division will accept questions and/or comments in writing regarding this RFP</w:t>
      </w:r>
      <w:r w:rsidR="00F0647F">
        <w:t xml:space="preserve"> as noted below:</w:t>
      </w:r>
    </w:p>
    <w:p w:rsidR="005B7AFF" w:rsidRPr="00AD2B9D" w:rsidRDefault="005B7AFF" w:rsidP="00FE2D01">
      <w:pPr>
        <w:rPr>
          <w:sz w:val="20"/>
        </w:rPr>
      </w:pPr>
    </w:p>
    <w:p w:rsidR="00717865" w:rsidRDefault="00717865" w:rsidP="00F02AC8">
      <w:pPr>
        <w:pStyle w:val="Heading2"/>
      </w:pPr>
      <w:r>
        <w:t>QUESTIONS AND ANSWERS</w:t>
      </w:r>
    </w:p>
    <w:p w:rsidR="00717865" w:rsidRPr="00AD2B9D" w:rsidRDefault="00717865" w:rsidP="00717865">
      <w:pPr>
        <w:rPr>
          <w:sz w:val="20"/>
        </w:rPr>
      </w:pPr>
    </w:p>
    <w:p w:rsidR="00717865" w:rsidRDefault="00A6599B" w:rsidP="006035A0">
      <w:pPr>
        <w:pStyle w:val="Heading3"/>
      </w:pPr>
      <w:r>
        <w:t xml:space="preserve">The RFP Question Submittal Form is located on the </w:t>
      </w:r>
      <w:r w:rsidR="007C41A4">
        <w:t xml:space="preserve">Solicitation Opportunities webpage at </w:t>
      </w:r>
      <w:hyperlink r:id="rId19" w:history="1">
        <w:r w:rsidR="007C41A4" w:rsidRPr="0025148D">
          <w:rPr>
            <w:rStyle w:val="Hyperlink"/>
          </w:rPr>
          <w:t>http://purchasing.nv.gov</w:t>
        </w:r>
      </w:hyperlink>
      <w:r w:rsidR="007C41A4">
        <w:t xml:space="preserve">.  Select the Solicitation </w:t>
      </w:r>
      <w:r w:rsidR="00372903">
        <w:t xml:space="preserve">Opportunities Tab, the Solicitation </w:t>
      </w:r>
      <w:r w:rsidR="007C41A4">
        <w:t>Status, Questions dropdown and then scroll to the RFP number and the “Question” link.</w:t>
      </w:r>
    </w:p>
    <w:p w:rsidR="00717865" w:rsidRPr="00AD2B9D" w:rsidRDefault="00717865" w:rsidP="00717865">
      <w:pPr>
        <w:rPr>
          <w:sz w:val="20"/>
        </w:rPr>
      </w:pPr>
    </w:p>
    <w:p w:rsidR="00717865" w:rsidRDefault="00717865" w:rsidP="006035A0">
      <w:pPr>
        <w:pStyle w:val="Heading3"/>
      </w:pPr>
      <w:r w:rsidRPr="001B597F">
        <w:t xml:space="preserve">The deadline for submitting questions is as specified in </w:t>
      </w:r>
      <w:r w:rsidRPr="007A565D">
        <w:rPr>
          <w:b/>
          <w:i/>
        </w:rPr>
        <w:t xml:space="preserve">Section </w:t>
      </w:r>
      <w:r w:rsidR="00F557CA" w:rsidRPr="007A565D">
        <w:rPr>
          <w:b/>
          <w:i/>
        </w:rPr>
        <w:t>8</w:t>
      </w:r>
      <w:r w:rsidRPr="007A565D">
        <w:rPr>
          <w:b/>
          <w:i/>
        </w:rPr>
        <w:t>, RFP Timeline</w:t>
      </w:r>
      <w:r w:rsidRPr="007A565D">
        <w:t>.</w:t>
      </w:r>
    </w:p>
    <w:p w:rsidR="00717865" w:rsidRPr="00AD2B9D" w:rsidRDefault="00717865" w:rsidP="00717865">
      <w:pPr>
        <w:ind w:left="2160" w:hanging="720"/>
        <w:rPr>
          <w:sz w:val="20"/>
        </w:rPr>
      </w:pPr>
    </w:p>
    <w:p w:rsidR="00717865" w:rsidRDefault="00717865" w:rsidP="006035A0">
      <w:pPr>
        <w:pStyle w:val="Heading3"/>
      </w:pPr>
      <w:r w:rsidRPr="008D24D6">
        <w:t>All questions and/or comments will be addressed in writing</w:t>
      </w:r>
      <w:r w:rsidR="00E36642">
        <w:t xml:space="preserve">.  An email notification that </w:t>
      </w:r>
      <w:r w:rsidR="00372903">
        <w:t>an</w:t>
      </w:r>
      <w:r w:rsidR="00E36642">
        <w:t xml:space="preserve"> amendment has been posted to the Purchasing website will be issued on or about </w:t>
      </w:r>
      <w:r>
        <w:t xml:space="preserve">the date specified in </w:t>
      </w:r>
      <w:r w:rsidRPr="001B597F">
        <w:rPr>
          <w:b/>
          <w:i/>
        </w:rPr>
        <w:t xml:space="preserve">Section </w:t>
      </w:r>
      <w:r w:rsidR="00F557CA">
        <w:rPr>
          <w:b/>
          <w:i/>
        </w:rPr>
        <w:t>8</w:t>
      </w:r>
      <w:r w:rsidRPr="001B597F">
        <w:rPr>
          <w:b/>
          <w:i/>
        </w:rPr>
        <w:t>, RFP Timeline</w:t>
      </w:r>
      <w:r>
        <w:t>.</w:t>
      </w:r>
    </w:p>
    <w:p w:rsidR="00717865" w:rsidRPr="00AD2B9D" w:rsidRDefault="00717865" w:rsidP="00717865">
      <w:pPr>
        <w:rPr>
          <w:sz w:val="20"/>
        </w:rPr>
      </w:pPr>
    </w:p>
    <w:p w:rsidR="002E02FF" w:rsidRPr="008F5CE9" w:rsidRDefault="008F5CE9" w:rsidP="005A0347">
      <w:pPr>
        <w:pStyle w:val="Heading1"/>
        <w:rPr>
          <w:bCs/>
        </w:rPr>
      </w:pPr>
      <w:bookmarkStart w:id="17" w:name="_Toc398720047"/>
      <w:bookmarkStart w:id="18" w:name="_Toc462138162"/>
      <w:r w:rsidRPr="008F5CE9">
        <w:t xml:space="preserve">RFP </w:t>
      </w:r>
      <w:r w:rsidRPr="00025648">
        <w:t>TIMELINE</w:t>
      </w:r>
      <w:bookmarkEnd w:id="17"/>
      <w:bookmarkEnd w:id="18"/>
    </w:p>
    <w:p w:rsidR="002E02FF" w:rsidRPr="00AD2B9D" w:rsidRDefault="002E02FF" w:rsidP="00FE2D01">
      <w:pPr>
        <w:rPr>
          <w:sz w:val="20"/>
        </w:rPr>
      </w:pPr>
    </w:p>
    <w:p w:rsidR="00690F1D" w:rsidRDefault="00690F1D" w:rsidP="002945AE">
      <w:pPr>
        <w:ind w:left="720"/>
        <w:jc w:val="both"/>
      </w:pPr>
      <w:r>
        <w:t xml:space="preserve">The following represents the proposed timeline for this project.  </w:t>
      </w:r>
      <w:r w:rsidR="00855B74">
        <w:t>All times stated are Pacific Time (PT).</w:t>
      </w:r>
      <w:r w:rsidR="002945AE">
        <w:t xml:space="preserve">  These dates represent a tentative schedule of events.  The State reserves the right to modify these dates at any time.  </w:t>
      </w:r>
    </w:p>
    <w:p w:rsidR="00690F1D" w:rsidRPr="00AD2B9D" w:rsidRDefault="00690F1D" w:rsidP="00FE2D01">
      <w:pPr>
        <w:rPr>
          <w:sz w:val="20"/>
        </w:rPr>
      </w:pPr>
    </w:p>
    <w:tbl>
      <w:tblPr>
        <w:tblW w:w="9630" w:type="dxa"/>
        <w:tblInd w:w="82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A0" w:firstRow="1" w:lastRow="0" w:firstColumn="1" w:lastColumn="0" w:noHBand="0" w:noVBand="0"/>
      </w:tblPr>
      <w:tblGrid>
        <w:gridCol w:w="5490"/>
        <w:gridCol w:w="4140"/>
      </w:tblGrid>
      <w:tr w:rsidR="008F5CE9" w:rsidRPr="008D24D6" w:rsidTr="004A653F">
        <w:trPr>
          <w:trHeight w:val="432"/>
          <w:tblHeader/>
        </w:trPr>
        <w:tc>
          <w:tcPr>
            <w:tcW w:w="5490" w:type="dxa"/>
            <w:tcBorders>
              <w:top w:val="single" w:sz="2" w:space="0" w:color="auto"/>
              <w:bottom w:val="single" w:sz="12" w:space="0" w:color="auto"/>
              <w:right w:val="single" w:sz="4" w:space="0" w:color="auto"/>
            </w:tcBorders>
            <w:shd w:val="clear" w:color="auto" w:fill="auto"/>
            <w:vAlign w:val="center"/>
          </w:tcPr>
          <w:p w:rsidR="008F5CE9" w:rsidRPr="00CA3303" w:rsidRDefault="008F5CE9" w:rsidP="00CA3303">
            <w:pPr>
              <w:jc w:val="center"/>
              <w:rPr>
                <w:b/>
              </w:rPr>
            </w:pPr>
            <w:r w:rsidRPr="00CA3303">
              <w:rPr>
                <w:b/>
              </w:rPr>
              <w:t>T</w:t>
            </w:r>
            <w:r w:rsidR="00CA3303" w:rsidRPr="00CA3303">
              <w:rPr>
                <w:b/>
              </w:rPr>
              <w:t>ask</w:t>
            </w:r>
          </w:p>
        </w:tc>
        <w:tc>
          <w:tcPr>
            <w:tcW w:w="4140" w:type="dxa"/>
            <w:tcBorders>
              <w:top w:val="single" w:sz="2" w:space="0" w:color="auto"/>
              <w:left w:val="single" w:sz="4" w:space="0" w:color="auto"/>
              <w:bottom w:val="single" w:sz="12" w:space="0" w:color="auto"/>
            </w:tcBorders>
            <w:shd w:val="clear" w:color="auto" w:fill="auto"/>
            <w:vAlign w:val="center"/>
          </w:tcPr>
          <w:p w:rsidR="008F5CE9" w:rsidRPr="00CA3303" w:rsidRDefault="00CA3303" w:rsidP="00477090">
            <w:pPr>
              <w:jc w:val="center"/>
              <w:rPr>
                <w:b/>
              </w:rPr>
            </w:pPr>
            <w:r w:rsidRPr="00CA3303">
              <w:rPr>
                <w:b/>
              </w:rPr>
              <w:t>Date/Time</w:t>
            </w:r>
          </w:p>
        </w:tc>
      </w:tr>
      <w:tr w:rsidR="000C3511" w:rsidRPr="008D24D6" w:rsidTr="004A653F">
        <w:trPr>
          <w:trHeight w:val="432"/>
        </w:trPr>
        <w:tc>
          <w:tcPr>
            <w:tcW w:w="5490" w:type="dxa"/>
            <w:tcBorders>
              <w:top w:val="single" w:sz="12" w:space="0" w:color="auto"/>
              <w:right w:val="single" w:sz="4" w:space="0" w:color="auto"/>
            </w:tcBorders>
            <w:shd w:val="clear" w:color="auto" w:fill="auto"/>
            <w:vAlign w:val="center"/>
          </w:tcPr>
          <w:p w:rsidR="00E351E6" w:rsidRPr="008D24D6" w:rsidRDefault="000C3511" w:rsidP="007A565D">
            <w:r w:rsidRPr="008D24D6">
              <w:t>Deadline for submitting questions</w:t>
            </w:r>
          </w:p>
        </w:tc>
        <w:tc>
          <w:tcPr>
            <w:tcW w:w="4140" w:type="dxa"/>
            <w:tcBorders>
              <w:top w:val="single" w:sz="12" w:space="0" w:color="auto"/>
              <w:left w:val="single" w:sz="4" w:space="0" w:color="auto"/>
            </w:tcBorders>
            <w:shd w:val="clear" w:color="auto" w:fill="auto"/>
            <w:vAlign w:val="center"/>
          </w:tcPr>
          <w:p w:rsidR="000C3511" w:rsidRPr="008E0B95" w:rsidRDefault="008E0B95" w:rsidP="00BF2DAB">
            <w:pPr>
              <w:jc w:val="right"/>
            </w:pPr>
            <w:r w:rsidRPr="008E0B95">
              <w:t>10/</w:t>
            </w:r>
            <w:r w:rsidR="00BF2DAB">
              <w:t>0</w:t>
            </w:r>
            <w:r w:rsidRPr="008E0B95">
              <w:t>3/2016</w:t>
            </w:r>
            <w:r w:rsidR="00A37214" w:rsidRPr="008E0B95">
              <w:t xml:space="preserve"> @ </w:t>
            </w:r>
            <w:r w:rsidRPr="008E0B95">
              <w:t>12</w:t>
            </w:r>
            <w:r w:rsidR="00574921" w:rsidRPr="008E0B95">
              <w:t>:00 PM</w:t>
            </w:r>
          </w:p>
        </w:tc>
      </w:tr>
      <w:tr w:rsidR="00E04498" w:rsidRPr="008D24D6" w:rsidTr="004A653F">
        <w:trPr>
          <w:trHeight w:val="432"/>
        </w:trPr>
        <w:tc>
          <w:tcPr>
            <w:tcW w:w="5490" w:type="dxa"/>
            <w:tcBorders>
              <w:right w:val="single" w:sz="4" w:space="0" w:color="auto"/>
            </w:tcBorders>
            <w:shd w:val="clear" w:color="auto" w:fill="auto"/>
            <w:vAlign w:val="center"/>
          </w:tcPr>
          <w:p w:rsidR="00E351E6" w:rsidRPr="008D24D6" w:rsidRDefault="00220230" w:rsidP="00EF3B64">
            <w:r w:rsidRPr="008D24D6">
              <w:t xml:space="preserve">Answers </w:t>
            </w:r>
            <w:r w:rsidR="00EF3B64">
              <w:t>posted to website</w:t>
            </w:r>
            <w:r w:rsidRPr="008D24D6">
              <w:t xml:space="preserve"> </w:t>
            </w:r>
          </w:p>
        </w:tc>
        <w:tc>
          <w:tcPr>
            <w:tcW w:w="4140" w:type="dxa"/>
            <w:tcBorders>
              <w:left w:val="single" w:sz="4" w:space="0" w:color="auto"/>
            </w:tcBorders>
            <w:shd w:val="clear" w:color="auto" w:fill="auto"/>
            <w:vAlign w:val="center"/>
          </w:tcPr>
          <w:p w:rsidR="005853E2" w:rsidRPr="008E0B95" w:rsidRDefault="00751815" w:rsidP="008E0B95">
            <w:pPr>
              <w:jc w:val="right"/>
            </w:pPr>
            <w:r w:rsidRPr="008E0B95">
              <w:t xml:space="preserve">On or </w:t>
            </w:r>
            <w:r w:rsidR="002B1D34" w:rsidRPr="008E0B95">
              <w:t>a</w:t>
            </w:r>
            <w:r w:rsidRPr="008E0B95">
              <w:t xml:space="preserve">bout </w:t>
            </w:r>
            <w:r w:rsidR="008E0B95" w:rsidRPr="008E0B95">
              <w:t>10/07/16</w:t>
            </w:r>
            <w:r w:rsidR="00831BA7" w:rsidRPr="008E0B95">
              <w:t xml:space="preserve"> </w:t>
            </w:r>
          </w:p>
        </w:tc>
      </w:tr>
      <w:tr w:rsidR="00E04498" w:rsidRPr="008D24D6" w:rsidTr="004A653F">
        <w:trPr>
          <w:trHeight w:val="432"/>
        </w:trPr>
        <w:tc>
          <w:tcPr>
            <w:tcW w:w="5490" w:type="dxa"/>
            <w:tcBorders>
              <w:right w:val="single" w:sz="4" w:space="0" w:color="auto"/>
            </w:tcBorders>
            <w:shd w:val="clear" w:color="auto" w:fill="auto"/>
            <w:vAlign w:val="center"/>
          </w:tcPr>
          <w:p w:rsidR="00E351E6" w:rsidRPr="008D24D6" w:rsidRDefault="00220230" w:rsidP="00FE2D01">
            <w:r w:rsidRPr="008D24D6">
              <w:t>Deadline for submittal of Reference Questionnaires</w:t>
            </w:r>
          </w:p>
        </w:tc>
        <w:tc>
          <w:tcPr>
            <w:tcW w:w="4140" w:type="dxa"/>
            <w:tcBorders>
              <w:left w:val="single" w:sz="4" w:space="0" w:color="auto"/>
            </w:tcBorders>
            <w:shd w:val="clear" w:color="auto" w:fill="auto"/>
            <w:vAlign w:val="center"/>
          </w:tcPr>
          <w:p w:rsidR="005853E2" w:rsidRPr="008E0B95" w:rsidRDefault="002B1D34" w:rsidP="008E0B95">
            <w:pPr>
              <w:jc w:val="right"/>
            </w:pPr>
            <w:r w:rsidRPr="008E0B95">
              <w:t xml:space="preserve">No later than 4:30 PM on </w:t>
            </w:r>
            <w:r w:rsidR="008E0B95" w:rsidRPr="008E0B95">
              <w:t>10/25/2016</w:t>
            </w:r>
            <w:r w:rsidR="00831BA7" w:rsidRPr="008E0B95">
              <w:t xml:space="preserve"> </w:t>
            </w:r>
          </w:p>
        </w:tc>
      </w:tr>
      <w:tr w:rsidR="00E04498" w:rsidRPr="008D24D6" w:rsidTr="004A653F">
        <w:trPr>
          <w:trHeight w:val="432"/>
        </w:trPr>
        <w:tc>
          <w:tcPr>
            <w:tcW w:w="5490" w:type="dxa"/>
            <w:tcBorders>
              <w:right w:val="single" w:sz="4" w:space="0" w:color="auto"/>
            </w:tcBorders>
            <w:shd w:val="clear" w:color="auto" w:fill="auto"/>
            <w:vAlign w:val="center"/>
          </w:tcPr>
          <w:p w:rsidR="00A37214" w:rsidRPr="000B7BB9" w:rsidRDefault="00220230" w:rsidP="00FE2D01">
            <w:r w:rsidRPr="000B7BB9">
              <w:t>Deadline for submission and opening of proposals</w:t>
            </w:r>
          </w:p>
        </w:tc>
        <w:tc>
          <w:tcPr>
            <w:tcW w:w="4140" w:type="dxa"/>
            <w:tcBorders>
              <w:left w:val="single" w:sz="4" w:space="0" w:color="auto"/>
            </w:tcBorders>
            <w:shd w:val="clear" w:color="auto" w:fill="auto"/>
            <w:vAlign w:val="center"/>
          </w:tcPr>
          <w:p w:rsidR="005853E2" w:rsidRPr="008E0B95" w:rsidRDefault="002B1D34" w:rsidP="008E0B95">
            <w:pPr>
              <w:jc w:val="right"/>
            </w:pPr>
            <w:r w:rsidRPr="008E0B95">
              <w:t xml:space="preserve">No later than 2:00 PM on </w:t>
            </w:r>
            <w:r w:rsidR="008E0B95" w:rsidRPr="008E0B95">
              <w:t>10/26/16</w:t>
            </w:r>
            <w:r w:rsidR="00A37214" w:rsidRPr="008E0B95">
              <w:t xml:space="preserve"> </w:t>
            </w:r>
          </w:p>
        </w:tc>
      </w:tr>
      <w:tr w:rsidR="00E04498" w:rsidRPr="008D24D6" w:rsidTr="004A653F">
        <w:trPr>
          <w:trHeight w:val="432"/>
        </w:trPr>
        <w:tc>
          <w:tcPr>
            <w:tcW w:w="5490" w:type="dxa"/>
            <w:tcBorders>
              <w:right w:val="single" w:sz="4" w:space="0" w:color="auto"/>
            </w:tcBorders>
            <w:shd w:val="clear" w:color="auto" w:fill="auto"/>
            <w:vAlign w:val="center"/>
          </w:tcPr>
          <w:p w:rsidR="00683E95" w:rsidRPr="008D24D6" w:rsidRDefault="00FA2714" w:rsidP="00FE2D01">
            <w:r w:rsidRPr="008D24D6">
              <w:t>Evaluation period</w:t>
            </w:r>
            <w:r w:rsidR="00477090">
              <w:t xml:space="preserve"> (approximate time frame)</w:t>
            </w:r>
          </w:p>
        </w:tc>
        <w:tc>
          <w:tcPr>
            <w:tcW w:w="4140" w:type="dxa"/>
            <w:tcBorders>
              <w:left w:val="single" w:sz="4" w:space="0" w:color="auto"/>
            </w:tcBorders>
            <w:shd w:val="clear" w:color="auto" w:fill="auto"/>
            <w:vAlign w:val="center"/>
          </w:tcPr>
          <w:p w:rsidR="005853E2" w:rsidRPr="008D24D6" w:rsidRDefault="008E0B95" w:rsidP="004A653F">
            <w:pPr>
              <w:jc w:val="right"/>
            </w:pPr>
            <w:r>
              <w:t>10/27/16-11/10/16</w:t>
            </w:r>
          </w:p>
        </w:tc>
      </w:tr>
      <w:tr w:rsidR="00E04498" w:rsidRPr="008D24D6" w:rsidTr="004A653F">
        <w:trPr>
          <w:trHeight w:val="432"/>
        </w:trPr>
        <w:tc>
          <w:tcPr>
            <w:tcW w:w="5490" w:type="dxa"/>
            <w:tcBorders>
              <w:right w:val="single" w:sz="4" w:space="0" w:color="auto"/>
            </w:tcBorders>
            <w:shd w:val="clear" w:color="auto" w:fill="auto"/>
            <w:vAlign w:val="center"/>
          </w:tcPr>
          <w:p w:rsidR="00683E95" w:rsidRPr="008D24D6" w:rsidRDefault="000C3511" w:rsidP="00FE2D01">
            <w:r w:rsidRPr="008D24D6">
              <w:t>Selection of vendor</w:t>
            </w:r>
            <w:r w:rsidR="00997124">
              <w:t>(s)</w:t>
            </w:r>
            <w:r w:rsidRPr="008D24D6">
              <w:t xml:space="preserve"> </w:t>
            </w:r>
          </w:p>
        </w:tc>
        <w:tc>
          <w:tcPr>
            <w:tcW w:w="4140" w:type="dxa"/>
            <w:tcBorders>
              <w:left w:val="single" w:sz="4" w:space="0" w:color="auto"/>
            </w:tcBorders>
            <w:shd w:val="clear" w:color="auto" w:fill="auto"/>
            <w:vAlign w:val="center"/>
          </w:tcPr>
          <w:p w:rsidR="005853E2" w:rsidRPr="008D24D6" w:rsidRDefault="00A37214" w:rsidP="008E0B95">
            <w:pPr>
              <w:jc w:val="right"/>
            </w:pPr>
            <w:r w:rsidRPr="00574921">
              <w:t xml:space="preserve">On or about </w:t>
            </w:r>
            <w:r w:rsidR="008E0B95">
              <w:t>11/14/16</w:t>
            </w:r>
          </w:p>
        </w:tc>
      </w:tr>
      <w:tr w:rsidR="00F25898" w:rsidRPr="008D24D6" w:rsidTr="004A653F">
        <w:trPr>
          <w:trHeight w:val="432"/>
        </w:trPr>
        <w:tc>
          <w:tcPr>
            <w:tcW w:w="5490" w:type="dxa"/>
            <w:tcBorders>
              <w:right w:val="single" w:sz="4" w:space="0" w:color="auto"/>
            </w:tcBorders>
            <w:shd w:val="clear" w:color="auto" w:fill="auto"/>
            <w:vAlign w:val="center"/>
          </w:tcPr>
          <w:p w:rsidR="00F25898" w:rsidRPr="008D24D6" w:rsidRDefault="00F25898" w:rsidP="00FE2D01">
            <w:r>
              <w:t>Anticipated BOE approval</w:t>
            </w:r>
          </w:p>
        </w:tc>
        <w:tc>
          <w:tcPr>
            <w:tcW w:w="4140" w:type="dxa"/>
            <w:tcBorders>
              <w:left w:val="single" w:sz="4" w:space="0" w:color="auto"/>
            </w:tcBorders>
            <w:shd w:val="clear" w:color="auto" w:fill="auto"/>
            <w:vAlign w:val="center"/>
          </w:tcPr>
          <w:p w:rsidR="00F25898" w:rsidRPr="00574921" w:rsidRDefault="008E0B95" w:rsidP="004A653F">
            <w:pPr>
              <w:jc w:val="right"/>
            </w:pPr>
            <w:r>
              <w:t>1/10/17</w:t>
            </w:r>
          </w:p>
        </w:tc>
      </w:tr>
      <w:tr w:rsidR="00F25898" w:rsidRPr="008D24D6" w:rsidTr="004A653F">
        <w:trPr>
          <w:trHeight w:val="432"/>
        </w:trPr>
        <w:tc>
          <w:tcPr>
            <w:tcW w:w="5490" w:type="dxa"/>
            <w:tcBorders>
              <w:right w:val="single" w:sz="4" w:space="0" w:color="auto"/>
            </w:tcBorders>
            <w:shd w:val="clear" w:color="auto" w:fill="auto"/>
            <w:vAlign w:val="center"/>
          </w:tcPr>
          <w:p w:rsidR="00F25898" w:rsidRDefault="00F25898" w:rsidP="00FE2D01">
            <w:r>
              <w:t>Contract start date (contingent upon BOE approval)</w:t>
            </w:r>
          </w:p>
        </w:tc>
        <w:tc>
          <w:tcPr>
            <w:tcW w:w="4140" w:type="dxa"/>
            <w:tcBorders>
              <w:left w:val="single" w:sz="4" w:space="0" w:color="auto"/>
            </w:tcBorders>
            <w:shd w:val="clear" w:color="auto" w:fill="auto"/>
            <w:vAlign w:val="center"/>
          </w:tcPr>
          <w:p w:rsidR="00F25898" w:rsidRDefault="008E0B95" w:rsidP="004A653F">
            <w:pPr>
              <w:jc w:val="right"/>
            </w:pPr>
            <w:r>
              <w:t>2/01/17</w:t>
            </w:r>
          </w:p>
        </w:tc>
      </w:tr>
    </w:tbl>
    <w:p w:rsidR="00852E93" w:rsidRPr="00AD2B9D" w:rsidRDefault="00852E93" w:rsidP="00E23FCE">
      <w:pPr>
        <w:rPr>
          <w:sz w:val="22"/>
        </w:rPr>
      </w:pPr>
    </w:p>
    <w:p w:rsidR="002E02FF" w:rsidRPr="00F24EA2" w:rsidRDefault="00F24EA2" w:rsidP="004628AC">
      <w:pPr>
        <w:pStyle w:val="Heading1"/>
        <w:rPr>
          <w:bCs/>
        </w:rPr>
      </w:pPr>
      <w:bookmarkStart w:id="19" w:name="_Toc398720048"/>
      <w:bookmarkStart w:id="20" w:name="_Toc462138163"/>
      <w:r w:rsidRPr="00F24EA2">
        <w:t xml:space="preserve">PROPOSAL </w:t>
      </w:r>
      <w:r w:rsidR="003A188E">
        <w:t xml:space="preserve">SUBMISSION REQUIREMENTS, </w:t>
      </w:r>
      <w:r w:rsidR="00935EAD">
        <w:t>FORMAT</w:t>
      </w:r>
      <w:r w:rsidR="003A188E">
        <w:t xml:space="preserve"> AND CONTENT</w:t>
      </w:r>
      <w:bookmarkEnd w:id="19"/>
      <w:bookmarkEnd w:id="20"/>
    </w:p>
    <w:p w:rsidR="00DA2120" w:rsidRPr="00AD2B9D" w:rsidRDefault="00DA2120" w:rsidP="00DA2120">
      <w:pPr>
        <w:rPr>
          <w:sz w:val="20"/>
        </w:rPr>
      </w:pPr>
    </w:p>
    <w:p w:rsidR="00DA2120" w:rsidRDefault="00DA2120" w:rsidP="00F02AC8">
      <w:pPr>
        <w:pStyle w:val="Heading2"/>
      </w:pPr>
      <w:r>
        <w:t xml:space="preserve">GENERAL SUBMISSION REQUIREMENTS </w:t>
      </w:r>
    </w:p>
    <w:p w:rsidR="00DA2120" w:rsidRPr="00AD2B9D" w:rsidRDefault="00DA2120" w:rsidP="00AD2B9D">
      <w:pPr>
        <w:rPr>
          <w:sz w:val="20"/>
        </w:rPr>
      </w:pPr>
    </w:p>
    <w:p w:rsidR="00DD6EA3" w:rsidRDefault="00DA2120" w:rsidP="00AD2B9D">
      <w:pPr>
        <w:pStyle w:val="Heading3"/>
        <w:keepNext w:val="0"/>
      </w:pPr>
      <w:r>
        <w:t>Vendors’ proposals must be packaged and submitted in counterparts; therefore, vendors must pay close attention to the submission requirements.</w:t>
      </w:r>
    </w:p>
    <w:p w:rsidR="00DA2120" w:rsidRPr="007A565D" w:rsidRDefault="00DA2120" w:rsidP="00DD6EA3">
      <w:pPr>
        <w:pStyle w:val="Heading3"/>
      </w:pPr>
      <w:r>
        <w:lastRenderedPageBreak/>
        <w:t xml:space="preserve">Proposals will have a technical response, which may be composed of two (2) parts in the event a vendor determines that a portion of their technical response qualifies as “confidential” as defined within </w:t>
      </w:r>
      <w:r w:rsidRPr="007A565D">
        <w:rPr>
          <w:b/>
          <w:i/>
        </w:rPr>
        <w:t>Section 2, Acronyms/Definitions.</w:t>
      </w:r>
    </w:p>
    <w:p w:rsidR="00DA2120" w:rsidRPr="007A565D" w:rsidRDefault="00DA2120" w:rsidP="000B7BB9"/>
    <w:p w:rsidR="00DD6EA3" w:rsidRPr="007A565D" w:rsidRDefault="00DA2120" w:rsidP="00DD6EA3">
      <w:pPr>
        <w:pStyle w:val="Heading3"/>
        <w:rPr>
          <w:b/>
          <w:i/>
        </w:rPr>
      </w:pPr>
      <w:r w:rsidRPr="007A565D">
        <w:t xml:space="preserve">If complete responses cannot be provided without referencing confidential information, such confidential information must be provided in accordance with </w:t>
      </w:r>
      <w:r w:rsidRPr="007A565D">
        <w:rPr>
          <w:b/>
          <w:i/>
        </w:rPr>
        <w:t xml:space="preserve">Section </w:t>
      </w:r>
      <w:r w:rsidR="0026544A" w:rsidRPr="007A565D">
        <w:rPr>
          <w:b/>
          <w:i/>
        </w:rPr>
        <w:t>9</w:t>
      </w:r>
      <w:r w:rsidRPr="007A565D">
        <w:rPr>
          <w:b/>
          <w:i/>
        </w:rPr>
        <w:t xml:space="preserve">.3, Part I B – Confidential Technical </w:t>
      </w:r>
      <w:r w:rsidR="00997124">
        <w:rPr>
          <w:b/>
          <w:i/>
        </w:rPr>
        <w:t xml:space="preserve">Proposal </w:t>
      </w:r>
      <w:r w:rsidRPr="00997124">
        <w:t>and</w:t>
      </w:r>
      <w:r w:rsidRPr="007A565D">
        <w:rPr>
          <w:b/>
          <w:i/>
        </w:rPr>
        <w:t xml:space="preserve"> Section</w:t>
      </w:r>
      <w:r w:rsidR="0026544A" w:rsidRPr="007A565D">
        <w:rPr>
          <w:b/>
          <w:i/>
        </w:rPr>
        <w:t xml:space="preserve"> 9</w:t>
      </w:r>
      <w:r w:rsidRPr="007A565D">
        <w:rPr>
          <w:b/>
          <w:i/>
        </w:rPr>
        <w:t>.5, Part III</w:t>
      </w:r>
      <w:r w:rsidR="000875B1">
        <w:rPr>
          <w:b/>
          <w:i/>
        </w:rPr>
        <w:t xml:space="preserve"> -</w:t>
      </w:r>
      <w:r w:rsidRPr="007A565D">
        <w:rPr>
          <w:b/>
          <w:i/>
        </w:rPr>
        <w:t xml:space="preserve"> Confidential Financi</w:t>
      </w:r>
      <w:r w:rsidR="000B7BB9" w:rsidRPr="007A565D">
        <w:rPr>
          <w:b/>
          <w:i/>
        </w:rPr>
        <w:t>al Information</w:t>
      </w:r>
      <w:r w:rsidRPr="007A565D">
        <w:rPr>
          <w:b/>
          <w:i/>
        </w:rPr>
        <w:t>.</w:t>
      </w:r>
    </w:p>
    <w:p w:rsidR="00DD6EA3" w:rsidRPr="007A565D" w:rsidRDefault="00DD6EA3" w:rsidP="00DD6EA3"/>
    <w:p w:rsidR="00DA2120" w:rsidRPr="007A565D" w:rsidRDefault="00DA2120" w:rsidP="00DD6EA3">
      <w:pPr>
        <w:pStyle w:val="Heading3"/>
      </w:pPr>
      <w:r w:rsidRPr="007A565D">
        <w:t xml:space="preserve">Specific references made to the tab, page, section and/or paragraph where the confidential information can be located must be identified on </w:t>
      </w:r>
      <w:r w:rsidRPr="007A565D">
        <w:rPr>
          <w:b/>
          <w:i/>
        </w:rPr>
        <w:t>Attachment A, Confidentiality and Certification of Indemnification</w:t>
      </w:r>
      <w:r w:rsidR="003F45D5" w:rsidRPr="007A565D">
        <w:t xml:space="preserve"> and comply with the requirements stated in </w:t>
      </w:r>
      <w:r w:rsidR="003F45D5" w:rsidRPr="007A565D">
        <w:rPr>
          <w:b/>
          <w:i/>
        </w:rPr>
        <w:t xml:space="preserve">Section </w:t>
      </w:r>
      <w:r w:rsidR="0026544A" w:rsidRPr="007A565D">
        <w:rPr>
          <w:b/>
          <w:i/>
        </w:rPr>
        <w:t>9</w:t>
      </w:r>
      <w:r w:rsidR="00634684" w:rsidRPr="007A565D">
        <w:rPr>
          <w:b/>
          <w:i/>
        </w:rPr>
        <w:t>.6</w:t>
      </w:r>
      <w:r w:rsidR="003F45D5" w:rsidRPr="007A565D">
        <w:rPr>
          <w:b/>
          <w:i/>
        </w:rPr>
        <w:t>, Confidentiality of Proposals</w:t>
      </w:r>
      <w:r w:rsidRPr="007A565D">
        <w:rPr>
          <w:b/>
          <w:i/>
        </w:rPr>
        <w:t>.</w:t>
      </w:r>
    </w:p>
    <w:p w:rsidR="00DA2120" w:rsidRDefault="00DA2120" w:rsidP="00DA2120">
      <w:pPr>
        <w:jc w:val="both"/>
      </w:pPr>
    </w:p>
    <w:p w:rsidR="00DD6EA3" w:rsidRDefault="00DA2120" w:rsidP="00DD6EA3">
      <w:pPr>
        <w:pStyle w:val="Heading3"/>
      </w:pPr>
      <w:r>
        <w:t>The remaining section</w:t>
      </w:r>
      <w:r w:rsidR="00634684">
        <w:t xml:space="preserve"> is the</w:t>
      </w:r>
      <w:r>
        <w:t xml:space="preserve"> Cost Proposal.</w:t>
      </w:r>
    </w:p>
    <w:p w:rsidR="00DD6EA3" w:rsidRPr="00DD6EA3" w:rsidRDefault="00DD6EA3" w:rsidP="00DD6EA3"/>
    <w:p w:rsidR="00DA2120" w:rsidRDefault="00DA2120" w:rsidP="00DD6EA3">
      <w:pPr>
        <w:pStyle w:val="Heading3"/>
      </w:pPr>
      <w:r>
        <w:t>Vendors may submit their proposal broken out into the three (3) sections required, or four (4) sections if confidential technical information is included, in a single box or package for shipping purposes.</w:t>
      </w:r>
    </w:p>
    <w:p w:rsidR="00634684" w:rsidRDefault="00634684" w:rsidP="00634684">
      <w:pPr>
        <w:ind w:left="1440"/>
        <w:jc w:val="both"/>
      </w:pPr>
    </w:p>
    <w:p w:rsidR="00634684" w:rsidRPr="007A565D" w:rsidRDefault="00634684" w:rsidP="00DD6EA3">
      <w:pPr>
        <w:pStyle w:val="Heading3"/>
      </w:pPr>
      <w:r>
        <w:t>The required CDs</w:t>
      </w:r>
      <w:r w:rsidR="00DD6EA3">
        <w:t xml:space="preserve"> or Flash Drives </w:t>
      </w:r>
      <w:r>
        <w:t xml:space="preserve">must contain information as specified in </w:t>
      </w:r>
      <w:r w:rsidRPr="007A565D">
        <w:rPr>
          <w:b/>
          <w:i/>
        </w:rPr>
        <w:t xml:space="preserve">Section </w:t>
      </w:r>
      <w:r w:rsidR="0026544A" w:rsidRPr="007A565D">
        <w:rPr>
          <w:b/>
          <w:i/>
        </w:rPr>
        <w:t>9</w:t>
      </w:r>
      <w:r w:rsidRPr="007A565D">
        <w:rPr>
          <w:b/>
          <w:i/>
        </w:rPr>
        <w:t>.6.4</w:t>
      </w:r>
      <w:r w:rsidRPr="007A565D">
        <w:t>.</w:t>
      </w:r>
    </w:p>
    <w:p w:rsidR="00634684" w:rsidRDefault="00634684" w:rsidP="00DA2120">
      <w:pPr>
        <w:ind w:left="1440"/>
        <w:jc w:val="both"/>
      </w:pPr>
    </w:p>
    <w:p w:rsidR="00DA2120" w:rsidRDefault="00DA2120" w:rsidP="00DD6EA3">
      <w:pPr>
        <w:pStyle w:val="Heading3"/>
      </w:pPr>
      <w:r>
        <w:t>Detailed instructions on proposal submission and packaging follows and vendors must submit their proposals as identified in the following sections.  Proposals and CDs</w:t>
      </w:r>
      <w:r w:rsidR="00DD6EA3">
        <w:t xml:space="preserve"> or Flash Drives</w:t>
      </w:r>
      <w:r>
        <w:t xml:space="preserve"> that do not comply with the following requirements may be deemed non-responsive and rejected at the State’s discretion.</w:t>
      </w:r>
    </w:p>
    <w:p w:rsidR="00516C4F" w:rsidRDefault="00516C4F" w:rsidP="00516C4F"/>
    <w:p w:rsidR="00516C4F" w:rsidRPr="00DA57A4" w:rsidRDefault="00516C4F" w:rsidP="00516C4F">
      <w:pPr>
        <w:pStyle w:val="Heading3"/>
      </w:pPr>
      <w:r w:rsidRPr="00DA57A4">
        <w:t xml:space="preserve">Describe </w:t>
      </w:r>
      <w:r>
        <w:t xml:space="preserve">in your Part I Technical Proposal </w:t>
      </w:r>
      <w:r w:rsidRPr="00DA57A4">
        <w:t>any inmate location tracking programs or software utilized by your company to notify using agencies of inmate location while in transit.</w:t>
      </w:r>
    </w:p>
    <w:p w:rsidR="00516C4F" w:rsidRPr="00516C4F" w:rsidRDefault="00516C4F" w:rsidP="00516C4F"/>
    <w:p w:rsidR="00DA2120" w:rsidRDefault="00DA2120" w:rsidP="00DA2120">
      <w:pPr>
        <w:pStyle w:val="Heading3"/>
      </w:pPr>
      <w:r>
        <w:t>All information is to be completed as requested.</w:t>
      </w:r>
    </w:p>
    <w:p w:rsidR="00DA2120" w:rsidRPr="00E97936" w:rsidRDefault="00DA2120" w:rsidP="00DA2120">
      <w:pPr>
        <w:tabs>
          <w:tab w:val="num" w:pos="2340"/>
        </w:tabs>
        <w:ind w:left="2340" w:hanging="900"/>
      </w:pPr>
    </w:p>
    <w:p w:rsidR="00DA2120" w:rsidRDefault="00DA2120" w:rsidP="00DA2120">
      <w:pPr>
        <w:pStyle w:val="Heading3"/>
      </w:pPr>
      <w:r>
        <w:t>Each section within the technical proposal and cost proposal must be separated by clearly marked tabs with the appropriate section number and title as specified</w:t>
      </w:r>
      <w:r w:rsidR="00A80C8A">
        <w:t>.</w:t>
      </w:r>
    </w:p>
    <w:p w:rsidR="00DA2120" w:rsidRPr="00EE5C6F" w:rsidRDefault="00DA2120" w:rsidP="00DA2120">
      <w:pPr>
        <w:tabs>
          <w:tab w:val="num" w:pos="2340"/>
        </w:tabs>
        <w:ind w:left="2340" w:hanging="900"/>
      </w:pPr>
    </w:p>
    <w:p w:rsidR="00DA2120" w:rsidRPr="00EE5C6F" w:rsidRDefault="00DA2120" w:rsidP="00DA2120">
      <w:pPr>
        <w:pStyle w:val="Heading3"/>
      </w:pPr>
      <w:r w:rsidRPr="00EE5C6F">
        <w:t xml:space="preserve">Although it is a public opening, only the names of the vendors submitting proposals will be announced per NRS 333.335(6).  Technical and cost details about proposals submitted will not be disclosed. </w:t>
      </w:r>
      <w:r>
        <w:t xml:space="preserve"> </w:t>
      </w:r>
      <w:r w:rsidRPr="00EE5C6F">
        <w:t xml:space="preserve">Assistance for handicapped, blind or hearing-impaired persons who wish to attend the RFP opening is available. </w:t>
      </w:r>
      <w:r>
        <w:t xml:space="preserve"> </w:t>
      </w:r>
      <w:r w:rsidRPr="00EE5C6F">
        <w:t xml:space="preserve">If special arrangements are necessary, please notify the Purchasing Division designee as soon as possible and at least two </w:t>
      </w:r>
      <w:r w:rsidR="008E5497">
        <w:t xml:space="preserve">(2) </w:t>
      </w:r>
      <w:r w:rsidRPr="00EE5C6F">
        <w:t>days in advance of the opening.</w:t>
      </w:r>
    </w:p>
    <w:p w:rsidR="00DA2120" w:rsidRPr="00EE5C6F" w:rsidRDefault="00DA2120" w:rsidP="00AD2B9D">
      <w:pPr>
        <w:widowControl w:val="0"/>
        <w:tabs>
          <w:tab w:val="num" w:pos="2340"/>
        </w:tabs>
        <w:ind w:left="2347" w:hanging="907"/>
      </w:pPr>
    </w:p>
    <w:p w:rsidR="00DA2120" w:rsidRPr="00EE5C6F" w:rsidRDefault="00DA2120" w:rsidP="00AD2B9D">
      <w:pPr>
        <w:pStyle w:val="Heading3"/>
        <w:keepNext w:val="0"/>
        <w:widowControl w:val="0"/>
        <w:ind w:left="2347" w:hanging="907"/>
      </w:pPr>
      <w:r w:rsidRPr="00EE5C6F">
        <w:t xml:space="preserve">If discrepancies are found between two </w:t>
      </w:r>
      <w:r>
        <w:t xml:space="preserve">(2) </w:t>
      </w:r>
      <w:r w:rsidRPr="00EE5C6F">
        <w:t xml:space="preserve">or more copies of the proposal, the master copy will provide the basis for resolving such discrepancies.  If one </w:t>
      </w:r>
      <w:r>
        <w:t xml:space="preserve">(1) </w:t>
      </w:r>
      <w:r w:rsidRPr="00EE5C6F">
        <w:t xml:space="preserve">copy of the proposal is not clearly marked “MASTER,” the State may reject the proposal.  However, the State may at its sole option, select one </w:t>
      </w:r>
      <w:r>
        <w:t xml:space="preserve">(1) </w:t>
      </w:r>
      <w:r w:rsidRPr="00EE5C6F">
        <w:t>copy to be used as the master.</w:t>
      </w:r>
    </w:p>
    <w:p w:rsidR="00DA2120" w:rsidRPr="00EE5C6F" w:rsidRDefault="00DA2120" w:rsidP="00DA2120">
      <w:pPr>
        <w:pStyle w:val="Heading3"/>
      </w:pPr>
      <w:r w:rsidRPr="00EE5C6F">
        <w:lastRenderedPageBreak/>
        <w:t xml:space="preserve">For ease of evaluation, the proposal </w:t>
      </w:r>
      <w:r>
        <w:t>must</w:t>
      </w:r>
      <w:r w:rsidRPr="00EE5C6F">
        <w:t xml:space="preserve"> be presented in a format that corresponds to and references sections outlined within this RFP and </w:t>
      </w:r>
      <w:r>
        <w:t>must</w:t>
      </w:r>
      <w:r w:rsidRPr="00EE5C6F">
        <w:t xml:space="preserve"> be presented in the same order.  </w:t>
      </w:r>
      <w:r>
        <w:t xml:space="preserve">Written responses must be </w:t>
      </w:r>
      <w:r w:rsidR="00B62514">
        <w:t xml:space="preserve">in </w:t>
      </w:r>
      <w:r w:rsidR="00B62514">
        <w:rPr>
          <w:b/>
          <w:i/>
        </w:rPr>
        <w:t xml:space="preserve">bold/italics </w:t>
      </w:r>
      <w:r w:rsidR="00B62514">
        <w:t>and placed</w:t>
      </w:r>
      <w:r>
        <w:t xml:space="preserve"> immediately following the applicable RFP question, statement and/or section</w:t>
      </w:r>
      <w:r w:rsidR="00B62514">
        <w:t>.</w:t>
      </w:r>
      <w:r w:rsidRPr="00EE5C6F">
        <w:t xml:space="preserve">  Exceptions</w:t>
      </w:r>
      <w:r>
        <w:t>/assumptions</w:t>
      </w:r>
      <w:r w:rsidRPr="00EE5C6F">
        <w:t xml:space="preserve"> to this </w:t>
      </w:r>
      <w:r>
        <w:t>may</w:t>
      </w:r>
      <w:r w:rsidRPr="00EE5C6F">
        <w:t xml:space="preserve"> be considered during the evaluation process.</w:t>
      </w:r>
    </w:p>
    <w:p w:rsidR="00DA2120" w:rsidRPr="00EE5C6F" w:rsidRDefault="00DA2120" w:rsidP="000875B1">
      <w:pPr>
        <w:tabs>
          <w:tab w:val="num" w:pos="2340"/>
        </w:tabs>
        <w:ind w:left="2340" w:hanging="900"/>
      </w:pPr>
    </w:p>
    <w:p w:rsidR="00DA2120" w:rsidRDefault="00DA2120" w:rsidP="000875B1">
      <w:pPr>
        <w:pStyle w:val="Heading3"/>
      </w:pPr>
      <w:r w:rsidRPr="00EE5C6F">
        <w:t>Proposals are to be prepared in such a way as to provide a straightforward, concise delineation of capabilities to satisfy the requirements of this RFP.  Expensive bindings, colored displays, promotional materials, etc., are not necessary or desired.  Emphasis should be concentrated on conformance to the RFP instructions, responsiveness to the RFP requirements, and on completeness and clarity of content.</w:t>
      </w:r>
    </w:p>
    <w:p w:rsidR="00DA2120" w:rsidRDefault="00DA2120" w:rsidP="00DA2120"/>
    <w:p w:rsidR="00DA2120" w:rsidRDefault="00DA2120" w:rsidP="00DA2120">
      <w:pPr>
        <w:ind w:left="2340"/>
        <w:jc w:val="both"/>
      </w:pPr>
      <w:r w:rsidRPr="0051497F">
        <w:t xml:space="preserve">Unnecessarily elaborate responses beyond </w:t>
      </w:r>
      <w:r>
        <w:t xml:space="preserve">what is </w:t>
      </w:r>
      <w:r w:rsidRPr="0051497F">
        <w:t xml:space="preserve">sufficient to present a complete and effective response to this </w:t>
      </w:r>
      <w:r>
        <w:t>RFP</w:t>
      </w:r>
      <w:r w:rsidRPr="0051497F">
        <w:t xml:space="preserve"> are not desired and may be construed as an indication of the proposer’s lack of </w:t>
      </w:r>
      <w:r>
        <w:t xml:space="preserve">environmental and cost </w:t>
      </w:r>
      <w:r w:rsidRPr="0051497F">
        <w:t>consciousness.  Unless specifically requested in th</w:t>
      </w:r>
      <w:r>
        <w:t>is</w:t>
      </w:r>
      <w:r w:rsidRPr="0051497F">
        <w:t xml:space="preserve"> </w:t>
      </w:r>
      <w:r>
        <w:t>RFP</w:t>
      </w:r>
      <w:r w:rsidRPr="0051497F">
        <w:t>, elaborate artwork, corporate brochures, lengthy narratives, expensive paper, specialized binding, and other extraneous presentation materials are neither necessary nor desired.</w:t>
      </w:r>
    </w:p>
    <w:p w:rsidR="00DA2120" w:rsidRPr="00995647" w:rsidRDefault="00DA2120" w:rsidP="00DA2120">
      <w:pPr>
        <w:ind w:left="2340"/>
        <w:jc w:val="both"/>
        <w:rPr>
          <w:b/>
          <w:u w:val="single"/>
        </w:rPr>
      </w:pPr>
    </w:p>
    <w:p w:rsidR="00DA2120" w:rsidRDefault="00DA2120" w:rsidP="00DA2120">
      <w:pPr>
        <w:ind w:left="2340"/>
        <w:jc w:val="both"/>
      </w:pPr>
      <w:r>
        <w:t>The State of Nevada</w:t>
      </w:r>
      <w:r w:rsidRPr="0051497F">
        <w:t>, in its continuing efforts to reduce solid waste and to further recycling efforts requests that proposals</w:t>
      </w:r>
      <w:r>
        <w:t>,</w:t>
      </w:r>
      <w:r w:rsidRPr="0051497F">
        <w:t xml:space="preserve"> to the extent possible and practical:</w:t>
      </w:r>
    </w:p>
    <w:p w:rsidR="00DA2120" w:rsidRPr="00995647" w:rsidRDefault="00DA2120" w:rsidP="00DA2120">
      <w:pPr>
        <w:ind w:left="2340"/>
        <w:jc w:val="both"/>
      </w:pPr>
    </w:p>
    <w:p w:rsidR="00DA2120" w:rsidRDefault="00DA2120" w:rsidP="00DA2120">
      <w:pPr>
        <w:pStyle w:val="Heading4"/>
      </w:pPr>
      <w:r w:rsidRPr="00995647">
        <w:t>Be submitted on recycled paper;</w:t>
      </w:r>
    </w:p>
    <w:p w:rsidR="00D53318" w:rsidRPr="00D53318" w:rsidRDefault="00D53318" w:rsidP="00D53318"/>
    <w:p w:rsidR="00DA2120" w:rsidRDefault="00DA2120" w:rsidP="00DA2120">
      <w:pPr>
        <w:pStyle w:val="Heading4"/>
      </w:pPr>
      <w:r w:rsidRPr="00995647">
        <w:t>Not include pages of unnecessary advertising;</w:t>
      </w:r>
    </w:p>
    <w:p w:rsidR="004A653F" w:rsidRPr="004A653F" w:rsidRDefault="004A653F" w:rsidP="004A653F"/>
    <w:p w:rsidR="00DA2120" w:rsidRDefault="00DA2120" w:rsidP="00DA2120">
      <w:pPr>
        <w:pStyle w:val="Heading4"/>
      </w:pPr>
      <w:r w:rsidRPr="00995647">
        <w:t xml:space="preserve">Be </w:t>
      </w:r>
      <w:r>
        <w:t>printed</w:t>
      </w:r>
      <w:r w:rsidRPr="00995647">
        <w:t xml:space="preserve"> on both sides of each sheet of paper; and</w:t>
      </w:r>
    </w:p>
    <w:p w:rsidR="00D53318" w:rsidRPr="00D53318" w:rsidRDefault="00D53318" w:rsidP="00D53318"/>
    <w:p w:rsidR="00DA2120" w:rsidRPr="00995647" w:rsidRDefault="00DA2120" w:rsidP="00DA2120">
      <w:pPr>
        <w:pStyle w:val="Heading4"/>
      </w:pPr>
      <w:r w:rsidRPr="00995647">
        <w:t xml:space="preserve">Be contained in re-usable binders </w:t>
      </w:r>
      <w:r w:rsidR="00B45797">
        <w:t xml:space="preserve">or binder clips as opposed to </w:t>
      </w:r>
      <w:r w:rsidRPr="00995647">
        <w:t>spiral or glued bindings.</w:t>
      </w:r>
    </w:p>
    <w:p w:rsidR="00DA2120" w:rsidRPr="000875B1" w:rsidRDefault="00DA2120" w:rsidP="00DA2120">
      <w:pPr>
        <w:rPr>
          <w:sz w:val="22"/>
        </w:rPr>
      </w:pPr>
    </w:p>
    <w:p w:rsidR="00DA2120" w:rsidRPr="00EE5C6F" w:rsidRDefault="00DA2120" w:rsidP="00DA2120">
      <w:pPr>
        <w:pStyle w:val="Heading3"/>
      </w:pPr>
      <w:r w:rsidRPr="00EE5C6F">
        <w:t>For purposes of addressing questions concerning this RFP, the sole contact will be the Purchasing Division</w:t>
      </w:r>
      <w:r>
        <w:t xml:space="preserve"> as specified on Page 1 of this RFP</w:t>
      </w:r>
      <w:r w:rsidRPr="00EE5C6F">
        <w:t>.  Upon issuance of this RFP, other employees and representatives of the agencies identified in the RFP will not answer questions or otherwise discuss the contents of this RFP with any prospective vendors or their representatives.  Failure to observe this restriction may result in disqualification of any subsequent proposal per NAC 333.155(3).  This restriction does not preclude discussions between affected parties for the purpose of conducting business unrelated to this procurement.</w:t>
      </w:r>
    </w:p>
    <w:p w:rsidR="00DA2120" w:rsidRPr="000875B1" w:rsidRDefault="00DA2120" w:rsidP="00DA2120">
      <w:pPr>
        <w:rPr>
          <w:sz w:val="22"/>
        </w:rPr>
      </w:pPr>
    </w:p>
    <w:p w:rsidR="00DA2120" w:rsidRPr="00EE5C6F" w:rsidRDefault="00B67853" w:rsidP="00DA2120">
      <w:pPr>
        <w:pStyle w:val="Heading3"/>
      </w:pPr>
      <w:r>
        <w:t>Any v</w:t>
      </w:r>
      <w:r w:rsidR="00DA2120" w:rsidRPr="00EE5C6F">
        <w:t>endor who believes proposal requirements or specifications are unnecessarily restrictive or limit competition may submit a request for administrative review, in writing, to the Purchasing Division.  To be considered, a request for review must be received no later than the deadline for submission of questions.</w:t>
      </w:r>
    </w:p>
    <w:p w:rsidR="00DA2120" w:rsidRPr="000875B1" w:rsidRDefault="00DA2120" w:rsidP="00DA2120">
      <w:pPr>
        <w:rPr>
          <w:sz w:val="22"/>
        </w:rPr>
      </w:pPr>
    </w:p>
    <w:p w:rsidR="00DA2120" w:rsidRPr="008D24D6" w:rsidRDefault="00DA2120" w:rsidP="00DA2120">
      <w:pPr>
        <w:ind w:left="2340"/>
        <w:jc w:val="both"/>
      </w:pPr>
      <w:r w:rsidRPr="008D24D6">
        <w:t>The Purchasing Division shall promptly respond in writing to each written review request, and where appropriate, issue all revisions, substitutions or clarifications through a written amendment to the RFP.</w:t>
      </w:r>
    </w:p>
    <w:p w:rsidR="00DA2120" w:rsidRPr="000875B1" w:rsidRDefault="00DA2120" w:rsidP="000875B1">
      <w:pPr>
        <w:widowControl w:val="0"/>
        <w:ind w:left="2520"/>
        <w:rPr>
          <w:sz w:val="22"/>
        </w:rPr>
      </w:pPr>
    </w:p>
    <w:p w:rsidR="00DA2120" w:rsidRDefault="00DA2120" w:rsidP="000875B1">
      <w:pPr>
        <w:widowControl w:val="0"/>
        <w:ind w:left="2340"/>
        <w:jc w:val="both"/>
      </w:pPr>
      <w:r w:rsidRPr="008D24D6">
        <w:lastRenderedPageBreak/>
        <w:t>Administrative review of technical or contractual requirements shall include the reason for the request, supported by factual information, and any proposed changes to the requirements.</w:t>
      </w:r>
    </w:p>
    <w:p w:rsidR="001A11CB" w:rsidRPr="008D24D6" w:rsidRDefault="001A11CB" w:rsidP="000875B1">
      <w:pPr>
        <w:widowControl w:val="0"/>
        <w:ind w:left="2340"/>
        <w:jc w:val="both"/>
      </w:pPr>
    </w:p>
    <w:p w:rsidR="00DA2120" w:rsidRPr="00EE5C6F" w:rsidRDefault="00DA2120" w:rsidP="00DA2120">
      <w:pPr>
        <w:pStyle w:val="Heading3"/>
      </w:pPr>
      <w:r w:rsidRPr="00EE5C6F">
        <w:t>If a vendor changes any material RFP language, vendor’s response may be deemed non-respons</w:t>
      </w:r>
      <w:r w:rsidRPr="00E94515">
        <w:t>i</w:t>
      </w:r>
      <w:r w:rsidRPr="00EE5C6F">
        <w:t>ve</w:t>
      </w:r>
      <w:r>
        <w:t xml:space="preserve"> per </w:t>
      </w:r>
      <w:r w:rsidRPr="00EE5C6F">
        <w:t>NRS 333.311.</w:t>
      </w:r>
    </w:p>
    <w:p w:rsidR="00DA2120" w:rsidRDefault="00DA2120" w:rsidP="00DA2120">
      <w:pPr>
        <w:ind w:left="720"/>
        <w:jc w:val="both"/>
      </w:pPr>
    </w:p>
    <w:p w:rsidR="00DA2120" w:rsidRDefault="00DA2120" w:rsidP="00F02AC8">
      <w:pPr>
        <w:pStyle w:val="Heading2"/>
      </w:pPr>
      <w:r>
        <w:t>PART I A – TECHNICAL PROPOSAL</w:t>
      </w:r>
    </w:p>
    <w:p w:rsidR="00DA2120" w:rsidRDefault="00DA2120" w:rsidP="003315E9"/>
    <w:p w:rsidR="00DA2120" w:rsidRDefault="000E29DB" w:rsidP="000E29DB">
      <w:pPr>
        <w:pStyle w:val="Heading3"/>
      </w:pPr>
      <w:r>
        <w:t>The technical proposal must include:</w:t>
      </w:r>
    </w:p>
    <w:p w:rsidR="00DA2120" w:rsidRDefault="00DA2120" w:rsidP="00DA2120"/>
    <w:p w:rsidR="0026544A" w:rsidRDefault="00DA2120" w:rsidP="000E29DB">
      <w:pPr>
        <w:pStyle w:val="Heading4"/>
      </w:pPr>
      <w:r>
        <w:t>One (1) original marked “MASTER</w:t>
      </w:r>
      <w:r w:rsidR="007A565D">
        <w:t>;</w:t>
      </w:r>
      <w:r>
        <w:t>”</w:t>
      </w:r>
      <w:r w:rsidR="000E29DB">
        <w:t xml:space="preserve"> and</w:t>
      </w:r>
    </w:p>
    <w:p w:rsidR="00DA2120" w:rsidRDefault="007A565D" w:rsidP="000E29DB">
      <w:pPr>
        <w:pStyle w:val="Heading4"/>
      </w:pPr>
      <w:r>
        <w:t>Seven (7)</w:t>
      </w:r>
      <w:r w:rsidR="00DA2120" w:rsidRPr="000B6E90">
        <w:t xml:space="preserve"> </w:t>
      </w:r>
      <w:r w:rsidR="00634684" w:rsidRPr="000B6E90">
        <w:t>ident</w:t>
      </w:r>
      <w:r w:rsidR="00DA2120" w:rsidRPr="000B6E90">
        <w:t>ical copies</w:t>
      </w:r>
      <w:r w:rsidR="000E29DB">
        <w:t>.</w:t>
      </w:r>
    </w:p>
    <w:p w:rsidR="00DA2120" w:rsidRPr="00A629D1" w:rsidRDefault="00DA2120" w:rsidP="00DA2120"/>
    <w:p w:rsidR="00DA2120" w:rsidRDefault="00DA2120" w:rsidP="000B6E90">
      <w:pPr>
        <w:pStyle w:val="Heading3"/>
      </w:pPr>
      <w:r>
        <w:t xml:space="preserve">The technical proposal </w:t>
      </w:r>
      <w:r w:rsidRPr="00703F50">
        <w:rPr>
          <w:b/>
          <w:i/>
        </w:rPr>
        <w:t>must not include</w:t>
      </w:r>
      <w:r>
        <w:t xml:space="preserve"> confidential technical information (refer to </w:t>
      </w:r>
      <w:r w:rsidRPr="007A565D">
        <w:rPr>
          <w:b/>
          <w:i/>
        </w:rPr>
        <w:t xml:space="preserve">Section </w:t>
      </w:r>
      <w:r w:rsidR="0026544A" w:rsidRPr="007A565D">
        <w:rPr>
          <w:b/>
          <w:i/>
        </w:rPr>
        <w:t>9</w:t>
      </w:r>
      <w:r w:rsidRPr="007A565D">
        <w:rPr>
          <w:b/>
          <w:i/>
        </w:rPr>
        <w:t>.</w:t>
      </w:r>
      <w:r w:rsidR="009C0BA3" w:rsidRPr="007A565D">
        <w:rPr>
          <w:b/>
          <w:i/>
        </w:rPr>
        <w:t xml:space="preserve">3, </w:t>
      </w:r>
      <w:r w:rsidRPr="007A565D">
        <w:rPr>
          <w:b/>
          <w:i/>
        </w:rPr>
        <w:t>Part IB, Confidential Technical</w:t>
      </w:r>
      <w:r w:rsidR="00887FED">
        <w:rPr>
          <w:b/>
          <w:i/>
        </w:rPr>
        <w:t xml:space="preserve"> Proposal</w:t>
      </w:r>
      <w:r w:rsidRPr="007A565D">
        <w:t>)</w:t>
      </w:r>
      <w:r>
        <w:t xml:space="preserve"> or </w:t>
      </w:r>
      <w:r w:rsidR="000B6E90">
        <w:t>cost and/or pricing information</w:t>
      </w:r>
      <w:r>
        <w:t>.  Cost and/or pricing information contained in the technical proposal may cause the proposal to be rejected.</w:t>
      </w:r>
    </w:p>
    <w:p w:rsidR="00DA2120" w:rsidRDefault="00DA2120" w:rsidP="003315E9"/>
    <w:p w:rsidR="003315E9" w:rsidRDefault="003315E9" w:rsidP="003315E9">
      <w:pPr>
        <w:pStyle w:val="Heading3"/>
      </w:pPr>
      <w:r>
        <w:t>Format and Content</w:t>
      </w:r>
    </w:p>
    <w:p w:rsidR="003315E9" w:rsidRDefault="003315E9" w:rsidP="003315E9"/>
    <w:p w:rsidR="00DA2120" w:rsidRDefault="00DA2120" w:rsidP="003315E9">
      <w:pPr>
        <w:pStyle w:val="Heading4"/>
      </w:pPr>
      <w:r>
        <w:t>Tab I – Title Page</w:t>
      </w:r>
    </w:p>
    <w:p w:rsidR="00DA2120" w:rsidRDefault="00DA2120" w:rsidP="00DA2120">
      <w:pPr>
        <w:jc w:val="both"/>
      </w:pPr>
    </w:p>
    <w:p w:rsidR="00DA2120" w:rsidRDefault="00DA2120" w:rsidP="00DA2120">
      <w:pPr>
        <w:ind w:left="3600"/>
        <w:jc w:val="both"/>
      </w:pPr>
      <w:r>
        <w:t>The title page must include the following:</w:t>
      </w:r>
    </w:p>
    <w:p w:rsidR="00D53318" w:rsidRDefault="00D53318" w:rsidP="00D53318">
      <w:pPr>
        <w:jc w:val="both"/>
      </w:pPr>
    </w:p>
    <w:tbl>
      <w:tblPr>
        <w:tblStyle w:val="TableGrid"/>
        <w:tblW w:w="0" w:type="auto"/>
        <w:tblInd w:w="3708" w:type="dxa"/>
        <w:tblLook w:val="04A0" w:firstRow="1" w:lastRow="0" w:firstColumn="1" w:lastColumn="0" w:noHBand="0" w:noVBand="1"/>
      </w:tblPr>
      <w:tblGrid>
        <w:gridCol w:w="1890"/>
        <w:gridCol w:w="4842"/>
      </w:tblGrid>
      <w:tr w:rsidR="00D53318" w:rsidTr="00EA74C3">
        <w:trPr>
          <w:tblHeader/>
        </w:trPr>
        <w:tc>
          <w:tcPr>
            <w:tcW w:w="6732" w:type="dxa"/>
            <w:gridSpan w:val="2"/>
          </w:tcPr>
          <w:p w:rsidR="00D53318" w:rsidRPr="00CC7B58" w:rsidRDefault="00D53318" w:rsidP="00DD6EA3">
            <w:pPr>
              <w:jc w:val="center"/>
              <w:rPr>
                <w:b/>
              </w:rPr>
            </w:pPr>
            <w:r w:rsidRPr="00CC7B58">
              <w:rPr>
                <w:b/>
              </w:rPr>
              <w:t>Part IA – Technical Proposal</w:t>
            </w:r>
          </w:p>
        </w:tc>
      </w:tr>
      <w:tr w:rsidR="00D53318" w:rsidTr="00DA0B79">
        <w:tc>
          <w:tcPr>
            <w:tcW w:w="1890" w:type="dxa"/>
          </w:tcPr>
          <w:p w:rsidR="00D53318" w:rsidRDefault="00D53318" w:rsidP="00E61082">
            <w:pPr>
              <w:jc w:val="both"/>
            </w:pPr>
            <w:r>
              <w:t>RFP Title:</w:t>
            </w:r>
          </w:p>
        </w:tc>
        <w:tc>
          <w:tcPr>
            <w:tcW w:w="4842" w:type="dxa"/>
          </w:tcPr>
          <w:p w:rsidR="00D53318" w:rsidRPr="00252602" w:rsidRDefault="007A565D" w:rsidP="00E61082">
            <w:pPr>
              <w:jc w:val="both"/>
              <w:rPr>
                <w:highlight w:val="yellow"/>
              </w:rPr>
            </w:pPr>
            <w:r w:rsidRPr="00360AAA">
              <w:t>Prisoner Transportation Services</w:t>
            </w:r>
          </w:p>
        </w:tc>
      </w:tr>
      <w:tr w:rsidR="00D53318" w:rsidTr="00DA0B79">
        <w:tc>
          <w:tcPr>
            <w:tcW w:w="1890" w:type="dxa"/>
          </w:tcPr>
          <w:p w:rsidR="00D53318" w:rsidRDefault="00D53318" w:rsidP="00E61082">
            <w:pPr>
              <w:jc w:val="both"/>
            </w:pPr>
            <w:r>
              <w:t>RFP:</w:t>
            </w:r>
          </w:p>
        </w:tc>
        <w:tc>
          <w:tcPr>
            <w:tcW w:w="4842" w:type="dxa"/>
          </w:tcPr>
          <w:p w:rsidR="00D53318" w:rsidRPr="00252602" w:rsidRDefault="007A565D" w:rsidP="00E61082">
            <w:pPr>
              <w:jc w:val="both"/>
              <w:rPr>
                <w:highlight w:val="yellow"/>
              </w:rPr>
            </w:pPr>
            <w:r w:rsidRPr="007A565D">
              <w:t>3283</w:t>
            </w:r>
          </w:p>
        </w:tc>
      </w:tr>
      <w:tr w:rsidR="00D53318" w:rsidTr="00DA0B79">
        <w:tc>
          <w:tcPr>
            <w:tcW w:w="1890" w:type="dxa"/>
          </w:tcPr>
          <w:p w:rsidR="00D53318" w:rsidRDefault="00D53318" w:rsidP="00E61082">
            <w:pPr>
              <w:jc w:val="both"/>
            </w:pPr>
            <w:r>
              <w:t>Vendor Name:</w:t>
            </w:r>
          </w:p>
        </w:tc>
        <w:tc>
          <w:tcPr>
            <w:tcW w:w="4842" w:type="dxa"/>
          </w:tcPr>
          <w:p w:rsidR="00D53318" w:rsidRDefault="00D53318" w:rsidP="00E61082">
            <w:pPr>
              <w:jc w:val="both"/>
            </w:pPr>
          </w:p>
        </w:tc>
      </w:tr>
      <w:tr w:rsidR="00D53318" w:rsidTr="00DA0B79">
        <w:tc>
          <w:tcPr>
            <w:tcW w:w="1890" w:type="dxa"/>
          </w:tcPr>
          <w:p w:rsidR="00D53318" w:rsidRDefault="00D53318" w:rsidP="00E61082">
            <w:pPr>
              <w:jc w:val="both"/>
            </w:pPr>
            <w:r>
              <w:t>Address:</w:t>
            </w:r>
          </w:p>
        </w:tc>
        <w:tc>
          <w:tcPr>
            <w:tcW w:w="4842" w:type="dxa"/>
          </w:tcPr>
          <w:p w:rsidR="00D53318" w:rsidRPr="007C0F2C" w:rsidRDefault="00D53318" w:rsidP="00E61082">
            <w:pPr>
              <w:jc w:val="both"/>
            </w:pPr>
          </w:p>
        </w:tc>
      </w:tr>
      <w:tr w:rsidR="00D53318" w:rsidTr="00DA0B79">
        <w:tc>
          <w:tcPr>
            <w:tcW w:w="1890" w:type="dxa"/>
          </w:tcPr>
          <w:p w:rsidR="00D53318" w:rsidRDefault="00D53318" w:rsidP="00E61082">
            <w:pPr>
              <w:jc w:val="both"/>
            </w:pPr>
            <w:r>
              <w:t>Opening Date:</w:t>
            </w:r>
          </w:p>
        </w:tc>
        <w:tc>
          <w:tcPr>
            <w:tcW w:w="4842" w:type="dxa"/>
          </w:tcPr>
          <w:p w:rsidR="00D53318" w:rsidRPr="007C0F2C" w:rsidRDefault="007C0F2C" w:rsidP="00E61082">
            <w:pPr>
              <w:jc w:val="both"/>
            </w:pPr>
            <w:r w:rsidRPr="007C0F2C">
              <w:t>October 26, 2016</w:t>
            </w:r>
          </w:p>
        </w:tc>
      </w:tr>
      <w:tr w:rsidR="00D53318" w:rsidTr="00DA0B79">
        <w:tc>
          <w:tcPr>
            <w:tcW w:w="1890" w:type="dxa"/>
          </w:tcPr>
          <w:p w:rsidR="00D53318" w:rsidRDefault="00D53318" w:rsidP="00E61082">
            <w:pPr>
              <w:jc w:val="both"/>
            </w:pPr>
            <w:r>
              <w:t>Opening Time:</w:t>
            </w:r>
          </w:p>
        </w:tc>
        <w:tc>
          <w:tcPr>
            <w:tcW w:w="4842" w:type="dxa"/>
          </w:tcPr>
          <w:p w:rsidR="00D53318" w:rsidRDefault="00D53318" w:rsidP="00E61082">
            <w:pPr>
              <w:jc w:val="both"/>
            </w:pPr>
            <w:r>
              <w:t>2:00 PM</w:t>
            </w:r>
          </w:p>
        </w:tc>
      </w:tr>
    </w:tbl>
    <w:p w:rsidR="00D53318" w:rsidRPr="00703F50" w:rsidRDefault="00D53318" w:rsidP="00DA2120">
      <w:pPr>
        <w:jc w:val="both"/>
      </w:pPr>
    </w:p>
    <w:p w:rsidR="00DA2120" w:rsidRDefault="00DA2120" w:rsidP="00DA2120">
      <w:pPr>
        <w:pStyle w:val="Heading4"/>
      </w:pPr>
      <w:r>
        <w:t>Tab II – Table of Contents</w:t>
      </w:r>
    </w:p>
    <w:p w:rsidR="00DA2120" w:rsidRDefault="00DA2120" w:rsidP="00DA2120">
      <w:pPr>
        <w:jc w:val="both"/>
      </w:pPr>
    </w:p>
    <w:p w:rsidR="00DA2120" w:rsidRDefault="00DA2120" w:rsidP="00DA2120">
      <w:pPr>
        <w:ind w:left="3600"/>
        <w:jc w:val="both"/>
      </w:pPr>
      <w:r>
        <w:t>An accurate and updated table of contents must be provided.</w:t>
      </w:r>
    </w:p>
    <w:p w:rsidR="00DA2120" w:rsidRDefault="00DA2120" w:rsidP="00DA2120">
      <w:pPr>
        <w:jc w:val="both"/>
      </w:pPr>
    </w:p>
    <w:p w:rsidR="00DA2120" w:rsidRDefault="00DA2120" w:rsidP="00DA2120">
      <w:pPr>
        <w:pStyle w:val="Heading4"/>
      </w:pPr>
      <w:r>
        <w:t>Tab III – Vendor Information Sheet</w:t>
      </w:r>
    </w:p>
    <w:p w:rsidR="00DA2120" w:rsidRDefault="00DA2120" w:rsidP="00DA2120">
      <w:pPr>
        <w:jc w:val="both"/>
      </w:pPr>
    </w:p>
    <w:p w:rsidR="00DA2120" w:rsidRDefault="00DA2120" w:rsidP="00DA2120">
      <w:pPr>
        <w:ind w:left="3600"/>
        <w:jc w:val="both"/>
      </w:pPr>
      <w:r>
        <w:t>The vendor information sheet completed with an original signature by an individual authorized to bind the organization must be included in this tab.</w:t>
      </w:r>
    </w:p>
    <w:p w:rsidR="00DA2120" w:rsidRPr="00703F50" w:rsidRDefault="00DA2120" w:rsidP="00DA2120">
      <w:pPr>
        <w:jc w:val="both"/>
      </w:pPr>
    </w:p>
    <w:p w:rsidR="00DA2120" w:rsidRDefault="00DA2120" w:rsidP="00DA2120">
      <w:pPr>
        <w:pStyle w:val="Heading4"/>
      </w:pPr>
      <w:r>
        <w:t>Tab IV – State Documents</w:t>
      </w:r>
    </w:p>
    <w:p w:rsidR="00DA2120" w:rsidRDefault="00DA2120" w:rsidP="00DA2120">
      <w:pPr>
        <w:jc w:val="both"/>
      </w:pPr>
    </w:p>
    <w:p w:rsidR="00DA2120" w:rsidRDefault="00DA2120" w:rsidP="00DA2120">
      <w:pPr>
        <w:ind w:left="3600"/>
        <w:jc w:val="both"/>
      </w:pPr>
      <w:r>
        <w:t>The State documents tab must include the following:</w:t>
      </w:r>
    </w:p>
    <w:p w:rsidR="00DA2120" w:rsidRDefault="00DA2120" w:rsidP="00DA2120"/>
    <w:p w:rsidR="00DA2120" w:rsidRDefault="00DA2120" w:rsidP="00DA2120">
      <w:pPr>
        <w:pStyle w:val="Heading5"/>
      </w:pPr>
      <w:r>
        <w:t>The signature page from all amendments with an original signature by an individual authorized to bind the organization.</w:t>
      </w:r>
    </w:p>
    <w:p w:rsidR="00DA2120" w:rsidRDefault="00DA2120" w:rsidP="00DA2120">
      <w:pPr>
        <w:tabs>
          <w:tab w:val="left" w:pos="3060"/>
        </w:tabs>
        <w:ind w:left="3060" w:hanging="360"/>
      </w:pPr>
    </w:p>
    <w:p w:rsidR="00DA2120" w:rsidRDefault="00DA2120" w:rsidP="00DA2120">
      <w:pPr>
        <w:pStyle w:val="Heading5"/>
      </w:pPr>
      <w:r w:rsidRPr="007A565D">
        <w:lastRenderedPageBreak/>
        <w:t>Attachment A – Confidentiality and Certification of Indemnification</w:t>
      </w:r>
      <w:r>
        <w:t xml:space="preserve"> with an original signature by an individual authorized to bind the organization.</w:t>
      </w:r>
    </w:p>
    <w:p w:rsidR="00DA2120" w:rsidRDefault="00DA2120" w:rsidP="00DA2120">
      <w:pPr>
        <w:tabs>
          <w:tab w:val="left" w:pos="3060"/>
        </w:tabs>
        <w:ind w:left="3060" w:hanging="360"/>
        <w:jc w:val="both"/>
      </w:pPr>
    </w:p>
    <w:p w:rsidR="00DA2120" w:rsidRDefault="00DA2120" w:rsidP="00DA2120">
      <w:pPr>
        <w:pStyle w:val="Heading5"/>
      </w:pPr>
      <w:r w:rsidRPr="007A565D">
        <w:t>Attachment C – Vendor Certifications</w:t>
      </w:r>
      <w:r>
        <w:t xml:space="preserve"> with an original signature by an individual authorized to bind the organization.</w:t>
      </w:r>
    </w:p>
    <w:p w:rsidR="00DA2120" w:rsidRDefault="00DA2120" w:rsidP="00DA2120"/>
    <w:p w:rsidR="00DA2120" w:rsidRPr="00FE05B7" w:rsidRDefault="00DA2120" w:rsidP="00DA2120">
      <w:pPr>
        <w:pStyle w:val="Heading5"/>
      </w:pPr>
      <w:r>
        <w:t>Copies of applicable certifications and/or licenses.</w:t>
      </w:r>
    </w:p>
    <w:p w:rsidR="00DA2120" w:rsidRDefault="00DA2120" w:rsidP="00DA2120">
      <w:pPr>
        <w:jc w:val="both"/>
      </w:pPr>
    </w:p>
    <w:p w:rsidR="00DA2120" w:rsidRPr="007A565D" w:rsidRDefault="00DA2120" w:rsidP="00DA2120">
      <w:pPr>
        <w:pStyle w:val="Heading4"/>
      </w:pPr>
      <w:r w:rsidRPr="00A629D1">
        <w:t>Tab V</w:t>
      </w:r>
      <w:r>
        <w:t xml:space="preserve"> - </w:t>
      </w:r>
      <w:r w:rsidRPr="007A565D">
        <w:t>Attachment B</w:t>
      </w:r>
      <w:r w:rsidR="00832400" w:rsidRPr="007A565D">
        <w:t>, Technical Proposal Certification of Compliance with Terms and Conditions of RFP</w:t>
      </w:r>
      <w:r w:rsidRPr="007A565D">
        <w:t xml:space="preserve"> </w:t>
      </w:r>
    </w:p>
    <w:p w:rsidR="00DA2120" w:rsidRPr="007A565D" w:rsidRDefault="00DA2120" w:rsidP="00DA2120">
      <w:pPr>
        <w:jc w:val="both"/>
      </w:pPr>
    </w:p>
    <w:p w:rsidR="00DA2120" w:rsidRDefault="00832400" w:rsidP="00587498">
      <w:pPr>
        <w:pStyle w:val="Heading5"/>
      </w:pPr>
      <w:r w:rsidRPr="007A565D">
        <w:rPr>
          <w:b/>
          <w:i/>
        </w:rPr>
        <w:t>Attachment B</w:t>
      </w:r>
      <w:r w:rsidRPr="007A565D">
        <w:t xml:space="preserve"> </w:t>
      </w:r>
      <w:r w:rsidR="00DA2120" w:rsidRPr="007A565D">
        <w:t>with an original signature by an in</w:t>
      </w:r>
      <w:r w:rsidR="00DA2120">
        <w:t>dividual authorized to bind the organization must be included in this tab.</w:t>
      </w:r>
    </w:p>
    <w:p w:rsidR="00AF5093" w:rsidRPr="00587498" w:rsidRDefault="00AF5093" w:rsidP="00AF5093"/>
    <w:p w:rsidR="00AF5093" w:rsidRPr="007A565D" w:rsidRDefault="00AF5093" w:rsidP="00AF5093">
      <w:pPr>
        <w:pStyle w:val="Heading5"/>
      </w:pPr>
      <w:r>
        <w:t xml:space="preserve">If the exception </w:t>
      </w:r>
      <w:r w:rsidR="0099186B">
        <w:t>and/</w:t>
      </w:r>
      <w:r>
        <w:t xml:space="preserve">or assumption </w:t>
      </w:r>
      <w:r w:rsidR="00832400">
        <w:t>require</w:t>
      </w:r>
      <w:r>
        <w:t xml:space="preserve"> a change in the terms or wording of </w:t>
      </w:r>
      <w:r w:rsidR="009F2BF2">
        <w:t xml:space="preserve">any section of </w:t>
      </w:r>
      <w:r w:rsidR="00832400">
        <w:t xml:space="preserve">the RFP, </w:t>
      </w:r>
      <w:r>
        <w:t xml:space="preserve">the contract, or any incorporated documents, vendors </w:t>
      </w:r>
      <w:r w:rsidRPr="00AF5093">
        <w:rPr>
          <w:b/>
          <w:i/>
        </w:rPr>
        <w:t>must</w:t>
      </w:r>
      <w:r>
        <w:t xml:space="preserve"> provide the specific language that is being proposed </w:t>
      </w:r>
      <w:r w:rsidR="00FC5A62">
        <w:t>o</w:t>
      </w:r>
      <w:r>
        <w:t xml:space="preserve">n </w:t>
      </w:r>
      <w:r w:rsidRPr="007A565D">
        <w:rPr>
          <w:b/>
          <w:i/>
        </w:rPr>
        <w:t>Attachment B</w:t>
      </w:r>
      <w:r w:rsidRPr="007A565D">
        <w:t>.</w:t>
      </w:r>
    </w:p>
    <w:p w:rsidR="00587498" w:rsidRPr="00587498" w:rsidRDefault="00587498" w:rsidP="00587498"/>
    <w:p w:rsidR="00587498" w:rsidRPr="007A565D" w:rsidRDefault="00227C1C" w:rsidP="00587498">
      <w:pPr>
        <w:pStyle w:val="Heading5"/>
      </w:pPr>
      <w:r>
        <w:t xml:space="preserve">Only technical exceptions and/or assumptions should be identified </w:t>
      </w:r>
      <w:r w:rsidRPr="007A565D">
        <w:t xml:space="preserve">on </w:t>
      </w:r>
      <w:r w:rsidR="00AF5093" w:rsidRPr="007A565D">
        <w:rPr>
          <w:b/>
          <w:i/>
        </w:rPr>
        <w:t>Attachment B</w:t>
      </w:r>
      <w:r w:rsidR="00AF5093" w:rsidRPr="007A565D">
        <w:t>.</w:t>
      </w:r>
      <w:r w:rsidRPr="007A565D">
        <w:t xml:space="preserve">  </w:t>
      </w:r>
    </w:p>
    <w:p w:rsidR="00587498" w:rsidRPr="00587498" w:rsidRDefault="00587498" w:rsidP="001348AA">
      <w:pPr>
        <w:tabs>
          <w:tab w:val="left" w:pos="2070"/>
        </w:tabs>
      </w:pPr>
    </w:p>
    <w:p w:rsidR="00587498" w:rsidRDefault="00AF5093" w:rsidP="00587498">
      <w:pPr>
        <w:pStyle w:val="Heading5"/>
      </w:pPr>
      <w:r>
        <w:t xml:space="preserve">The State will not accept additional exceptions and/or assumptions if submitted after the proposal submission deadline.  If vendors do not specify any exceptions and/or assumptions </w:t>
      </w:r>
      <w:r w:rsidR="009F2BF2">
        <w:t xml:space="preserve">in detail </w:t>
      </w:r>
      <w:r>
        <w:t>at time of proposal submission, the State will not consider any additional exceptions and/or assumptions during negotiations.</w:t>
      </w:r>
    </w:p>
    <w:p w:rsidR="00DA2120" w:rsidRPr="00703F50" w:rsidRDefault="00DA2120" w:rsidP="0099186B"/>
    <w:p w:rsidR="00DA2120" w:rsidRDefault="00DA2120" w:rsidP="00DA2120">
      <w:pPr>
        <w:pStyle w:val="Heading4"/>
      </w:pPr>
      <w:r>
        <w:t xml:space="preserve">Tab VI – Section </w:t>
      </w:r>
      <w:r w:rsidR="0026544A">
        <w:t>3</w:t>
      </w:r>
      <w:r>
        <w:t xml:space="preserve"> – Scope of Work</w:t>
      </w:r>
    </w:p>
    <w:p w:rsidR="00DA2120" w:rsidRDefault="00DA2120" w:rsidP="00DA2120">
      <w:pPr>
        <w:jc w:val="both"/>
      </w:pPr>
    </w:p>
    <w:p w:rsidR="00DA2120" w:rsidRDefault="00DA2120" w:rsidP="00DA2120">
      <w:pPr>
        <w:ind w:left="3600"/>
        <w:jc w:val="both"/>
      </w:pPr>
      <w:r>
        <w:t xml:space="preserve">Vendors must place their written response(s) in </w:t>
      </w:r>
      <w:r>
        <w:rPr>
          <w:b/>
          <w:i/>
        </w:rPr>
        <w:t xml:space="preserve">bold/italics </w:t>
      </w:r>
      <w:r>
        <w:t>immediately following the applicable RFP question, statement and/or section.</w:t>
      </w:r>
    </w:p>
    <w:p w:rsidR="00DA2120" w:rsidRPr="00703F50" w:rsidRDefault="00DA2120" w:rsidP="00DA2120">
      <w:pPr>
        <w:jc w:val="both"/>
      </w:pPr>
    </w:p>
    <w:p w:rsidR="00DA2120" w:rsidRDefault="00DA2120" w:rsidP="00DA2120">
      <w:pPr>
        <w:pStyle w:val="Heading4"/>
      </w:pPr>
      <w:r>
        <w:t xml:space="preserve">Tab </w:t>
      </w:r>
      <w:r w:rsidR="00580F09">
        <w:t>VI</w:t>
      </w:r>
      <w:r>
        <w:t xml:space="preserve">I– Section </w:t>
      </w:r>
      <w:r w:rsidR="0026544A">
        <w:t>4</w:t>
      </w:r>
      <w:r>
        <w:t xml:space="preserve"> – Company Background and References</w:t>
      </w:r>
    </w:p>
    <w:p w:rsidR="00DA2120" w:rsidRDefault="00DA2120" w:rsidP="00DA2120">
      <w:pPr>
        <w:jc w:val="both"/>
      </w:pPr>
    </w:p>
    <w:p w:rsidR="00DA2120" w:rsidRPr="007A565D" w:rsidRDefault="00DA2120" w:rsidP="00DA2120">
      <w:pPr>
        <w:ind w:left="3600"/>
        <w:jc w:val="both"/>
      </w:pPr>
      <w:r>
        <w:t xml:space="preserve">Vendors must place their written response(s) in </w:t>
      </w:r>
      <w:r>
        <w:rPr>
          <w:b/>
          <w:i/>
        </w:rPr>
        <w:t>bold/italics</w:t>
      </w:r>
      <w:r>
        <w:t xml:space="preserve"> immediately following the applicable RFP question, statement and/or section.  This section must also include the requested information in </w:t>
      </w:r>
      <w:r w:rsidRPr="007A565D">
        <w:rPr>
          <w:b/>
          <w:i/>
        </w:rPr>
        <w:t xml:space="preserve">Section </w:t>
      </w:r>
      <w:r w:rsidR="0026544A" w:rsidRPr="007A565D">
        <w:rPr>
          <w:b/>
          <w:i/>
        </w:rPr>
        <w:t>4</w:t>
      </w:r>
      <w:r w:rsidRPr="007A565D">
        <w:rPr>
          <w:b/>
          <w:i/>
        </w:rPr>
        <w:t>.</w:t>
      </w:r>
      <w:r w:rsidR="00920EAF" w:rsidRPr="007A565D">
        <w:rPr>
          <w:b/>
          <w:i/>
        </w:rPr>
        <w:t>2</w:t>
      </w:r>
      <w:r w:rsidRPr="007A565D">
        <w:rPr>
          <w:b/>
          <w:i/>
        </w:rPr>
        <w:t>, Subcontractor Information</w:t>
      </w:r>
      <w:r w:rsidRPr="007A565D">
        <w:t>, if applicable.</w:t>
      </w:r>
    </w:p>
    <w:p w:rsidR="00DA2120" w:rsidRPr="007A565D" w:rsidRDefault="00DA2120" w:rsidP="00DA2120"/>
    <w:p w:rsidR="00DA2120" w:rsidRPr="007A565D" w:rsidRDefault="00DA2120" w:rsidP="00DA2120">
      <w:pPr>
        <w:pStyle w:val="Heading4"/>
      </w:pPr>
      <w:r w:rsidRPr="007A565D">
        <w:t xml:space="preserve">Tab </w:t>
      </w:r>
      <w:r w:rsidR="0026544A" w:rsidRPr="007A565D">
        <w:t>VIII</w:t>
      </w:r>
      <w:r w:rsidRPr="007A565D">
        <w:t xml:space="preserve"> – Attachment </w:t>
      </w:r>
      <w:r w:rsidR="008176D9" w:rsidRPr="007A565D">
        <w:t>G</w:t>
      </w:r>
      <w:r w:rsidRPr="007A565D">
        <w:t xml:space="preserve"> – Proposed Staff Resume</w:t>
      </w:r>
    </w:p>
    <w:p w:rsidR="00DA2120" w:rsidRPr="007A565D" w:rsidRDefault="00DA2120" w:rsidP="00DA2120">
      <w:pPr>
        <w:jc w:val="both"/>
      </w:pPr>
    </w:p>
    <w:p w:rsidR="000E29DB" w:rsidRPr="007A565D" w:rsidRDefault="00DA2120" w:rsidP="000E29DB">
      <w:pPr>
        <w:pStyle w:val="Heading5"/>
      </w:pPr>
      <w:r w:rsidRPr="007A565D">
        <w:t xml:space="preserve">Vendors must include all proposed staff resumes per </w:t>
      </w:r>
      <w:r w:rsidRPr="007A565D">
        <w:rPr>
          <w:b/>
          <w:i/>
        </w:rPr>
        <w:t xml:space="preserve">Section </w:t>
      </w:r>
      <w:r w:rsidR="0026544A" w:rsidRPr="007A565D">
        <w:rPr>
          <w:b/>
          <w:i/>
        </w:rPr>
        <w:t>4.4</w:t>
      </w:r>
      <w:r w:rsidRPr="007A565D">
        <w:rPr>
          <w:b/>
          <w:i/>
        </w:rPr>
        <w:t>, Vendor Staff Resumes</w:t>
      </w:r>
      <w:r w:rsidRPr="007A565D">
        <w:t xml:space="preserve"> in this section.  </w:t>
      </w:r>
    </w:p>
    <w:p w:rsidR="000E29DB" w:rsidRPr="000E29DB" w:rsidRDefault="000E29DB" w:rsidP="000E29DB"/>
    <w:p w:rsidR="00DA2120" w:rsidRDefault="00DA2120" w:rsidP="000E29DB">
      <w:pPr>
        <w:pStyle w:val="Heading5"/>
      </w:pPr>
      <w:r>
        <w:lastRenderedPageBreak/>
        <w:t>This section should also include any subcontractor proposed staff resumes, if applicable.</w:t>
      </w:r>
    </w:p>
    <w:p w:rsidR="00DA2120" w:rsidRDefault="00DA2120" w:rsidP="00DA2120">
      <w:pPr>
        <w:jc w:val="both"/>
      </w:pPr>
    </w:p>
    <w:p w:rsidR="00DA2120" w:rsidRDefault="00DA2120" w:rsidP="00DA2120">
      <w:pPr>
        <w:pStyle w:val="Heading4"/>
      </w:pPr>
      <w:r>
        <w:t xml:space="preserve">Tab </w:t>
      </w:r>
      <w:r w:rsidR="0026544A">
        <w:t>I</w:t>
      </w:r>
      <w:r>
        <w:t>X – Other Informational Material</w:t>
      </w:r>
    </w:p>
    <w:p w:rsidR="00DA2120" w:rsidRDefault="00DA2120" w:rsidP="00DA2120">
      <w:pPr>
        <w:jc w:val="both"/>
      </w:pPr>
    </w:p>
    <w:p w:rsidR="00DA2120" w:rsidRDefault="00DA2120" w:rsidP="00DA2120">
      <w:pPr>
        <w:ind w:left="3600"/>
        <w:jc w:val="both"/>
      </w:pPr>
      <w:r>
        <w:t>Vendors must include any other applicable reference material in this section clearly cross referenced with the proposal.</w:t>
      </w:r>
    </w:p>
    <w:p w:rsidR="00DA2120" w:rsidRPr="00703F50" w:rsidRDefault="00DA2120" w:rsidP="00DA2120"/>
    <w:p w:rsidR="00DA2120" w:rsidRDefault="00DA2120" w:rsidP="00F02AC8">
      <w:pPr>
        <w:pStyle w:val="Heading2"/>
      </w:pPr>
      <w:r>
        <w:t>PART IB – CONFIDENTIAL TECHNICAL</w:t>
      </w:r>
      <w:r w:rsidR="000E29DB">
        <w:t xml:space="preserve"> PROPOSAL</w:t>
      </w:r>
      <w:r>
        <w:t xml:space="preserve"> </w:t>
      </w:r>
    </w:p>
    <w:p w:rsidR="00DA2120" w:rsidRPr="000875B1" w:rsidRDefault="00DA2120" w:rsidP="00DA2120">
      <w:pPr>
        <w:jc w:val="both"/>
        <w:rPr>
          <w:sz w:val="28"/>
        </w:rPr>
      </w:pPr>
    </w:p>
    <w:p w:rsidR="00DA2120" w:rsidRPr="00431844" w:rsidRDefault="00DA2120" w:rsidP="000E29DB">
      <w:pPr>
        <w:pStyle w:val="Heading3"/>
      </w:pPr>
      <w:r>
        <w:t xml:space="preserve">Vendors only need to submit Part IB if the proposal includes any confidential technical information </w:t>
      </w:r>
      <w:r w:rsidR="005B3835">
        <w:t>(</w:t>
      </w:r>
      <w:r w:rsidR="005B3835" w:rsidRPr="005B3835">
        <w:t>r</w:t>
      </w:r>
      <w:r w:rsidRPr="005B3835">
        <w:t>efer to</w:t>
      </w:r>
      <w:r>
        <w:rPr>
          <w:b/>
          <w:i/>
        </w:rPr>
        <w:t xml:space="preserve"> </w:t>
      </w:r>
      <w:r w:rsidRPr="00431844">
        <w:rPr>
          <w:b/>
          <w:i/>
        </w:rPr>
        <w:t>Attachment A, Confidentiality and Certification of Indemnification)</w:t>
      </w:r>
      <w:r w:rsidRPr="00431844">
        <w:t>.</w:t>
      </w:r>
    </w:p>
    <w:p w:rsidR="00DA2120" w:rsidRPr="000875B1" w:rsidRDefault="00DA2120" w:rsidP="00DA2120">
      <w:pPr>
        <w:jc w:val="both"/>
        <w:rPr>
          <w:sz w:val="28"/>
        </w:rPr>
      </w:pPr>
    </w:p>
    <w:p w:rsidR="00DA2120" w:rsidRDefault="000E29DB" w:rsidP="000E29DB">
      <w:pPr>
        <w:pStyle w:val="Heading3"/>
      </w:pPr>
      <w:r w:rsidRPr="00431844">
        <w:t>The c</w:t>
      </w:r>
      <w:r w:rsidR="00DA2120" w:rsidRPr="00431844">
        <w:t xml:space="preserve">onfidential technical </w:t>
      </w:r>
      <w:r w:rsidRPr="00431844">
        <w:t>proposal</w:t>
      </w:r>
      <w:r w:rsidR="00DA2120">
        <w:t xml:space="preserve"> must include:</w:t>
      </w:r>
    </w:p>
    <w:p w:rsidR="00DA2120" w:rsidRPr="000875B1" w:rsidRDefault="00DA2120" w:rsidP="00DA2120">
      <w:pPr>
        <w:rPr>
          <w:sz w:val="28"/>
        </w:rPr>
      </w:pPr>
    </w:p>
    <w:p w:rsidR="00DA2120" w:rsidRDefault="00DA2120" w:rsidP="000E29DB">
      <w:pPr>
        <w:pStyle w:val="Heading4"/>
      </w:pPr>
      <w:r>
        <w:t>One (1) original marked “MASTER</w:t>
      </w:r>
      <w:r w:rsidR="006A33AE">
        <w:t>;</w:t>
      </w:r>
      <w:r>
        <w:t>”</w:t>
      </w:r>
      <w:r w:rsidR="000E29DB">
        <w:t xml:space="preserve"> and</w:t>
      </w:r>
    </w:p>
    <w:p w:rsidR="00DA2120" w:rsidRDefault="006A33AE" w:rsidP="000E29DB">
      <w:pPr>
        <w:pStyle w:val="Heading4"/>
      </w:pPr>
      <w:r>
        <w:t>Seven (7)</w:t>
      </w:r>
      <w:r w:rsidR="00DA2120">
        <w:t xml:space="preserve"> identical copies.</w:t>
      </w:r>
    </w:p>
    <w:p w:rsidR="00DA2120" w:rsidRPr="000875B1" w:rsidRDefault="00DA2120" w:rsidP="00DA2120">
      <w:pPr>
        <w:rPr>
          <w:sz w:val="28"/>
        </w:rPr>
      </w:pPr>
    </w:p>
    <w:p w:rsidR="00DA2120" w:rsidRDefault="00DA2120" w:rsidP="00DA2120">
      <w:pPr>
        <w:pStyle w:val="Heading3"/>
      </w:pPr>
      <w:r>
        <w:t>Format and Content</w:t>
      </w:r>
    </w:p>
    <w:p w:rsidR="00DA2120" w:rsidRPr="000875B1" w:rsidRDefault="00DA2120" w:rsidP="00DA2120">
      <w:pPr>
        <w:jc w:val="both"/>
      </w:pPr>
    </w:p>
    <w:p w:rsidR="00DA2120" w:rsidRDefault="00DA2120" w:rsidP="00DA2120">
      <w:pPr>
        <w:pStyle w:val="Heading4"/>
      </w:pPr>
      <w:r>
        <w:t>Tab I – Title Page</w:t>
      </w:r>
    </w:p>
    <w:p w:rsidR="00DA2120" w:rsidRPr="000875B1" w:rsidRDefault="00DA2120" w:rsidP="00DA2120">
      <w:pPr>
        <w:jc w:val="both"/>
      </w:pPr>
    </w:p>
    <w:p w:rsidR="00DA2120" w:rsidRDefault="00DA2120" w:rsidP="00DA2120">
      <w:pPr>
        <w:ind w:left="3600"/>
        <w:jc w:val="both"/>
      </w:pPr>
      <w:r>
        <w:t>The title page must include the following:</w:t>
      </w:r>
    </w:p>
    <w:p w:rsidR="00D53318" w:rsidRPr="000875B1" w:rsidRDefault="00D53318" w:rsidP="00D53318">
      <w:pPr>
        <w:jc w:val="both"/>
      </w:pPr>
    </w:p>
    <w:tbl>
      <w:tblPr>
        <w:tblStyle w:val="TableGrid"/>
        <w:tblW w:w="0" w:type="auto"/>
        <w:tblInd w:w="3708" w:type="dxa"/>
        <w:tblLook w:val="04A0" w:firstRow="1" w:lastRow="0" w:firstColumn="1" w:lastColumn="0" w:noHBand="0" w:noVBand="1"/>
      </w:tblPr>
      <w:tblGrid>
        <w:gridCol w:w="1980"/>
        <w:gridCol w:w="4752"/>
      </w:tblGrid>
      <w:tr w:rsidR="00D53318" w:rsidTr="00EA74C3">
        <w:trPr>
          <w:tblHeader/>
        </w:trPr>
        <w:tc>
          <w:tcPr>
            <w:tcW w:w="6732" w:type="dxa"/>
            <w:gridSpan w:val="2"/>
          </w:tcPr>
          <w:p w:rsidR="00D53318" w:rsidRPr="00CC7B58" w:rsidRDefault="00D53318" w:rsidP="00DD6EA3">
            <w:pPr>
              <w:jc w:val="center"/>
              <w:rPr>
                <w:b/>
              </w:rPr>
            </w:pPr>
            <w:r w:rsidRPr="00CC7B58">
              <w:rPr>
                <w:b/>
              </w:rPr>
              <w:t>Part IB – Confidential Technical Proposal</w:t>
            </w:r>
          </w:p>
        </w:tc>
      </w:tr>
      <w:tr w:rsidR="00D53318" w:rsidTr="00DA0B79">
        <w:tc>
          <w:tcPr>
            <w:tcW w:w="1980" w:type="dxa"/>
          </w:tcPr>
          <w:p w:rsidR="00D53318" w:rsidRDefault="00D53318" w:rsidP="00E61082">
            <w:pPr>
              <w:jc w:val="both"/>
            </w:pPr>
            <w:r>
              <w:t>RFP Title:</w:t>
            </w:r>
          </w:p>
        </w:tc>
        <w:tc>
          <w:tcPr>
            <w:tcW w:w="4752" w:type="dxa"/>
          </w:tcPr>
          <w:p w:rsidR="00D53318" w:rsidRPr="00252602" w:rsidRDefault="00431844" w:rsidP="00E61082">
            <w:pPr>
              <w:jc w:val="both"/>
              <w:rPr>
                <w:highlight w:val="yellow"/>
              </w:rPr>
            </w:pPr>
            <w:r w:rsidRPr="00685FB6">
              <w:t>Prisoner Transportation Services</w:t>
            </w:r>
          </w:p>
        </w:tc>
      </w:tr>
      <w:tr w:rsidR="00D53318" w:rsidTr="00DA0B79">
        <w:tc>
          <w:tcPr>
            <w:tcW w:w="1980" w:type="dxa"/>
          </w:tcPr>
          <w:p w:rsidR="00D53318" w:rsidRDefault="00D53318" w:rsidP="00E61082">
            <w:pPr>
              <w:jc w:val="both"/>
            </w:pPr>
            <w:r>
              <w:t>RFP:</w:t>
            </w:r>
          </w:p>
        </w:tc>
        <w:tc>
          <w:tcPr>
            <w:tcW w:w="4752" w:type="dxa"/>
          </w:tcPr>
          <w:p w:rsidR="00D53318" w:rsidRPr="00252602" w:rsidRDefault="00431844" w:rsidP="00E61082">
            <w:pPr>
              <w:jc w:val="both"/>
              <w:rPr>
                <w:highlight w:val="yellow"/>
              </w:rPr>
            </w:pPr>
            <w:r w:rsidRPr="00431844">
              <w:t>3283</w:t>
            </w:r>
          </w:p>
        </w:tc>
      </w:tr>
      <w:tr w:rsidR="00D53318" w:rsidTr="00DA0B79">
        <w:tc>
          <w:tcPr>
            <w:tcW w:w="1980" w:type="dxa"/>
          </w:tcPr>
          <w:p w:rsidR="00D53318" w:rsidRDefault="00D53318" w:rsidP="00E61082">
            <w:pPr>
              <w:jc w:val="both"/>
            </w:pPr>
            <w:r>
              <w:t>Vendor Name:</w:t>
            </w:r>
          </w:p>
        </w:tc>
        <w:tc>
          <w:tcPr>
            <w:tcW w:w="4752" w:type="dxa"/>
          </w:tcPr>
          <w:p w:rsidR="00D53318" w:rsidRDefault="00D53318" w:rsidP="00E61082">
            <w:pPr>
              <w:jc w:val="both"/>
            </w:pPr>
          </w:p>
        </w:tc>
      </w:tr>
      <w:tr w:rsidR="00D53318" w:rsidTr="00DA0B79">
        <w:tc>
          <w:tcPr>
            <w:tcW w:w="1980" w:type="dxa"/>
          </w:tcPr>
          <w:p w:rsidR="00D53318" w:rsidRDefault="00D53318" w:rsidP="00E61082">
            <w:pPr>
              <w:jc w:val="both"/>
            </w:pPr>
            <w:r>
              <w:t>Address:</w:t>
            </w:r>
          </w:p>
        </w:tc>
        <w:tc>
          <w:tcPr>
            <w:tcW w:w="4752" w:type="dxa"/>
          </w:tcPr>
          <w:p w:rsidR="00D53318" w:rsidRDefault="00D53318" w:rsidP="00E61082">
            <w:pPr>
              <w:jc w:val="both"/>
            </w:pPr>
          </w:p>
        </w:tc>
      </w:tr>
      <w:tr w:rsidR="00D53318" w:rsidTr="00DA0B79">
        <w:tc>
          <w:tcPr>
            <w:tcW w:w="1980" w:type="dxa"/>
          </w:tcPr>
          <w:p w:rsidR="00D53318" w:rsidRDefault="00D53318" w:rsidP="00E61082">
            <w:pPr>
              <w:jc w:val="both"/>
            </w:pPr>
            <w:r>
              <w:t>Opening Date:</w:t>
            </w:r>
          </w:p>
        </w:tc>
        <w:tc>
          <w:tcPr>
            <w:tcW w:w="4752" w:type="dxa"/>
          </w:tcPr>
          <w:p w:rsidR="00D53318" w:rsidRPr="00252602" w:rsidRDefault="007C0F2C" w:rsidP="00E61082">
            <w:pPr>
              <w:jc w:val="both"/>
              <w:rPr>
                <w:highlight w:val="yellow"/>
              </w:rPr>
            </w:pPr>
            <w:r w:rsidRPr="007C0F2C">
              <w:t>October 26, 2016</w:t>
            </w:r>
          </w:p>
        </w:tc>
      </w:tr>
      <w:tr w:rsidR="00D53318" w:rsidTr="00DA0B79">
        <w:tc>
          <w:tcPr>
            <w:tcW w:w="1980" w:type="dxa"/>
          </w:tcPr>
          <w:p w:rsidR="00D53318" w:rsidRDefault="00D53318" w:rsidP="00E61082">
            <w:pPr>
              <w:jc w:val="both"/>
            </w:pPr>
            <w:r>
              <w:t>Opening Time:</w:t>
            </w:r>
          </w:p>
        </w:tc>
        <w:tc>
          <w:tcPr>
            <w:tcW w:w="4752" w:type="dxa"/>
          </w:tcPr>
          <w:p w:rsidR="00D53318" w:rsidRDefault="00D53318" w:rsidP="00E61082">
            <w:pPr>
              <w:jc w:val="both"/>
            </w:pPr>
            <w:r>
              <w:t>2:00 PM</w:t>
            </w:r>
          </w:p>
        </w:tc>
      </w:tr>
    </w:tbl>
    <w:p w:rsidR="00DA2120" w:rsidRPr="000875B1" w:rsidRDefault="00DA2120" w:rsidP="00DA2120">
      <w:pPr>
        <w:jc w:val="both"/>
      </w:pPr>
    </w:p>
    <w:p w:rsidR="00DA2120" w:rsidRDefault="00DA2120" w:rsidP="00DA2120">
      <w:pPr>
        <w:pStyle w:val="Heading4"/>
      </w:pPr>
      <w:r>
        <w:t>Tabs – Confidential Technical</w:t>
      </w:r>
    </w:p>
    <w:p w:rsidR="00DA2120" w:rsidRPr="000875B1" w:rsidRDefault="00DA2120" w:rsidP="00DA2120">
      <w:pPr>
        <w:jc w:val="both"/>
      </w:pPr>
    </w:p>
    <w:p w:rsidR="00DA2120" w:rsidRDefault="00DA2120" w:rsidP="000E29DB">
      <w:pPr>
        <w:ind w:left="3600"/>
        <w:jc w:val="both"/>
      </w:pPr>
      <w:r>
        <w:t>Vendors must have tabs in the confidential technical information that cross reference back to the technical proposal, as applicable.</w:t>
      </w:r>
    </w:p>
    <w:p w:rsidR="009E1915" w:rsidRPr="000875B1" w:rsidRDefault="009E1915" w:rsidP="00DA2120"/>
    <w:p w:rsidR="00DA2120" w:rsidRDefault="00DA2120" w:rsidP="00F02AC8">
      <w:pPr>
        <w:pStyle w:val="Heading2"/>
      </w:pPr>
      <w:r>
        <w:t>PART II – COST PROPOSAL</w:t>
      </w:r>
    </w:p>
    <w:p w:rsidR="00DA2120" w:rsidRPr="000875B1" w:rsidRDefault="00DA2120" w:rsidP="000E29DB"/>
    <w:p w:rsidR="00DA2120" w:rsidRDefault="00EB38C6" w:rsidP="00EB38C6">
      <w:pPr>
        <w:pStyle w:val="Heading3"/>
      </w:pPr>
      <w:r>
        <w:t>The c</w:t>
      </w:r>
      <w:r w:rsidR="00DA2120">
        <w:t>ost proposal must include:</w:t>
      </w:r>
    </w:p>
    <w:p w:rsidR="00DA2120" w:rsidRPr="000875B1" w:rsidRDefault="00DA2120" w:rsidP="00DA2120"/>
    <w:p w:rsidR="00DA2120" w:rsidRDefault="00DA2120" w:rsidP="00EB38C6">
      <w:pPr>
        <w:pStyle w:val="Heading4"/>
      </w:pPr>
      <w:r>
        <w:t>One (1) original marked “MASTER</w:t>
      </w:r>
      <w:r w:rsidR="00431844">
        <w:t>;</w:t>
      </w:r>
      <w:r>
        <w:t>” and</w:t>
      </w:r>
    </w:p>
    <w:p w:rsidR="00DA2120" w:rsidRDefault="00431844" w:rsidP="00EB38C6">
      <w:pPr>
        <w:pStyle w:val="Heading4"/>
      </w:pPr>
      <w:r>
        <w:t>Seven (7)</w:t>
      </w:r>
      <w:r w:rsidR="00DA2120">
        <w:t xml:space="preserve"> identica</w:t>
      </w:r>
      <w:r w:rsidR="00DA2120" w:rsidRPr="00703F50">
        <w:t>l</w:t>
      </w:r>
      <w:r w:rsidR="00DA2120">
        <w:t xml:space="preserve"> copies.</w:t>
      </w:r>
    </w:p>
    <w:p w:rsidR="00DA2120" w:rsidRPr="000875B1" w:rsidRDefault="00DA2120" w:rsidP="00DA2120"/>
    <w:p w:rsidR="00DA2120" w:rsidRDefault="00DA2120" w:rsidP="00EB38C6">
      <w:pPr>
        <w:pStyle w:val="Heading3"/>
      </w:pPr>
      <w:r>
        <w:t>The cost proposal must not be marked “confidential</w:t>
      </w:r>
      <w:r w:rsidR="000875B1">
        <w:t>.</w:t>
      </w:r>
      <w:r>
        <w:t>”</w:t>
      </w:r>
      <w:r w:rsidR="00AB129B">
        <w:t xml:space="preserve">  Only information that is deemed proprietary per NRS 333.020(5)(a) may be marked as “confidential</w:t>
      </w:r>
      <w:r w:rsidR="009F2D6D">
        <w:t>.</w:t>
      </w:r>
      <w:r w:rsidR="00AB129B">
        <w:t>”</w:t>
      </w:r>
    </w:p>
    <w:p w:rsidR="00DA2120" w:rsidRPr="000875B1" w:rsidRDefault="00DA2120" w:rsidP="000875B1"/>
    <w:p w:rsidR="00DA2120" w:rsidRDefault="00DA2120" w:rsidP="000875B1">
      <w:pPr>
        <w:pStyle w:val="Heading3"/>
      </w:pPr>
      <w:r>
        <w:lastRenderedPageBreak/>
        <w:t>Format and Content</w:t>
      </w:r>
    </w:p>
    <w:p w:rsidR="00DA2120" w:rsidRPr="000875B1" w:rsidRDefault="00DA2120" w:rsidP="000875B1">
      <w:pPr>
        <w:jc w:val="both"/>
      </w:pPr>
    </w:p>
    <w:p w:rsidR="00DA2120" w:rsidRDefault="00DA2120" w:rsidP="000875B1">
      <w:pPr>
        <w:pStyle w:val="Heading4"/>
      </w:pPr>
      <w:r>
        <w:t>Tab I – Title Page</w:t>
      </w:r>
    </w:p>
    <w:p w:rsidR="00DA2120" w:rsidRPr="000875B1" w:rsidRDefault="00DA2120" w:rsidP="000875B1">
      <w:pPr>
        <w:jc w:val="both"/>
      </w:pPr>
    </w:p>
    <w:p w:rsidR="00DA2120" w:rsidRDefault="00DA2120" w:rsidP="000875B1">
      <w:pPr>
        <w:ind w:left="3600"/>
        <w:jc w:val="both"/>
      </w:pPr>
      <w:r>
        <w:t>The title page must include the following:</w:t>
      </w:r>
    </w:p>
    <w:p w:rsidR="00E61082" w:rsidRPr="000875B1" w:rsidRDefault="00E61082" w:rsidP="000875B1">
      <w:pPr>
        <w:jc w:val="both"/>
      </w:pPr>
    </w:p>
    <w:tbl>
      <w:tblPr>
        <w:tblStyle w:val="TableGrid"/>
        <w:tblW w:w="0" w:type="auto"/>
        <w:tblInd w:w="3708" w:type="dxa"/>
        <w:tblLook w:val="04A0" w:firstRow="1" w:lastRow="0" w:firstColumn="1" w:lastColumn="0" w:noHBand="0" w:noVBand="1"/>
      </w:tblPr>
      <w:tblGrid>
        <w:gridCol w:w="1890"/>
        <w:gridCol w:w="4842"/>
      </w:tblGrid>
      <w:tr w:rsidR="00D53318" w:rsidTr="00EA74C3">
        <w:trPr>
          <w:tblHeader/>
        </w:trPr>
        <w:tc>
          <w:tcPr>
            <w:tcW w:w="6732" w:type="dxa"/>
            <w:gridSpan w:val="2"/>
          </w:tcPr>
          <w:p w:rsidR="00D53318" w:rsidRPr="00CC7B58" w:rsidRDefault="00D53318" w:rsidP="000875B1">
            <w:pPr>
              <w:jc w:val="center"/>
              <w:rPr>
                <w:b/>
              </w:rPr>
            </w:pPr>
            <w:r w:rsidRPr="00CC7B58">
              <w:rPr>
                <w:b/>
              </w:rPr>
              <w:t>Part II – Cost Proposal</w:t>
            </w:r>
          </w:p>
        </w:tc>
      </w:tr>
      <w:tr w:rsidR="00D53318" w:rsidTr="00DA0B79">
        <w:tc>
          <w:tcPr>
            <w:tcW w:w="1890" w:type="dxa"/>
          </w:tcPr>
          <w:p w:rsidR="00D53318" w:rsidRDefault="00D53318" w:rsidP="000875B1">
            <w:pPr>
              <w:jc w:val="both"/>
            </w:pPr>
            <w:r>
              <w:t>RFP Title:</w:t>
            </w:r>
          </w:p>
        </w:tc>
        <w:tc>
          <w:tcPr>
            <w:tcW w:w="4842" w:type="dxa"/>
          </w:tcPr>
          <w:p w:rsidR="00D53318" w:rsidRPr="000875B1" w:rsidRDefault="00431844" w:rsidP="000875B1">
            <w:pPr>
              <w:jc w:val="both"/>
            </w:pPr>
            <w:r w:rsidRPr="00685FB6">
              <w:t>Prisoner Transportation Services</w:t>
            </w:r>
          </w:p>
        </w:tc>
      </w:tr>
      <w:tr w:rsidR="00D53318" w:rsidTr="00DA0B79">
        <w:tc>
          <w:tcPr>
            <w:tcW w:w="1890" w:type="dxa"/>
          </w:tcPr>
          <w:p w:rsidR="00D53318" w:rsidRDefault="00D53318" w:rsidP="000875B1">
            <w:pPr>
              <w:jc w:val="both"/>
            </w:pPr>
            <w:r>
              <w:t>RFP:</w:t>
            </w:r>
          </w:p>
        </w:tc>
        <w:tc>
          <w:tcPr>
            <w:tcW w:w="4842" w:type="dxa"/>
          </w:tcPr>
          <w:p w:rsidR="00D53318" w:rsidRPr="000875B1" w:rsidRDefault="00431844" w:rsidP="000875B1">
            <w:pPr>
              <w:jc w:val="both"/>
            </w:pPr>
            <w:r>
              <w:t>3283</w:t>
            </w:r>
          </w:p>
        </w:tc>
      </w:tr>
      <w:tr w:rsidR="00D53318" w:rsidTr="00DA0B79">
        <w:tc>
          <w:tcPr>
            <w:tcW w:w="1890" w:type="dxa"/>
          </w:tcPr>
          <w:p w:rsidR="00D53318" w:rsidRDefault="00D53318" w:rsidP="000875B1">
            <w:pPr>
              <w:jc w:val="both"/>
            </w:pPr>
            <w:r>
              <w:t>Vendor Name:</w:t>
            </w:r>
          </w:p>
        </w:tc>
        <w:tc>
          <w:tcPr>
            <w:tcW w:w="4842" w:type="dxa"/>
          </w:tcPr>
          <w:p w:rsidR="00D53318" w:rsidRDefault="00D53318" w:rsidP="000875B1">
            <w:pPr>
              <w:jc w:val="both"/>
            </w:pPr>
          </w:p>
        </w:tc>
      </w:tr>
      <w:tr w:rsidR="00D53318" w:rsidTr="00DA0B79">
        <w:tc>
          <w:tcPr>
            <w:tcW w:w="1890" w:type="dxa"/>
          </w:tcPr>
          <w:p w:rsidR="00D53318" w:rsidRDefault="00D53318" w:rsidP="000875B1">
            <w:pPr>
              <w:jc w:val="both"/>
            </w:pPr>
            <w:r>
              <w:t>Address:</w:t>
            </w:r>
          </w:p>
        </w:tc>
        <w:tc>
          <w:tcPr>
            <w:tcW w:w="4842" w:type="dxa"/>
          </w:tcPr>
          <w:p w:rsidR="00D53318" w:rsidRDefault="00D53318" w:rsidP="000875B1">
            <w:pPr>
              <w:jc w:val="both"/>
            </w:pPr>
          </w:p>
        </w:tc>
      </w:tr>
      <w:tr w:rsidR="00D53318" w:rsidTr="00DA0B79">
        <w:tc>
          <w:tcPr>
            <w:tcW w:w="1890" w:type="dxa"/>
          </w:tcPr>
          <w:p w:rsidR="00D53318" w:rsidRDefault="00D53318" w:rsidP="000875B1">
            <w:pPr>
              <w:jc w:val="both"/>
            </w:pPr>
            <w:r>
              <w:t>Opening Date:</w:t>
            </w:r>
          </w:p>
        </w:tc>
        <w:tc>
          <w:tcPr>
            <w:tcW w:w="4842" w:type="dxa"/>
          </w:tcPr>
          <w:p w:rsidR="00D53318" w:rsidRPr="00252602" w:rsidRDefault="007C0F2C" w:rsidP="000875B1">
            <w:pPr>
              <w:jc w:val="both"/>
              <w:rPr>
                <w:highlight w:val="yellow"/>
              </w:rPr>
            </w:pPr>
            <w:r w:rsidRPr="007C0F2C">
              <w:t>October 26, 2016</w:t>
            </w:r>
          </w:p>
        </w:tc>
      </w:tr>
      <w:tr w:rsidR="00D53318" w:rsidTr="00DA0B79">
        <w:tc>
          <w:tcPr>
            <w:tcW w:w="1890" w:type="dxa"/>
          </w:tcPr>
          <w:p w:rsidR="00D53318" w:rsidRDefault="00D53318" w:rsidP="000875B1">
            <w:pPr>
              <w:jc w:val="both"/>
            </w:pPr>
            <w:r>
              <w:t>Opening Time:</w:t>
            </w:r>
          </w:p>
        </w:tc>
        <w:tc>
          <w:tcPr>
            <w:tcW w:w="4842" w:type="dxa"/>
          </w:tcPr>
          <w:p w:rsidR="00D53318" w:rsidRDefault="00D53318" w:rsidP="000875B1">
            <w:pPr>
              <w:jc w:val="both"/>
            </w:pPr>
            <w:r>
              <w:t>2:00 PM</w:t>
            </w:r>
          </w:p>
        </w:tc>
      </w:tr>
    </w:tbl>
    <w:p w:rsidR="00D53318" w:rsidRPr="00431844" w:rsidRDefault="00D53318" w:rsidP="00DA2120">
      <w:pPr>
        <w:jc w:val="both"/>
        <w:rPr>
          <w:sz w:val="28"/>
        </w:rPr>
      </w:pPr>
    </w:p>
    <w:p w:rsidR="00DA2120" w:rsidRDefault="00DA2120" w:rsidP="00DA2120">
      <w:pPr>
        <w:pStyle w:val="Heading4"/>
      </w:pPr>
      <w:r>
        <w:t>Tab II – Cost Proposal</w:t>
      </w:r>
    </w:p>
    <w:p w:rsidR="00DA2120" w:rsidRDefault="00DA2120" w:rsidP="00DA2120">
      <w:pPr>
        <w:jc w:val="both"/>
      </w:pPr>
    </w:p>
    <w:p w:rsidR="00DA2120" w:rsidRDefault="00AA1708" w:rsidP="00DA2120">
      <w:pPr>
        <w:ind w:left="3600"/>
        <w:jc w:val="both"/>
      </w:pPr>
      <w:r>
        <w:t>Vendor’s response for the cost proposal must be included in this tab.</w:t>
      </w:r>
    </w:p>
    <w:p w:rsidR="00DA2120" w:rsidRPr="00703F50" w:rsidRDefault="00DA2120" w:rsidP="00DA2120">
      <w:pPr>
        <w:jc w:val="both"/>
      </w:pPr>
    </w:p>
    <w:p w:rsidR="00DA2120" w:rsidRPr="00431844" w:rsidRDefault="00DA2120" w:rsidP="00DA2120">
      <w:pPr>
        <w:pStyle w:val="Heading4"/>
      </w:pPr>
      <w:r>
        <w:t xml:space="preserve">Tab III – </w:t>
      </w:r>
      <w:r w:rsidRPr="00997124">
        <w:rPr>
          <w:b/>
          <w:i/>
        </w:rPr>
        <w:t xml:space="preserve">Attachment </w:t>
      </w:r>
      <w:r w:rsidR="009548FE" w:rsidRPr="00997124">
        <w:rPr>
          <w:b/>
          <w:i/>
        </w:rPr>
        <w:t>I</w:t>
      </w:r>
      <w:r w:rsidR="00832400" w:rsidRPr="00997124">
        <w:rPr>
          <w:b/>
          <w:i/>
        </w:rPr>
        <w:t>, Cost Proposal Certification of Compliance with Terms and Conditions of RFP</w:t>
      </w:r>
    </w:p>
    <w:p w:rsidR="00DA2120" w:rsidRPr="000875B1" w:rsidRDefault="00DA2120" w:rsidP="00DA2120">
      <w:pPr>
        <w:jc w:val="both"/>
        <w:rPr>
          <w:sz w:val="28"/>
        </w:rPr>
      </w:pPr>
    </w:p>
    <w:p w:rsidR="00227C1C" w:rsidRPr="00431844" w:rsidRDefault="00832400" w:rsidP="00587498">
      <w:pPr>
        <w:pStyle w:val="Heading5"/>
      </w:pPr>
      <w:r w:rsidRPr="00431844">
        <w:rPr>
          <w:b/>
          <w:i/>
        </w:rPr>
        <w:t xml:space="preserve">Attachment </w:t>
      </w:r>
      <w:r w:rsidR="009548FE" w:rsidRPr="00431844">
        <w:rPr>
          <w:b/>
          <w:i/>
        </w:rPr>
        <w:t>I</w:t>
      </w:r>
      <w:r w:rsidR="00227C1C" w:rsidRPr="00431844">
        <w:t xml:space="preserve"> with an original signature by an individual authorized to bind the organization must be included in this tab.</w:t>
      </w:r>
    </w:p>
    <w:p w:rsidR="00227C1C" w:rsidRPr="00431844" w:rsidRDefault="00227C1C" w:rsidP="00587498"/>
    <w:p w:rsidR="00587498" w:rsidRPr="00431844" w:rsidRDefault="00227C1C" w:rsidP="00587498">
      <w:pPr>
        <w:pStyle w:val="Heading5"/>
      </w:pPr>
      <w:r w:rsidRPr="00431844">
        <w:t>In order for any cost exceptions and/or assumptions to be considered</w:t>
      </w:r>
      <w:r w:rsidR="0099186B" w:rsidRPr="00431844">
        <w:t>, vendors</w:t>
      </w:r>
      <w:r w:rsidRPr="00431844">
        <w:t xml:space="preserve"> </w:t>
      </w:r>
      <w:r w:rsidR="0099186B" w:rsidRPr="00431844">
        <w:rPr>
          <w:b/>
          <w:i/>
        </w:rPr>
        <w:t>must</w:t>
      </w:r>
      <w:r w:rsidRPr="00431844">
        <w:t xml:space="preserve"> </w:t>
      </w:r>
      <w:r w:rsidR="0099186B" w:rsidRPr="00431844">
        <w:t>provide the specific language that is being proposed</w:t>
      </w:r>
      <w:r w:rsidRPr="00431844">
        <w:t xml:space="preserve"> in </w:t>
      </w:r>
      <w:r w:rsidRPr="00431844">
        <w:rPr>
          <w:b/>
          <w:i/>
        </w:rPr>
        <w:t xml:space="preserve">Attachment </w:t>
      </w:r>
      <w:r w:rsidR="009548FE" w:rsidRPr="00431844">
        <w:rPr>
          <w:b/>
          <w:i/>
        </w:rPr>
        <w:t>I</w:t>
      </w:r>
      <w:r w:rsidRPr="00431844">
        <w:rPr>
          <w:b/>
          <w:i/>
        </w:rPr>
        <w:t>.</w:t>
      </w:r>
      <w:r w:rsidRPr="00431844">
        <w:t xml:space="preserve">  </w:t>
      </w:r>
    </w:p>
    <w:p w:rsidR="00587498" w:rsidRPr="00431844" w:rsidRDefault="00587498" w:rsidP="00587498"/>
    <w:p w:rsidR="0099186B" w:rsidRPr="00431844" w:rsidRDefault="00227C1C" w:rsidP="00587498">
      <w:pPr>
        <w:pStyle w:val="Heading5"/>
      </w:pPr>
      <w:r w:rsidRPr="00431844">
        <w:t xml:space="preserve">Only cost exceptions and/or assumptions should be identified on </w:t>
      </w:r>
      <w:r w:rsidR="0099186B" w:rsidRPr="00431844">
        <w:rPr>
          <w:b/>
          <w:i/>
        </w:rPr>
        <w:t xml:space="preserve">Attachment </w:t>
      </w:r>
      <w:r w:rsidR="009548FE" w:rsidRPr="00431844">
        <w:rPr>
          <w:b/>
          <w:i/>
        </w:rPr>
        <w:t>I</w:t>
      </w:r>
      <w:r w:rsidR="0099186B" w:rsidRPr="00431844">
        <w:t xml:space="preserve">. </w:t>
      </w:r>
      <w:r w:rsidRPr="00431844">
        <w:t xml:space="preserve"> </w:t>
      </w:r>
    </w:p>
    <w:p w:rsidR="0099186B" w:rsidRPr="0099186B" w:rsidRDefault="0099186B" w:rsidP="0099186B"/>
    <w:p w:rsidR="00587498" w:rsidRDefault="0099186B" w:rsidP="00587498">
      <w:pPr>
        <w:pStyle w:val="Heading5"/>
      </w:pPr>
      <w:r>
        <w:rPr>
          <w:b/>
          <w:i/>
        </w:rPr>
        <w:t>Do</w:t>
      </w:r>
      <w:r w:rsidR="00227C1C" w:rsidRPr="00587498">
        <w:rPr>
          <w:b/>
          <w:i/>
        </w:rPr>
        <w:t xml:space="preserve"> not restate</w:t>
      </w:r>
      <w:r w:rsidR="00227C1C">
        <w:t xml:space="preserve"> the technical exceptions and/or assumptions on this form.  </w:t>
      </w:r>
    </w:p>
    <w:p w:rsidR="00587498" w:rsidRPr="00587498" w:rsidRDefault="00587498" w:rsidP="001A11CB">
      <w:pPr>
        <w:widowControl w:val="0"/>
      </w:pPr>
    </w:p>
    <w:p w:rsidR="00587498" w:rsidRDefault="00227C1C" w:rsidP="001A11CB">
      <w:pPr>
        <w:pStyle w:val="Heading5"/>
        <w:keepNext w:val="0"/>
        <w:widowControl w:val="0"/>
      </w:pPr>
      <w:r>
        <w:t xml:space="preserve">The State will not accept additional exceptions and/or assumptions if submitted after the proposal submission deadline. </w:t>
      </w:r>
      <w:r w:rsidR="0099186B">
        <w:t xml:space="preserve"> If vendors do not specify any exceptions and/or assumptions in detail at time of proposal submission, the State will not consider any additional exceptions and/or assumptions during negotiations.</w:t>
      </w:r>
    </w:p>
    <w:p w:rsidR="00AD2B9D" w:rsidRPr="00AD2B9D" w:rsidRDefault="00AD2B9D" w:rsidP="00AD2B9D"/>
    <w:p w:rsidR="00DA2120" w:rsidRDefault="00DA2120" w:rsidP="00F02AC8">
      <w:pPr>
        <w:pStyle w:val="Heading2"/>
      </w:pPr>
      <w:r>
        <w:t>PART III – CONFIDENTIAL FINANCIAL</w:t>
      </w:r>
      <w:r w:rsidR="00EB38C6">
        <w:t xml:space="preserve"> INFORMATION</w:t>
      </w:r>
    </w:p>
    <w:p w:rsidR="00DA2120" w:rsidRPr="000875B1" w:rsidRDefault="00DA2120" w:rsidP="00751D36">
      <w:pPr>
        <w:jc w:val="both"/>
        <w:rPr>
          <w:sz w:val="28"/>
        </w:rPr>
      </w:pPr>
    </w:p>
    <w:p w:rsidR="001A11CB" w:rsidRPr="001A11CB" w:rsidRDefault="00EB38C6" w:rsidP="00DA2120">
      <w:pPr>
        <w:pStyle w:val="Heading3"/>
        <w:rPr>
          <w:sz w:val="28"/>
        </w:rPr>
      </w:pPr>
      <w:r w:rsidRPr="001A11CB">
        <w:t>The c</w:t>
      </w:r>
      <w:r w:rsidR="00DA2120" w:rsidRPr="001A11CB">
        <w:t xml:space="preserve">onfidential financial information </w:t>
      </w:r>
      <w:r w:rsidRPr="001A11CB">
        <w:t xml:space="preserve">part </w:t>
      </w:r>
      <w:r w:rsidR="00DA2120" w:rsidRPr="001A11CB">
        <w:t>must include</w:t>
      </w:r>
      <w:r w:rsidR="001A11CB" w:rsidRPr="001A11CB">
        <w:t>:</w:t>
      </w:r>
    </w:p>
    <w:p w:rsidR="00DA2120" w:rsidRPr="001A11CB" w:rsidRDefault="009F2D6D" w:rsidP="001A11CB">
      <w:pPr>
        <w:rPr>
          <w:sz w:val="28"/>
        </w:rPr>
      </w:pPr>
      <w:r w:rsidRPr="001A11CB">
        <w:t xml:space="preserve"> </w:t>
      </w:r>
    </w:p>
    <w:p w:rsidR="00DA2120" w:rsidRPr="001A11CB" w:rsidRDefault="00DA2120" w:rsidP="00EB38C6">
      <w:pPr>
        <w:pStyle w:val="Heading4"/>
      </w:pPr>
      <w:r w:rsidRPr="001A11CB">
        <w:t>One (1) original marked “MASTER</w:t>
      </w:r>
      <w:r w:rsidR="00431844" w:rsidRPr="001A11CB">
        <w:t>;</w:t>
      </w:r>
      <w:r w:rsidRPr="001A11CB">
        <w:t>” and</w:t>
      </w:r>
    </w:p>
    <w:p w:rsidR="00DA2120" w:rsidRPr="001A11CB" w:rsidRDefault="00DA2120" w:rsidP="00EB38C6">
      <w:pPr>
        <w:pStyle w:val="Heading4"/>
      </w:pPr>
      <w:r w:rsidRPr="001A11CB">
        <w:t>One (1) identical copy.</w:t>
      </w:r>
    </w:p>
    <w:p w:rsidR="00DA2120" w:rsidRPr="00751D36" w:rsidRDefault="00DA2120" w:rsidP="00DA2120">
      <w:pPr>
        <w:rPr>
          <w:sz w:val="28"/>
        </w:rPr>
      </w:pPr>
    </w:p>
    <w:p w:rsidR="00DA2120" w:rsidRDefault="00DA2120" w:rsidP="00DA2120">
      <w:pPr>
        <w:pStyle w:val="Heading3"/>
      </w:pPr>
      <w:r>
        <w:lastRenderedPageBreak/>
        <w:t>Format and Content</w:t>
      </w:r>
    </w:p>
    <w:p w:rsidR="00DA2120" w:rsidRPr="00751D36" w:rsidRDefault="00DA2120" w:rsidP="00751D36">
      <w:pPr>
        <w:jc w:val="both"/>
        <w:rPr>
          <w:sz w:val="28"/>
        </w:rPr>
      </w:pPr>
    </w:p>
    <w:p w:rsidR="00DA2120" w:rsidRDefault="00DA2120" w:rsidP="00DA2120">
      <w:pPr>
        <w:pStyle w:val="Heading4"/>
      </w:pPr>
      <w:r>
        <w:t>Tab I – Title Page</w:t>
      </w:r>
    </w:p>
    <w:p w:rsidR="00DA2120" w:rsidRPr="00751D36" w:rsidRDefault="00DA2120" w:rsidP="00751D36">
      <w:pPr>
        <w:jc w:val="both"/>
        <w:rPr>
          <w:sz w:val="28"/>
        </w:rPr>
      </w:pPr>
    </w:p>
    <w:p w:rsidR="00DA2120" w:rsidRDefault="00DA2120" w:rsidP="00DA2120">
      <w:pPr>
        <w:ind w:left="3600"/>
        <w:jc w:val="both"/>
      </w:pPr>
      <w:r>
        <w:t>The title page must include the following:</w:t>
      </w:r>
    </w:p>
    <w:p w:rsidR="00431844" w:rsidRPr="00AD2B9D" w:rsidRDefault="00431844" w:rsidP="00751D36">
      <w:pPr>
        <w:rPr>
          <w:sz w:val="32"/>
        </w:rPr>
      </w:pPr>
    </w:p>
    <w:tbl>
      <w:tblPr>
        <w:tblStyle w:val="TableGrid"/>
        <w:tblW w:w="0" w:type="auto"/>
        <w:tblInd w:w="3708" w:type="dxa"/>
        <w:tblLook w:val="04A0" w:firstRow="1" w:lastRow="0" w:firstColumn="1" w:lastColumn="0" w:noHBand="0" w:noVBand="1"/>
      </w:tblPr>
      <w:tblGrid>
        <w:gridCol w:w="2070"/>
        <w:gridCol w:w="4662"/>
      </w:tblGrid>
      <w:tr w:rsidR="00D53318" w:rsidTr="00EA74C3">
        <w:trPr>
          <w:tblHeader/>
        </w:trPr>
        <w:tc>
          <w:tcPr>
            <w:tcW w:w="6732" w:type="dxa"/>
            <w:gridSpan w:val="2"/>
          </w:tcPr>
          <w:p w:rsidR="00D53318" w:rsidRPr="00CC7B58" w:rsidRDefault="00D53318" w:rsidP="00EB38C6">
            <w:pPr>
              <w:jc w:val="center"/>
              <w:rPr>
                <w:b/>
              </w:rPr>
            </w:pPr>
            <w:r w:rsidRPr="00CC7B58">
              <w:rPr>
                <w:b/>
              </w:rPr>
              <w:t xml:space="preserve">Part III – Confidential Financial </w:t>
            </w:r>
            <w:r w:rsidR="00EB38C6" w:rsidRPr="00CC7B58">
              <w:rPr>
                <w:b/>
              </w:rPr>
              <w:t>Information</w:t>
            </w:r>
          </w:p>
        </w:tc>
      </w:tr>
      <w:tr w:rsidR="00D53318" w:rsidTr="00DA0B79">
        <w:tc>
          <w:tcPr>
            <w:tcW w:w="2070" w:type="dxa"/>
          </w:tcPr>
          <w:p w:rsidR="00D53318" w:rsidRDefault="00D53318" w:rsidP="00E61082">
            <w:pPr>
              <w:jc w:val="both"/>
            </w:pPr>
            <w:r>
              <w:t>RFP Title:</w:t>
            </w:r>
          </w:p>
        </w:tc>
        <w:tc>
          <w:tcPr>
            <w:tcW w:w="4662" w:type="dxa"/>
          </w:tcPr>
          <w:p w:rsidR="009F2D6D" w:rsidRDefault="009F2D6D" w:rsidP="009F2D6D">
            <w:r>
              <w:t>Format and Content</w:t>
            </w:r>
          </w:p>
          <w:p w:rsidR="00D53318" w:rsidRPr="00252602" w:rsidRDefault="009F2D6D" w:rsidP="00751D36">
            <w:pPr>
              <w:rPr>
                <w:highlight w:val="yellow"/>
              </w:rPr>
            </w:pPr>
            <w:r>
              <w:t>Tab I – Title Page</w:t>
            </w:r>
          </w:p>
        </w:tc>
      </w:tr>
      <w:tr w:rsidR="00D53318" w:rsidTr="00DA0B79">
        <w:tc>
          <w:tcPr>
            <w:tcW w:w="2070" w:type="dxa"/>
          </w:tcPr>
          <w:p w:rsidR="00D53318" w:rsidRDefault="00D53318" w:rsidP="00E61082">
            <w:pPr>
              <w:jc w:val="both"/>
            </w:pPr>
            <w:r>
              <w:t>RFP:</w:t>
            </w:r>
          </w:p>
        </w:tc>
        <w:tc>
          <w:tcPr>
            <w:tcW w:w="4662" w:type="dxa"/>
          </w:tcPr>
          <w:p w:rsidR="00D53318" w:rsidRPr="00252602" w:rsidRDefault="00431844" w:rsidP="00E61082">
            <w:pPr>
              <w:jc w:val="both"/>
              <w:rPr>
                <w:highlight w:val="yellow"/>
              </w:rPr>
            </w:pPr>
            <w:r w:rsidRPr="00431844">
              <w:t>3283</w:t>
            </w:r>
          </w:p>
        </w:tc>
      </w:tr>
      <w:tr w:rsidR="00D53318" w:rsidTr="00DA0B79">
        <w:tc>
          <w:tcPr>
            <w:tcW w:w="2070" w:type="dxa"/>
          </w:tcPr>
          <w:p w:rsidR="00D53318" w:rsidRDefault="00D53318" w:rsidP="00E61082">
            <w:pPr>
              <w:jc w:val="both"/>
            </w:pPr>
            <w:r>
              <w:t>Vendor Name:</w:t>
            </w:r>
          </w:p>
        </w:tc>
        <w:tc>
          <w:tcPr>
            <w:tcW w:w="4662" w:type="dxa"/>
          </w:tcPr>
          <w:p w:rsidR="00D53318" w:rsidRDefault="00D53318" w:rsidP="00E61082">
            <w:pPr>
              <w:jc w:val="both"/>
            </w:pPr>
          </w:p>
        </w:tc>
      </w:tr>
      <w:tr w:rsidR="00D53318" w:rsidTr="00DA0B79">
        <w:tc>
          <w:tcPr>
            <w:tcW w:w="2070" w:type="dxa"/>
          </w:tcPr>
          <w:p w:rsidR="00D53318" w:rsidRDefault="00D53318" w:rsidP="00E61082">
            <w:pPr>
              <w:jc w:val="both"/>
            </w:pPr>
            <w:r>
              <w:t>Address:</w:t>
            </w:r>
          </w:p>
        </w:tc>
        <w:tc>
          <w:tcPr>
            <w:tcW w:w="4662" w:type="dxa"/>
          </w:tcPr>
          <w:p w:rsidR="00D53318" w:rsidRDefault="00D53318" w:rsidP="00E61082">
            <w:pPr>
              <w:jc w:val="both"/>
            </w:pPr>
          </w:p>
        </w:tc>
      </w:tr>
      <w:tr w:rsidR="00D53318" w:rsidTr="00DA0B79">
        <w:tc>
          <w:tcPr>
            <w:tcW w:w="2070" w:type="dxa"/>
          </w:tcPr>
          <w:p w:rsidR="00D53318" w:rsidRDefault="00D53318" w:rsidP="00E61082">
            <w:pPr>
              <w:jc w:val="both"/>
            </w:pPr>
            <w:r>
              <w:t>Opening Date:</w:t>
            </w:r>
          </w:p>
        </w:tc>
        <w:tc>
          <w:tcPr>
            <w:tcW w:w="4662" w:type="dxa"/>
          </w:tcPr>
          <w:p w:rsidR="00D53318" w:rsidRPr="00252602" w:rsidRDefault="007C0F2C" w:rsidP="00E61082">
            <w:pPr>
              <w:jc w:val="both"/>
              <w:rPr>
                <w:highlight w:val="yellow"/>
              </w:rPr>
            </w:pPr>
            <w:r w:rsidRPr="007C0F2C">
              <w:t>October 26, 2016</w:t>
            </w:r>
          </w:p>
        </w:tc>
      </w:tr>
      <w:tr w:rsidR="00D53318" w:rsidTr="00DA0B79">
        <w:tc>
          <w:tcPr>
            <w:tcW w:w="2070" w:type="dxa"/>
          </w:tcPr>
          <w:p w:rsidR="00D53318" w:rsidRDefault="00D53318" w:rsidP="00E61082">
            <w:pPr>
              <w:jc w:val="both"/>
            </w:pPr>
            <w:r>
              <w:t>Opening Time:</w:t>
            </w:r>
          </w:p>
        </w:tc>
        <w:tc>
          <w:tcPr>
            <w:tcW w:w="4662" w:type="dxa"/>
          </w:tcPr>
          <w:p w:rsidR="00D53318" w:rsidRDefault="00D53318" w:rsidP="00E61082">
            <w:pPr>
              <w:jc w:val="both"/>
            </w:pPr>
            <w:r>
              <w:t>2:00 PM</w:t>
            </w:r>
          </w:p>
        </w:tc>
      </w:tr>
    </w:tbl>
    <w:p w:rsidR="00D53318" w:rsidRPr="00AD2B9D" w:rsidRDefault="00D53318" w:rsidP="00DA2120">
      <w:pPr>
        <w:jc w:val="both"/>
        <w:rPr>
          <w:sz w:val="28"/>
        </w:rPr>
      </w:pPr>
    </w:p>
    <w:p w:rsidR="00DA2120" w:rsidRDefault="00DA2120" w:rsidP="00DA2120">
      <w:pPr>
        <w:pStyle w:val="Heading4"/>
      </w:pPr>
      <w:r>
        <w:t>Tab II – Financial Information and Documentation</w:t>
      </w:r>
    </w:p>
    <w:p w:rsidR="00DA2120" w:rsidRDefault="00DA2120" w:rsidP="00DA2120">
      <w:pPr>
        <w:jc w:val="both"/>
      </w:pPr>
    </w:p>
    <w:p w:rsidR="004976E6" w:rsidRDefault="004976E6" w:rsidP="004976E6">
      <w:pPr>
        <w:ind w:left="3600"/>
        <w:jc w:val="both"/>
      </w:pPr>
      <w:r>
        <w:t xml:space="preserve">Vendors must place the information required </w:t>
      </w:r>
      <w:r w:rsidRPr="00431844">
        <w:t xml:space="preserve">per </w:t>
      </w:r>
      <w:r w:rsidRPr="00751D36">
        <w:rPr>
          <w:b/>
          <w:i/>
        </w:rPr>
        <w:t>Section 4.1.1</w:t>
      </w:r>
      <w:r w:rsidR="00997124">
        <w:rPr>
          <w:b/>
          <w:i/>
        </w:rPr>
        <w:t>2</w:t>
      </w:r>
      <w:r w:rsidRPr="00431844">
        <w:t xml:space="preserve"> in this tab.</w:t>
      </w:r>
    </w:p>
    <w:p w:rsidR="00F703C7" w:rsidRPr="00AD2B9D" w:rsidRDefault="00F703C7" w:rsidP="00F703C7">
      <w:pPr>
        <w:jc w:val="both"/>
        <w:rPr>
          <w:sz w:val="32"/>
        </w:rPr>
      </w:pPr>
    </w:p>
    <w:p w:rsidR="00F703C7" w:rsidRDefault="00F703C7" w:rsidP="00F02AC8">
      <w:pPr>
        <w:pStyle w:val="Heading2"/>
      </w:pPr>
      <w:r>
        <w:t>CONFIDENTIALITY OF PROPOSALS</w:t>
      </w:r>
    </w:p>
    <w:p w:rsidR="00F703C7" w:rsidRDefault="00F703C7" w:rsidP="00F703C7">
      <w:pPr>
        <w:ind w:left="720"/>
        <w:jc w:val="both"/>
      </w:pPr>
    </w:p>
    <w:p w:rsidR="00F703C7" w:rsidRDefault="00F703C7" w:rsidP="00F703C7">
      <w:pPr>
        <w:pStyle w:val="Heading3"/>
      </w:pPr>
      <w:r>
        <w:t>As a potential contractor of a public entity, vendors are advised that full disclosure is required by law.</w:t>
      </w:r>
    </w:p>
    <w:p w:rsidR="00F703C7" w:rsidRDefault="00F703C7" w:rsidP="00F703C7"/>
    <w:p w:rsidR="00F703C7" w:rsidRDefault="00F703C7" w:rsidP="00F703C7">
      <w:pPr>
        <w:pStyle w:val="Heading3"/>
      </w:pPr>
      <w:r w:rsidRPr="00431844">
        <w:t xml:space="preserve">Vendors are required to submit written documentation in accordance with </w:t>
      </w:r>
      <w:r w:rsidRPr="00431844">
        <w:rPr>
          <w:b/>
          <w:i/>
        </w:rPr>
        <w:t>Attachment A, Confidentiality and Certification of Indemnification</w:t>
      </w:r>
      <w:r>
        <w:t xml:space="preserve"> demonstrating the material within the proposal marked “confidential” conforms to NRS </w:t>
      </w:r>
      <w:r w:rsidRPr="00517E75">
        <w:t>§</w:t>
      </w:r>
      <w:r>
        <w:t xml:space="preserve">333.333, which states “Only specific parts of the proposal may be labeled a “trade secret” as defined in NRS </w:t>
      </w:r>
      <w:r w:rsidRPr="00517E75">
        <w:t>§</w:t>
      </w:r>
      <w:r>
        <w:t>600A.030(5)</w:t>
      </w:r>
      <w:r w:rsidR="00431844">
        <w:t>.</w:t>
      </w:r>
      <w:r>
        <w:t>”  Not conforming to these requirements will cause your proposal to be deemed non-compliant and will not be accepted by the State of Nevada.</w:t>
      </w:r>
    </w:p>
    <w:p w:rsidR="00E912D2" w:rsidRDefault="00E912D2" w:rsidP="00E912D2"/>
    <w:p w:rsidR="00E912D2" w:rsidRDefault="00E912D2" w:rsidP="00E912D2">
      <w:pPr>
        <w:pStyle w:val="Heading3"/>
      </w:pPr>
      <w:r>
        <w:t>Vendors acknowledge that material not marked as “confidential” will become public record upon contract award.</w:t>
      </w:r>
    </w:p>
    <w:p w:rsidR="00E912D2" w:rsidRDefault="00E912D2" w:rsidP="00E912D2"/>
    <w:p w:rsidR="00E912D2" w:rsidRDefault="00E912D2" w:rsidP="00E912D2">
      <w:pPr>
        <w:pStyle w:val="Heading3"/>
      </w:pPr>
      <w:r>
        <w:t>The required CDs</w:t>
      </w:r>
      <w:r w:rsidR="00DD6EA3">
        <w:t xml:space="preserve"> or Flash Drives</w:t>
      </w:r>
      <w:r>
        <w:t xml:space="preserve"> must cont</w:t>
      </w:r>
      <w:r w:rsidR="00E60EA7">
        <w:t>ain</w:t>
      </w:r>
      <w:r>
        <w:t xml:space="preserve"> the following:</w:t>
      </w:r>
    </w:p>
    <w:p w:rsidR="00E912D2" w:rsidRDefault="00E912D2" w:rsidP="00E912D2"/>
    <w:p w:rsidR="00036B14" w:rsidRDefault="00E912D2" w:rsidP="00E912D2">
      <w:pPr>
        <w:pStyle w:val="Heading4"/>
      </w:pPr>
      <w:r>
        <w:t xml:space="preserve">One (1) </w:t>
      </w:r>
      <w:r>
        <w:rPr>
          <w:b/>
        </w:rPr>
        <w:t>“Master”</w:t>
      </w:r>
      <w:r>
        <w:t xml:space="preserve"> CD </w:t>
      </w:r>
      <w:r w:rsidR="00DD6EA3">
        <w:t xml:space="preserve">or Flash Drive </w:t>
      </w:r>
      <w:r>
        <w:t xml:space="preserve">with an exact duplicate of the technical and cost proposal contents only.  </w:t>
      </w:r>
    </w:p>
    <w:p w:rsidR="00036B14" w:rsidRPr="00036B14" w:rsidRDefault="00036B14" w:rsidP="00036B14"/>
    <w:p w:rsidR="00036B14" w:rsidRDefault="00E912D2" w:rsidP="00F879E2">
      <w:pPr>
        <w:pStyle w:val="Heading5"/>
      </w:pPr>
      <w:r>
        <w:t xml:space="preserve">The electronic files must </w:t>
      </w:r>
      <w:r w:rsidR="00DD6EA3">
        <w:t xml:space="preserve">include all required sections of </w:t>
      </w:r>
      <w:r>
        <w:t xml:space="preserve">the technical and cost proposal.  </w:t>
      </w:r>
    </w:p>
    <w:p w:rsidR="00036B14" w:rsidRPr="00036B14" w:rsidRDefault="00036B14" w:rsidP="00036B14"/>
    <w:p w:rsidR="00E912D2" w:rsidRDefault="00E912D2" w:rsidP="00F879E2">
      <w:pPr>
        <w:pStyle w:val="Heading5"/>
      </w:pPr>
      <w:r>
        <w:t>The CD</w:t>
      </w:r>
      <w:r w:rsidR="00DD6EA3">
        <w:t xml:space="preserve"> or Flash Drive</w:t>
      </w:r>
      <w:r>
        <w:t xml:space="preserve"> must be packaged in a case and clearly labeled as follows:</w:t>
      </w:r>
    </w:p>
    <w:p w:rsidR="00AD2B9D" w:rsidRDefault="00AD2B9D">
      <w:r>
        <w:br w:type="page"/>
      </w:r>
    </w:p>
    <w:p w:rsidR="00300B52" w:rsidRPr="00103B07" w:rsidRDefault="00300B52" w:rsidP="00300B52">
      <w:pPr>
        <w:jc w:val="both"/>
      </w:pPr>
    </w:p>
    <w:tbl>
      <w:tblPr>
        <w:tblStyle w:val="TableGrid"/>
        <w:tblW w:w="0" w:type="auto"/>
        <w:tblInd w:w="3708" w:type="dxa"/>
        <w:tblLook w:val="04A0" w:firstRow="1" w:lastRow="0" w:firstColumn="1" w:lastColumn="0" w:noHBand="0" w:noVBand="1"/>
      </w:tblPr>
      <w:tblGrid>
        <w:gridCol w:w="1890"/>
        <w:gridCol w:w="4842"/>
      </w:tblGrid>
      <w:tr w:rsidR="00300B52" w:rsidRPr="00103B07" w:rsidTr="00A76915">
        <w:trPr>
          <w:tblHeader/>
        </w:trPr>
        <w:tc>
          <w:tcPr>
            <w:tcW w:w="6732" w:type="dxa"/>
            <w:gridSpan w:val="2"/>
          </w:tcPr>
          <w:p w:rsidR="00300B52" w:rsidRPr="00103B07" w:rsidRDefault="00300B52" w:rsidP="00EE680A">
            <w:pPr>
              <w:jc w:val="center"/>
              <w:rPr>
                <w:b/>
                <w:highlight w:val="yellow"/>
              </w:rPr>
            </w:pPr>
            <w:r w:rsidRPr="00103B07">
              <w:rPr>
                <w:b/>
              </w:rPr>
              <w:t>Master CD</w:t>
            </w:r>
            <w:r w:rsidR="00DD6EA3" w:rsidRPr="00103B07">
              <w:rPr>
                <w:b/>
              </w:rPr>
              <w:t xml:space="preserve"> or Flash Drive</w:t>
            </w:r>
          </w:p>
        </w:tc>
      </w:tr>
      <w:tr w:rsidR="00300B52" w:rsidRPr="00103B07" w:rsidTr="00EE680A">
        <w:tc>
          <w:tcPr>
            <w:tcW w:w="1890" w:type="dxa"/>
          </w:tcPr>
          <w:p w:rsidR="00300B52" w:rsidRPr="00103B07" w:rsidRDefault="00300B52" w:rsidP="00EE680A">
            <w:pPr>
              <w:jc w:val="both"/>
            </w:pPr>
            <w:r w:rsidRPr="00103B07">
              <w:t>RFP No:</w:t>
            </w:r>
          </w:p>
        </w:tc>
        <w:tc>
          <w:tcPr>
            <w:tcW w:w="4842" w:type="dxa"/>
          </w:tcPr>
          <w:p w:rsidR="00300B52" w:rsidRPr="00103B07" w:rsidRDefault="00431844" w:rsidP="00EE680A">
            <w:pPr>
              <w:jc w:val="both"/>
              <w:rPr>
                <w:highlight w:val="yellow"/>
              </w:rPr>
            </w:pPr>
            <w:r w:rsidRPr="00103B07">
              <w:t>3283</w:t>
            </w:r>
          </w:p>
        </w:tc>
      </w:tr>
      <w:tr w:rsidR="00300B52" w:rsidRPr="00103B07" w:rsidTr="00EE680A">
        <w:tc>
          <w:tcPr>
            <w:tcW w:w="1890" w:type="dxa"/>
          </w:tcPr>
          <w:p w:rsidR="00300B52" w:rsidRPr="00103B07" w:rsidRDefault="00300B52" w:rsidP="00EE680A">
            <w:pPr>
              <w:jc w:val="both"/>
            </w:pPr>
            <w:r w:rsidRPr="00103B07">
              <w:t>Vendor Name:</w:t>
            </w:r>
          </w:p>
        </w:tc>
        <w:tc>
          <w:tcPr>
            <w:tcW w:w="4842" w:type="dxa"/>
          </w:tcPr>
          <w:p w:rsidR="00300B52" w:rsidRPr="00103B07" w:rsidRDefault="00300B52" w:rsidP="00EE680A">
            <w:pPr>
              <w:jc w:val="both"/>
            </w:pPr>
          </w:p>
        </w:tc>
      </w:tr>
      <w:tr w:rsidR="00300B52" w:rsidRPr="00103B07" w:rsidTr="00EE680A">
        <w:tc>
          <w:tcPr>
            <w:tcW w:w="1890" w:type="dxa"/>
          </w:tcPr>
          <w:p w:rsidR="00300B52" w:rsidRPr="00103B07" w:rsidRDefault="00300B52" w:rsidP="00EE680A">
            <w:pPr>
              <w:jc w:val="both"/>
            </w:pPr>
            <w:r w:rsidRPr="00103B07">
              <w:t>Contents:</w:t>
            </w:r>
          </w:p>
        </w:tc>
        <w:tc>
          <w:tcPr>
            <w:tcW w:w="4842" w:type="dxa"/>
          </w:tcPr>
          <w:p w:rsidR="00300B52" w:rsidRPr="00103B07" w:rsidRDefault="00300B52" w:rsidP="00EE680A">
            <w:pPr>
              <w:jc w:val="both"/>
            </w:pPr>
            <w:r w:rsidRPr="00103B07">
              <w:t>Part IA – Technical Proposal</w:t>
            </w:r>
          </w:p>
          <w:p w:rsidR="00300B52" w:rsidRPr="00103B07" w:rsidRDefault="00300B52" w:rsidP="00EE680A">
            <w:pPr>
              <w:jc w:val="both"/>
            </w:pPr>
            <w:r w:rsidRPr="00103B07">
              <w:t>Part IB – Confidential Technical</w:t>
            </w:r>
            <w:r w:rsidR="00EB38C6" w:rsidRPr="00103B07">
              <w:t xml:space="preserve"> Proposal</w:t>
            </w:r>
          </w:p>
          <w:p w:rsidR="00300B52" w:rsidRPr="00103B07" w:rsidRDefault="00300B52" w:rsidP="00EE680A">
            <w:pPr>
              <w:jc w:val="both"/>
            </w:pPr>
            <w:r w:rsidRPr="00103B07">
              <w:t>Part II – Cost Proposal</w:t>
            </w:r>
          </w:p>
        </w:tc>
      </w:tr>
    </w:tbl>
    <w:p w:rsidR="00300B52" w:rsidRPr="00103B07" w:rsidRDefault="00300B52" w:rsidP="00F703C7"/>
    <w:p w:rsidR="00036B14" w:rsidRPr="00103B07" w:rsidRDefault="00E912D2" w:rsidP="00E912D2">
      <w:pPr>
        <w:pStyle w:val="Heading4"/>
      </w:pPr>
      <w:r w:rsidRPr="00103B07">
        <w:t xml:space="preserve">One (1) </w:t>
      </w:r>
      <w:r w:rsidRPr="00103B07">
        <w:rPr>
          <w:b/>
        </w:rPr>
        <w:t>“Public Records CD</w:t>
      </w:r>
      <w:r w:rsidR="00DD6EA3" w:rsidRPr="00103B07">
        <w:rPr>
          <w:b/>
        </w:rPr>
        <w:t xml:space="preserve"> or Flash Drive</w:t>
      </w:r>
      <w:r w:rsidRPr="00103B07">
        <w:rPr>
          <w:b/>
        </w:rPr>
        <w:t>”</w:t>
      </w:r>
      <w:r w:rsidRPr="00103B07">
        <w:t xml:space="preserve"> w</w:t>
      </w:r>
      <w:r w:rsidR="00036B14" w:rsidRPr="00103B07">
        <w:t>hich must include</w:t>
      </w:r>
      <w:r w:rsidRPr="00103B07">
        <w:t xml:space="preserve"> the technical and cost proposal contents to be used for public records requests.  </w:t>
      </w:r>
    </w:p>
    <w:p w:rsidR="00036B14" w:rsidRPr="00103B07" w:rsidRDefault="00036B14" w:rsidP="00036B14"/>
    <w:p w:rsidR="00036B14" w:rsidRPr="00103B07" w:rsidRDefault="00E912D2" w:rsidP="00F879E2">
      <w:pPr>
        <w:pStyle w:val="Heading5"/>
      </w:pPr>
      <w:r w:rsidRPr="00103B07">
        <w:t>This CD</w:t>
      </w:r>
      <w:r w:rsidR="00DD6EA3" w:rsidRPr="00103B07">
        <w:t xml:space="preserve"> or Flash Drive</w:t>
      </w:r>
      <w:r w:rsidRPr="00103B07">
        <w:t xml:space="preserve"> </w:t>
      </w:r>
      <w:r w:rsidRPr="00103B07">
        <w:rPr>
          <w:b/>
          <w:u w:val="single"/>
        </w:rPr>
        <w:t>must not</w:t>
      </w:r>
      <w:r w:rsidRPr="00103B07">
        <w:t xml:space="preserve"> contain any confidential or proprietary information.  </w:t>
      </w:r>
    </w:p>
    <w:p w:rsidR="00A76915" w:rsidRPr="00103B07" w:rsidRDefault="00A76915" w:rsidP="00A76915"/>
    <w:p w:rsidR="00A76915" w:rsidRPr="00103B07" w:rsidRDefault="00A76915" w:rsidP="00A76915">
      <w:pPr>
        <w:pStyle w:val="Heading5"/>
      </w:pPr>
      <w:r w:rsidRPr="00103B07">
        <w:t xml:space="preserve">All electronic files </w:t>
      </w:r>
      <w:r w:rsidRPr="00103B07">
        <w:rPr>
          <w:b/>
          <w:i/>
        </w:rPr>
        <w:t xml:space="preserve">must </w:t>
      </w:r>
      <w:r w:rsidRPr="00103B07">
        <w:t>be saved in “PDF” format</w:t>
      </w:r>
      <w:r w:rsidR="00BF334A" w:rsidRPr="00103B07">
        <w:t>, with one file named Part IA – Technical Proposal and one (1) file named part II – Cost Proposal</w:t>
      </w:r>
      <w:r w:rsidRPr="00103B07">
        <w:rPr>
          <w:b/>
          <w:i/>
        </w:rPr>
        <w:t>.</w:t>
      </w:r>
    </w:p>
    <w:p w:rsidR="00036B14" w:rsidRPr="00103B07" w:rsidRDefault="00036B14" w:rsidP="00036B14"/>
    <w:p w:rsidR="001249B4" w:rsidRPr="00103B07" w:rsidRDefault="00E912D2" w:rsidP="00F879E2">
      <w:pPr>
        <w:pStyle w:val="Heading5"/>
      </w:pPr>
      <w:r w:rsidRPr="00103B07">
        <w:t>The CD</w:t>
      </w:r>
      <w:r w:rsidR="00DD6EA3" w:rsidRPr="00103B07">
        <w:t xml:space="preserve"> or Flash Drive</w:t>
      </w:r>
      <w:r w:rsidRPr="00103B07">
        <w:t xml:space="preserve"> must be packaged in a case and clearly labeled as follows:</w:t>
      </w:r>
    </w:p>
    <w:p w:rsidR="00300B52" w:rsidRPr="00103B07" w:rsidRDefault="00300B52" w:rsidP="00036B14"/>
    <w:tbl>
      <w:tblPr>
        <w:tblStyle w:val="TableGrid"/>
        <w:tblW w:w="0" w:type="auto"/>
        <w:tblInd w:w="3708" w:type="dxa"/>
        <w:tblLook w:val="04A0" w:firstRow="1" w:lastRow="0" w:firstColumn="1" w:lastColumn="0" w:noHBand="0" w:noVBand="1"/>
      </w:tblPr>
      <w:tblGrid>
        <w:gridCol w:w="1800"/>
        <w:gridCol w:w="4932"/>
      </w:tblGrid>
      <w:tr w:rsidR="00300B52" w:rsidRPr="00103B07" w:rsidTr="00A76915">
        <w:trPr>
          <w:tblHeader/>
        </w:trPr>
        <w:tc>
          <w:tcPr>
            <w:tcW w:w="6732" w:type="dxa"/>
            <w:gridSpan w:val="2"/>
          </w:tcPr>
          <w:p w:rsidR="00300B52" w:rsidRPr="00103B07" w:rsidRDefault="00300B52" w:rsidP="00EE680A">
            <w:pPr>
              <w:jc w:val="center"/>
              <w:rPr>
                <w:b/>
              </w:rPr>
            </w:pPr>
            <w:r w:rsidRPr="00103B07">
              <w:rPr>
                <w:b/>
              </w:rPr>
              <w:t>Public Records CD</w:t>
            </w:r>
            <w:r w:rsidR="00DD6EA3" w:rsidRPr="00103B07">
              <w:rPr>
                <w:b/>
              </w:rPr>
              <w:t xml:space="preserve"> or Flash Drive</w:t>
            </w:r>
          </w:p>
        </w:tc>
      </w:tr>
      <w:tr w:rsidR="00300B52" w:rsidRPr="00103B07" w:rsidTr="00EB38C6">
        <w:tc>
          <w:tcPr>
            <w:tcW w:w="1800" w:type="dxa"/>
          </w:tcPr>
          <w:p w:rsidR="00300B52" w:rsidRPr="00103B07" w:rsidRDefault="00300B52" w:rsidP="00EE680A">
            <w:pPr>
              <w:jc w:val="both"/>
            </w:pPr>
            <w:r w:rsidRPr="00103B07">
              <w:t>RFP No:</w:t>
            </w:r>
          </w:p>
        </w:tc>
        <w:tc>
          <w:tcPr>
            <w:tcW w:w="4932" w:type="dxa"/>
          </w:tcPr>
          <w:p w:rsidR="00300B52" w:rsidRPr="00103B07" w:rsidRDefault="00431844" w:rsidP="00EE680A">
            <w:pPr>
              <w:jc w:val="both"/>
            </w:pPr>
            <w:r w:rsidRPr="00103B07">
              <w:t>3283</w:t>
            </w:r>
          </w:p>
        </w:tc>
      </w:tr>
      <w:tr w:rsidR="00300B52" w:rsidRPr="00103B07" w:rsidTr="00EB38C6">
        <w:tc>
          <w:tcPr>
            <w:tcW w:w="1800" w:type="dxa"/>
          </w:tcPr>
          <w:p w:rsidR="00300B52" w:rsidRPr="00103B07" w:rsidRDefault="00300B52" w:rsidP="00EE680A">
            <w:pPr>
              <w:jc w:val="both"/>
            </w:pPr>
            <w:r w:rsidRPr="00103B07">
              <w:t>Vendor Name:</w:t>
            </w:r>
          </w:p>
        </w:tc>
        <w:tc>
          <w:tcPr>
            <w:tcW w:w="4932" w:type="dxa"/>
          </w:tcPr>
          <w:p w:rsidR="00300B52" w:rsidRPr="00103B07" w:rsidRDefault="00300B52" w:rsidP="00EE680A">
            <w:pPr>
              <w:jc w:val="both"/>
            </w:pPr>
          </w:p>
        </w:tc>
      </w:tr>
      <w:tr w:rsidR="00300B52" w:rsidRPr="00103B07" w:rsidTr="00EB38C6">
        <w:tc>
          <w:tcPr>
            <w:tcW w:w="1800" w:type="dxa"/>
          </w:tcPr>
          <w:p w:rsidR="00300B52" w:rsidRPr="00103B07" w:rsidRDefault="00300B52" w:rsidP="00EE680A">
            <w:pPr>
              <w:jc w:val="both"/>
            </w:pPr>
            <w:r w:rsidRPr="00103B07">
              <w:t>Contents:</w:t>
            </w:r>
          </w:p>
        </w:tc>
        <w:tc>
          <w:tcPr>
            <w:tcW w:w="4932" w:type="dxa"/>
          </w:tcPr>
          <w:p w:rsidR="00300B52" w:rsidRPr="00103B07" w:rsidRDefault="00300B52" w:rsidP="00EE680A">
            <w:pPr>
              <w:jc w:val="both"/>
            </w:pPr>
            <w:r w:rsidRPr="00103B07">
              <w:t>Part IA – Technical Proposal for Public Records Request</w:t>
            </w:r>
          </w:p>
          <w:p w:rsidR="00300B52" w:rsidRPr="00103B07" w:rsidRDefault="00300B52" w:rsidP="00EE680A">
            <w:pPr>
              <w:jc w:val="both"/>
            </w:pPr>
            <w:r w:rsidRPr="00103B07">
              <w:t>Part II – Cost Proposal for Public Records Request</w:t>
            </w:r>
          </w:p>
        </w:tc>
      </w:tr>
    </w:tbl>
    <w:p w:rsidR="0080305D" w:rsidRPr="00103B07" w:rsidRDefault="0080305D" w:rsidP="0080305D"/>
    <w:p w:rsidR="00A76915" w:rsidRPr="00103B07" w:rsidRDefault="00A76915" w:rsidP="00A76915">
      <w:pPr>
        <w:pStyle w:val="Heading3"/>
        <w:rPr>
          <w:szCs w:val="24"/>
        </w:rPr>
      </w:pPr>
      <w:r w:rsidRPr="00103B07">
        <w:rPr>
          <w:szCs w:val="24"/>
        </w:rPr>
        <w:t>The Public Records submitted on the CD</w:t>
      </w:r>
      <w:r w:rsidR="00DD6EA3" w:rsidRPr="00103B07">
        <w:rPr>
          <w:szCs w:val="24"/>
        </w:rPr>
        <w:t xml:space="preserve"> or Flash Drive</w:t>
      </w:r>
      <w:r w:rsidRPr="00103B07">
        <w:rPr>
          <w:szCs w:val="24"/>
        </w:rPr>
        <w:t xml:space="preserve"> will be posted to the Purchasing Website upon the Notice of Award.</w:t>
      </w:r>
    </w:p>
    <w:p w:rsidR="00A76915" w:rsidRPr="00103B07" w:rsidRDefault="00A76915" w:rsidP="0080305D"/>
    <w:p w:rsidR="00036B14" w:rsidRPr="00103B07" w:rsidRDefault="0080305D" w:rsidP="0080305D">
      <w:pPr>
        <w:pStyle w:val="Heading3"/>
        <w:rPr>
          <w:szCs w:val="24"/>
        </w:rPr>
      </w:pPr>
      <w:r w:rsidRPr="00103B07">
        <w:rPr>
          <w:szCs w:val="24"/>
        </w:rPr>
        <w:t>It is the vendor’s responsibility to act in protection of the labeled information and agree to def</w:t>
      </w:r>
      <w:r w:rsidR="00FF101D" w:rsidRPr="00103B07">
        <w:rPr>
          <w:szCs w:val="24"/>
        </w:rPr>
        <w:t>e</w:t>
      </w:r>
      <w:r w:rsidRPr="00103B07">
        <w:rPr>
          <w:szCs w:val="24"/>
        </w:rPr>
        <w:t xml:space="preserve">nd and indemnify the State of Nevada for honoring such designation.  </w:t>
      </w:r>
    </w:p>
    <w:p w:rsidR="00036B14" w:rsidRPr="00103B07" w:rsidRDefault="00036B14" w:rsidP="00036B14"/>
    <w:p w:rsidR="0080305D" w:rsidRPr="00103B07" w:rsidRDefault="0080305D" w:rsidP="0080305D">
      <w:pPr>
        <w:pStyle w:val="Heading3"/>
        <w:rPr>
          <w:szCs w:val="24"/>
        </w:rPr>
      </w:pPr>
      <w:r w:rsidRPr="00103B07">
        <w:rPr>
          <w:szCs w:val="24"/>
        </w:rPr>
        <w:t>Failure to label any information that is released by the State shall constitute a complete waiver of any and all claims for damages caused by release of said information.</w:t>
      </w:r>
    </w:p>
    <w:p w:rsidR="002A7287" w:rsidRPr="00103B07" w:rsidRDefault="002A7287" w:rsidP="00DA2120">
      <w:pPr>
        <w:jc w:val="both"/>
      </w:pPr>
    </w:p>
    <w:p w:rsidR="00974C3E" w:rsidRPr="00103B07" w:rsidRDefault="00974C3E" w:rsidP="00F02AC8">
      <w:pPr>
        <w:pStyle w:val="Heading2"/>
        <w:rPr>
          <w:szCs w:val="24"/>
        </w:rPr>
      </w:pPr>
      <w:r w:rsidRPr="00103B07">
        <w:rPr>
          <w:szCs w:val="24"/>
        </w:rPr>
        <w:t>PROPOSAL PACKAGING</w:t>
      </w:r>
    </w:p>
    <w:p w:rsidR="00974C3E" w:rsidRPr="00103B07" w:rsidRDefault="00974C3E" w:rsidP="00E97936">
      <w:pPr>
        <w:ind w:left="720"/>
        <w:jc w:val="both"/>
      </w:pPr>
    </w:p>
    <w:p w:rsidR="00AA7868" w:rsidRPr="00103B07" w:rsidRDefault="00AA7868" w:rsidP="006035A0">
      <w:pPr>
        <w:pStyle w:val="Heading3"/>
        <w:rPr>
          <w:szCs w:val="24"/>
        </w:rPr>
      </w:pPr>
      <w:bookmarkStart w:id="21" w:name="OLE_LINK9"/>
      <w:bookmarkStart w:id="22" w:name="OLE_LINK10"/>
      <w:r w:rsidRPr="00103B07">
        <w:rPr>
          <w:szCs w:val="24"/>
        </w:rPr>
        <w:t>If the separately sealed technical and cost proposals</w:t>
      </w:r>
      <w:r w:rsidR="0052776E" w:rsidRPr="00103B07">
        <w:rPr>
          <w:szCs w:val="24"/>
        </w:rPr>
        <w:t xml:space="preserve"> as well as confidential </w:t>
      </w:r>
      <w:r w:rsidR="00134F15" w:rsidRPr="00103B07">
        <w:rPr>
          <w:szCs w:val="24"/>
        </w:rPr>
        <w:t xml:space="preserve">technical information and </w:t>
      </w:r>
      <w:r w:rsidR="0052776E" w:rsidRPr="00103B07">
        <w:rPr>
          <w:szCs w:val="24"/>
        </w:rPr>
        <w:t>financial documentation</w:t>
      </w:r>
      <w:r w:rsidRPr="00103B07">
        <w:rPr>
          <w:szCs w:val="24"/>
        </w:rPr>
        <w:t>, marked as required, are enclosed in another container for mailing purposes, the outermost container must fully describe the contents of the package and be clearly mar</w:t>
      </w:r>
      <w:r w:rsidR="00222B73" w:rsidRPr="00103B07">
        <w:rPr>
          <w:szCs w:val="24"/>
        </w:rPr>
        <w:t>ked as follows.</w:t>
      </w:r>
    </w:p>
    <w:p w:rsidR="00AA7868" w:rsidRPr="00103B07" w:rsidRDefault="00AA7868" w:rsidP="00AA7868"/>
    <w:p w:rsidR="00124974" w:rsidRPr="00103B07" w:rsidRDefault="00124974" w:rsidP="00124974">
      <w:pPr>
        <w:pStyle w:val="Heading3"/>
        <w:rPr>
          <w:szCs w:val="24"/>
        </w:rPr>
      </w:pPr>
      <w:r w:rsidRPr="00103B07">
        <w:rPr>
          <w:szCs w:val="24"/>
        </w:rPr>
        <w:t>Vendors are encouraged to utilize the copy/past</w:t>
      </w:r>
      <w:r w:rsidR="00D5557E" w:rsidRPr="00103B07">
        <w:rPr>
          <w:szCs w:val="24"/>
        </w:rPr>
        <w:t>e</w:t>
      </w:r>
      <w:r w:rsidRPr="00103B07">
        <w:rPr>
          <w:szCs w:val="24"/>
        </w:rPr>
        <w:t xml:space="preserve"> feature of word processing software to replicate these labels for ease and accuracy of proposal packaging.</w:t>
      </w:r>
    </w:p>
    <w:p w:rsidR="00124974" w:rsidRDefault="00124974" w:rsidP="00AA7868"/>
    <w:p w:rsidR="000532A9" w:rsidRPr="00103B07" w:rsidRDefault="000532A9" w:rsidP="00AA7868"/>
    <w:tbl>
      <w:tblPr>
        <w:tblW w:w="819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5760"/>
      </w:tblGrid>
      <w:tr w:rsidR="00AA7868" w:rsidTr="00E61082">
        <w:tc>
          <w:tcPr>
            <w:tcW w:w="8190" w:type="dxa"/>
            <w:gridSpan w:val="2"/>
          </w:tcPr>
          <w:bookmarkEnd w:id="21"/>
          <w:bookmarkEnd w:id="22"/>
          <w:p w:rsidR="00AA7868" w:rsidRPr="00DD77B1" w:rsidRDefault="00431844" w:rsidP="005E73B3">
            <w:pPr>
              <w:jc w:val="center"/>
              <w:rPr>
                <w:b/>
              </w:rPr>
            </w:pPr>
            <w:r>
              <w:rPr>
                <w:b/>
              </w:rPr>
              <w:t>Marcy Troescher</w:t>
            </w:r>
          </w:p>
          <w:p w:rsidR="00AA7868" w:rsidRPr="00DD77B1" w:rsidRDefault="00AA7868" w:rsidP="005E73B3">
            <w:pPr>
              <w:jc w:val="center"/>
              <w:rPr>
                <w:b/>
              </w:rPr>
            </w:pPr>
            <w:r w:rsidRPr="00DD77B1">
              <w:rPr>
                <w:b/>
              </w:rPr>
              <w:t xml:space="preserve">State of </w:t>
            </w:r>
            <w:smartTag w:uri="urn:schemas-microsoft-com:office:smarttags" w:element="place">
              <w:smartTag w:uri="urn:schemas-microsoft-com:office:smarttags" w:element="State">
                <w:r w:rsidRPr="00DD77B1">
                  <w:rPr>
                    <w:b/>
                  </w:rPr>
                  <w:t>Nevada</w:t>
                </w:r>
              </w:smartTag>
            </w:smartTag>
            <w:r w:rsidRPr="00DD77B1">
              <w:rPr>
                <w:b/>
              </w:rPr>
              <w:t>, Purchasing Division</w:t>
            </w:r>
          </w:p>
          <w:p w:rsidR="00AA7868" w:rsidRPr="00DD77B1" w:rsidRDefault="00AA7868" w:rsidP="005E73B3">
            <w:pPr>
              <w:jc w:val="center"/>
              <w:rPr>
                <w:b/>
              </w:rPr>
            </w:pPr>
            <w:smartTag w:uri="urn:schemas-microsoft-com:office:smarttags" w:element="Street">
              <w:smartTag w:uri="urn:schemas-microsoft-com:office:smarttags" w:element="address">
                <w:r w:rsidRPr="00DD77B1">
                  <w:rPr>
                    <w:b/>
                  </w:rPr>
                  <w:t>515 E. Musser Street, Suite 300</w:t>
                </w:r>
              </w:smartTag>
            </w:smartTag>
          </w:p>
          <w:p w:rsidR="00AA7868" w:rsidRPr="00DD77B1" w:rsidRDefault="00AA7868" w:rsidP="005E73B3">
            <w:pPr>
              <w:jc w:val="center"/>
              <w:rPr>
                <w:b/>
              </w:rPr>
            </w:pPr>
            <w:smartTag w:uri="urn:schemas-microsoft-com:office:smarttags" w:element="place">
              <w:smartTag w:uri="urn:schemas-microsoft-com:office:smarttags" w:element="City">
                <w:r w:rsidRPr="00DD77B1">
                  <w:rPr>
                    <w:b/>
                  </w:rPr>
                  <w:t>Carson City</w:t>
                </w:r>
              </w:smartTag>
              <w:r w:rsidRPr="00DD77B1">
                <w:rPr>
                  <w:b/>
                </w:rPr>
                <w:t xml:space="preserve">, </w:t>
              </w:r>
              <w:smartTag w:uri="urn:schemas-microsoft-com:office:smarttags" w:element="State">
                <w:r w:rsidRPr="00DD77B1">
                  <w:rPr>
                    <w:b/>
                  </w:rPr>
                  <w:t>NV</w:t>
                </w:r>
              </w:smartTag>
              <w:r w:rsidRPr="00DD77B1">
                <w:rPr>
                  <w:b/>
                </w:rPr>
                <w:t xml:space="preserve">  </w:t>
              </w:r>
              <w:smartTag w:uri="urn:schemas-microsoft-com:office:smarttags" w:element="PostalCode">
                <w:r w:rsidRPr="00DD77B1">
                  <w:rPr>
                    <w:b/>
                  </w:rPr>
                  <w:t>89701</w:t>
                </w:r>
              </w:smartTag>
            </w:smartTag>
          </w:p>
        </w:tc>
      </w:tr>
      <w:tr w:rsidR="00AA7868" w:rsidTr="00DA0B79">
        <w:tc>
          <w:tcPr>
            <w:tcW w:w="2430" w:type="dxa"/>
          </w:tcPr>
          <w:p w:rsidR="00AA7868" w:rsidRPr="00DD77B1" w:rsidRDefault="00AA7868" w:rsidP="009546CB">
            <w:pPr>
              <w:rPr>
                <w:b/>
              </w:rPr>
            </w:pPr>
            <w:r w:rsidRPr="00DD77B1">
              <w:rPr>
                <w:b/>
              </w:rPr>
              <w:t>RFP:</w:t>
            </w:r>
          </w:p>
        </w:tc>
        <w:tc>
          <w:tcPr>
            <w:tcW w:w="5760" w:type="dxa"/>
          </w:tcPr>
          <w:p w:rsidR="00AA7868" w:rsidRPr="00DD77B1" w:rsidRDefault="00431844" w:rsidP="005E73B3">
            <w:pPr>
              <w:rPr>
                <w:highlight w:val="yellow"/>
              </w:rPr>
            </w:pPr>
            <w:r w:rsidRPr="00431844">
              <w:t>3283</w:t>
            </w:r>
          </w:p>
        </w:tc>
      </w:tr>
      <w:tr w:rsidR="00AA7868" w:rsidTr="00DA0B79">
        <w:tc>
          <w:tcPr>
            <w:tcW w:w="2430" w:type="dxa"/>
          </w:tcPr>
          <w:p w:rsidR="00AA7868" w:rsidRPr="00DD77B1" w:rsidRDefault="00DA0B79" w:rsidP="005E73B3">
            <w:pPr>
              <w:rPr>
                <w:b/>
              </w:rPr>
            </w:pPr>
            <w:r>
              <w:rPr>
                <w:b/>
              </w:rPr>
              <w:t>O</w:t>
            </w:r>
            <w:r w:rsidR="00AA7868" w:rsidRPr="00DD77B1">
              <w:rPr>
                <w:b/>
              </w:rPr>
              <w:t>PENING DATE:</w:t>
            </w:r>
          </w:p>
        </w:tc>
        <w:tc>
          <w:tcPr>
            <w:tcW w:w="5760" w:type="dxa"/>
          </w:tcPr>
          <w:p w:rsidR="00AA7868" w:rsidRPr="00DD77B1" w:rsidRDefault="007C0F2C" w:rsidP="005E73B3">
            <w:pPr>
              <w:rPr>
                <w:highlight w:val="yellow"/>
              </w:rPr>
            </w:pPr>
            <w:r w:rsidRPr="007C0F2C">
              <w:t>October 26, 2016</w:t>
            </w:r>
          </w:p>
        </w:tc>
      </w:tr>
      <w:tr w:rsidR="00AA7868" w:rsidTr="00DA0B79">
        <w:tc>
          <w:tcPr>
            <w:tcW w:w="2430" w:type="dxa"/>
          </w:tcPr>
          <w:p w:rsidR="00AA7868" w:rsidRPr="00DD77B1" w:rsidRDefault="00AA7868" w:rsidP="005E73B3">
            <w:pPr>
              <w:rPr>
                <w:b/>
              </w:rPr>
            </w:pPr>
            <w:r w:rsidRPr="00DD77B1">
              <w:rPr>
                <w:b/>
              </w:rPr>
              <w:t>OPENING TIME:</w:t>
            </w:r>
          </w:p>
        </w:tc>
        <w:tc>
          <w:tcPr>
            <w:tcW w:w="5760" w:type="dxa"/>
          </w:tcPr>
          <w:p w:rsidR="00AA7868" w:rsidRDefault="00AA7868" w:rsidP="005E73B3">
            <w:r>
              <w:t>2:00 PM</w:t>
            </w:r>
          </w:p>
        </w:tc>
      </w:tr>
      <w:tr w:rsidR="00AA7868" w:rsidTr="00DA0B79">
        <w:tc>
          <w:tcPr>
            <w:tcW w:w="2430" w:type="dxa"/>
          </w:tcPr>
          <w:p w:rsidR="00AA7868" w:rsidRPr="00DD77B1" w:rsidRDefault="00AA7868" w:rsidP="005E73B3">
            <w:pPr>
              <w:rPr>
                <w:b/>
              </w:rPr>
            </w:pPr>
            <w:r w:rsidRPr="00DD77B1">
              <w:rPr>
                <w:b/>
              </w:rPr>
              <w:t>FOR:</w:t>
            </w:r>
          </w:p>
        </w:tc>
        <w:tc>
          <w:tcPr>
            <w:tcW w:w="5760" w:type="dxa"/>
          </w:tcPr>
          <w:p w:rsidR="00AA7868" w:rsidRPr="00DD77B1" w:rsidRDefault="00431844" w:rsidP="00E912D2">
            <w:pPr>
              <w:rPr>
                <w:highlight w:val="yellow"/>
              </w:rPr>
            </w:pPr>
            <w:r w:rsidRPr="00685FB6">
              <w:t>Prisoner Transportation Services</w:t>
            </w:r>
          </w:p>
        </w:tc>
      </w:tr>
      <w:tr w:rsidR="00AA7868" w:rsidTr="00DA0B79">
        <w:tc>
          <w:tcPr>
            <w:tcW w:w="2430" w:type="dxa"/>
          </w:tcPr>
          <w:p w:rsidR="00AA7868" w:rsidRPr="00DD77B1" w:rsidRDefault="00AA7868" w:rsidP="005E73B3">
            <w:pPr>
              <w:rPr>
                <w:b/>
              </w:rPr>
            </w:pPr>
            <w:r w:rsidRPr="00DD77B1">
              <w:rPr>
                <w:b/>
              </w:rPr>
              <w:t>VENDOR’S NAME:</w:t>
            </w:r>
          </w:p>
        </w:tc>
        <w:tc>
          <w:tcPr>
            <w:tcW w:w="5760" w:type="dxa"/>
          </w:tcPr>
          <w:p w:rsidR="00AA7868" w:rsidRDefault="00AA7868" w:rsidP="005E73B3"/>
        </w:tc>
      </w:tr>
    </w:tbl>
    <w:p w:rsidR="00AA7868" w:rsidRPr="000532A9" w:rsidRDefault="00AA7868" w:rsidP="000532A9">
      <w:pPr>
        <w:rPr>
          <w:sz w:val="32"/>
        </w:rPr>
      </w:pPr>
    </w:p>
    <w:p w:rsidR="00AA7868" w:rsidRDefault="00AA7868" w:rsidP="006035A0">
      <w:pPr>
        <w:pStyle w:val="Heading3"/>
      </w:pPr>
      <w:r>
        <w:t xml:space="preserve">Proposals </w:t>
      </w:r>
      <w:r w:rsidRPr="00EB38C6">
        <w:rPr>
          <w:b/>
          <w:i/>
        </w:rPr>
        <w:t xml:space="preserve">must be received at the address referenced below no later than the date and time specified in </w:t>
      </w:r>
      <w:r w:rsidRPr="00431844">
        <w:rPr>
          <w:b/>
          <w:i/>
        </w:rPr>
        <w:t xml:space="preserve">Section </w:t>
      </w:r>
      <w:r w:rsidR="003C7D2D" w:rsidRPr="00431844">
        <w:rPr>
          <w:b/>
          <w:i/>
        </w:rPr>
        <w:t>8</w:t>
      </w:r>
      <w:r w:rsidRPr="00431844">
        <w:rPr>
          <w:b/>
          <w:i/>
        </w:rPr>
        <w:t>, RFP Timeline</w:t>
      </w:r>
      <w:r w:rsidRPr="00EB38C6">
        <w:rPr>
          <w:b/>
          <w:i/>
        </w:rPr>
        <w:t>.</w:t>
      </w:r>
      <w:r>
        <w:t xml:space="preserve">  Proposals that do not arrive by proposal opening time and date </w:t>
      </w:r>
      <w:r w:rsidR="00EB38C6" w:rsidRPr="00EB38C6">
        <w:rPr>
          <w:b/>
          <w:i/>
        </w:rPr>
        <w:t>will not be accepted.</w:t>
      </w:r>
      <w:r>
        <w:t xml:space="preserve">  Vendors may submit their proposal any time prior to the above stated deadline.</w:t>
      </w:r>
    </w:p>
    <w:p w:rsidR="00AA7868" w:rsidRPr="00103B07" w:rsidRDefault="00AA7868" w:rsidP="007E60B7">
      <w:pPr>
        <w:tabs>
          <w:tab w:val="num" w:pos="2160"/>
        </w:tabs>
        <w:ind w:left="2160" w:hanging="720"/>
        <w:rPr>
          <w:sz w:val="26"/>
        </w:rPr>
      </w:pPr>
    </w:p>
    <w:p w:rsidR="00F879E2" w:rsidRDefault="00AA7868" w:rsidP="006035A0">
      <w:pPr>
        <w:pStyle w:val="Heading3"/>
      </w:pPr>
      <w:r w:rsidRPr="00EE5C6F">
        <w:t xml:space="preserve">The State will not be held responsible for proposal envelopes mishandled as a result of the envelope not being properly prepared.  </w:t>
      </w:r>
    </w:p>
    <w:p w:rsidR="00F879E2" w:rsidRPr="00103B07" w:rsidRDefault="00F879E2" w:rsidP="00F879E2">
      <w:pPr>
        <w:rPr>
          <w:sz w:val="26"/>
        </w:rPr>
      </w:pPr>
    </w:p>
    <w:p w:rsidR="00AA7868" w:rsidRPr="00EE5C6F" w:rsidRDefault="003F0CAC" w:rsidP="006035A0">
      <w:pPr>
        <w:pStyle w:val="Heading3"/>
      </w:pPr>
      <w:r>
        <w:t>Email, f</w:t>
      </w:r>
      <w:r w:rsidR="00AA7868" w:rsidRPr="00EE5C6F">
        <w:t xml:space="preserve">acsimile, or telephone proposals will NOT be considered; however, at the State’s discretion, the proposal may be submitted all or in part on electronic media, as requested within the RFP document.  Proposal may be modified by </w:t>
      </w:r>
      <w:r>
        <w:t xml:space="preserve">email, </w:t>
      </w:r>
      <w:r w:rsidR="00AA7868" w:rsidRPr="00EE5C6F">
        <w:t>facsimile, or written notice provided such notice is received prior to the opening of the proposals.</w:t>
      </w:r>
    </w:p>
    <w:p w:rsidR="00CF7ED9" w:rsidRPr="00103B07" w:rsidRDefault="00CF7ED9" w:rsidP="007E60B7">
      <w:pPr>
        <w:tabs>
          <w:tab w:val="num" w:pos="2160"/>
        </w:tabs>
        <w:ind w:left="2160" w:hanging="720"/>
        <w:rPr>
          <w:sz w:val="28"/>
        </w:rPr>
      </w:pPr>
    </w:p>
    <w:p w:rsidR="00CF7ED9" w:rsidRDefault="00CF7ED9" w:rsidP="006035A0">
      <w:pPr>
        <w:pStyle w:val="Heading3"/>
      </w:pPr>
      <w:r>
        <w:t>The technical proposal shall be submitted to the State in a sealed package and be clearly marked as follows:</w:t>
      </w:r>
    </w:p>
    <w:p w:rsidR="003106A3" w:rsidRPr="00103B07" w:rsidRDefault="003106A3">
      <w:pPr>
        <w:rPr>
          <w:sz w:val="32"/>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5670"/>
      </w:tblGrid>
      <w:tr w:rsidR="00CF7ED9" w:rsidTr="00E61082">
        <w:tc>
          <w:tcPr>
            <w:tcW w:w="8100" w:type="dxa"/>
            <w:gridSpan w:val="2"/>
          </w:tcPr>
          <w:p w:rsidR="00E912D2" w:rsidRPr="00DD77B1" w:rsidRDefault="00431844" w:rsidP="00E912D2">
            <w:pPr>
              <w:jc w:val="center"/>
              <w:rPr>
                <w:b/>
              </w:rPr>
            </w:pPr>
            <w:r>
              <w:rPr>
                <w:b/>
              </w:rPr>
              <w:t>Marcy Troescher</w:t>
            </w:r>
          </w:p>
          <w:p w:rsidR="00CF7ED9" w:rsidRPr="00DD77B1" w:rsidRDefault="00CF7ED9" w:rsidP="000E0BDC">
            <w:pPr>
              <w:jc w:val="center"/>
              <w:rPr>
                <w:b/>
              </w:rPr>
            </w:pPr>
            <w:r w:rsidRPr="00DD77B1">
              <w:rPr>
                <w:b/>
              </w:rPr>
              <w:t>State of Nevada, Purchasing Division</w:t>
            </w:r>
          </w:p>
          <w:p w:rsidR="00CF7ED9" w:rsidRPr="00DD77B1" w:rsidRDefault="00CF7ED9" w:rsidP="000E0BDC">
            <w:pPr>
              <w:jc w:val="center"/>
              <w:rPr>
                <w:b/>
              </w:rPr>
            </w:pPr>
            <w:r w:rsidRPr="00DD77B1">
              <w:rPr>
                <w:b/>
              </w:rPr>
              <w:t>515 E. Musser Street, Suite 300</w:t>
            </w:r>
          </w:p>
          <w:p w:rsidR="00CF7ED9" w:rsidRPr="00DD77B1" w:rsidRDefault="00CF7ED9" w:rsidP="000E0BDC">
            <w:pPr>
              <w:jc w:val="center"/>
              <w:rPr>
                <w:b/>
              </w:rPr>
            </w:pPr>
            <w:r w:rsidRPr="00DD77B1">
              <w:rPr>
                <w:b/>
              </w:rPr>
              <w:t>Carson City, NV  89701</w:t>
            </w:r>
          </w:p>
        </w:tc>
      </w:tr>
      <w:tr w:rsidR="00CF7ED9" w:rsidTr="00DA0B79">
        <w:tc>
          <w:tcPr>
            <w:tcW w:w="2430" w:type="dxa"/>
          </w:tcPr>
          <w:p w:rsidR="00CF7ED9" w:rsidRPr="00DD77B1" w:rsidRDefault="00CF7ED9" w:rsidP="009546CB">
            <w:pPr>
              <w:rPr>
                <w:b/>
              </w:rPr>
            </w:pPr>
            <w:r w:rsidRPr="00DD77B1">
              <w:rPr>
                <w:b/>
              </w:rPr>
              <w:t>RFP:</w:t>
            </w:r>
          </w:p>
        </w:tc>
        <w:tc>
          <w:tcPr>
            <w:tcW w:w="5670" w:type="dxa"/>
          </w:tcPr>
          <w:p w:rsidR="00CF7ED9" w:rsidRPr="00103B07" w:rsidRDefault="00431844" w:rsidP="000E0BDC">
            <w:r w:rsidRPr="00431844">
              <w:t>3283</w:t>
            </w:r>
          </w:p>
        </w:tc>
      </w:tr>
      <w:tr w:rsidR="00CF7ED9" w:rsidTr="00DA0B79">
        <w:tc>
          <w:tcPr>
            <w:tcW w:w="2430" w:type="dxa"/>
          </w:tcPr>
          <w:p w:rsidR="00CF7ED9" w:rsidRPr="00DD77B1" w:rsidRDefault="00CF7ED9" w:rsidP="000E0BDC">
            <w:pPr>
              <w:rPr>
                <w:b/>
              </w:rPr>
            </w:pPr>
            <w:r w:rsidRPr="00DD77B1">
              <w:rPr>
                <w:b/>
              </w:rPr>
              <w:t>COMPONENT:</w:t>
            </w:r>
          </w:p>
        </w:tc>
        <w:tc>
          <w:tcPr>
            <w:tcW w:w="5670" w:type="dxa"/>
          </w:tcPr>
          <w:p w:rsidR="00CF7ED9" w:rsidRDefault="00327B8A" w:rsidP="00DD6EA3">
            <w:r>
              <w:t>PART I</w:t>
            </w:r>
            <w:r w:rsidR="00F64AF8">
              <w:t>A</w:t>
            </w:r>
            <w:r>
              <w:t xml:space="preserve"> </w:t>
            </w:r>
            <w:r w:rsidR="00EB38C6">
              <w:t>–</w:t>
            </w:r>
            <w:r>
              <w:t xml:space="preserve"> </w:t>
            </w:r>
            <w:r w:rsidR="00CF7ED9">
              <w:t>TECHNICAL</w:t>
            </w:r>
            <w:r w:rsidR="00EB38C6">
              <w:t xml:space="preserve"> PROPOSAL</w:t>
            </w:r>
          </w:p>
        </w:tc>
      </w:tr>
      <w:tr w:rsidR="00CF7ED9" w:rsidTr="00DA0B79">
        <w:tc>
          <w:tcPr>
            <w:tcW w:w="2430" w:type="dxa"/>
          </w:tcPr>
          <w:p w:rsidR="00CF7ED9" w:rsidRPr="00DD77B1" w:rsidRDefault="00CF7ED9" w:rsidP="000E0BDC">
            <w:pPr>
              <w:rPr>
                <w:b/>
              </w:rPr>
            </w:pPr>
            <w:r w:rsidRPr="00DD77B1">
              <w:rPr>
                <w:b/>
              </w:rPr>
              <w:t>OPENING DATE:</w:t>
            </w:r>
          </w:p>
        </w:tc>
        <w:tc>
          <w:tcPr>
            <w:tcW w:w="5670" w:type="dxa"/>
          </w:tcPr>
          <w:p w:rsidR="00CF7ED9" w:rsidRPr="00DD77B1" w:rsidRDefault="007C0F2C" w:rsidP="000E0BDC">
            <w:pPr>
              <w:rPr>
                <w:highlight w:val="yellow"/>
              </w:rPr>
            </w:pPr>
            <w:r w:rsidRPr="007C0F2C">
              <w:t>October 26, 2016</w:t>
            </w:r>
          </w:p>
        </w:tc>
      </w:tr>
      <w:tr w:rsidR="00CF7ED9" w:rsidTr="00DA0B79">
        <w:tc>
          <w:tcPr>
            <w:tcW w:w="2430" w:type="dxa"/>
          </w:tcPr>
          <w:p w:rsidR="00CF7ED9" w:rsidRPr="00DD77B1" w:rsidRDefault="00CF7ED9" w:rsidP="000E0BDC">
            <w:pPr>
              <w:rPr>
                <w:b/>
              </w:rPr>
            </w:pPr>
            <w:r w:rsidRPr="00DD77B1">
              <w:rPr>
                <w:b/>
              </w:rPr>
              <w:t>OPENING TIME:</w:t>
            </w:r>
          </w:p>
        </w:tc>
        <w:tc>
          <w:tcPr>
            <w:tcW w:w="5670" w:type="dxa"/>
          </w:tcPr>
          <w:p w:rsidR="00CF7ED9" w:rsidRDefault="00CF7ED9" w:rsidP="000E0BDC">
            <w:r>
              <w:t>2:00 PM</w:t>
            </w:r>
          </w:p>
        </w:tc>
      </w:tr>
      <w:tr w:rsidR="00CF7ED9" w:rsidTr="00DA0B79">
        <w:tc>
          <w:tcPr>
            <w:tcW w:w="2430" w:type="dxa"/>
          </w:tcPr>
          <w:p w:rsidR="00CF7ED9" w:rsidRPr="00DD77B1" w:rsidRDefault="00CF7ED9" w:rsidP="000E0BDC">
            <w:pPr>
              <w:rPr>
                <w:b/>
              </w:rPr>
            </w:pPr>
            <w:r w:rsidRPr="00DD77B1">
              <w:rPr>
                <w:b/>
              </w:rPr>
              <w:t>FOR:</w:t>
            </w:r>
          </w:p>
        </w:tc>
        <w:tc>
          <w:tcPr>
            <w:tcW w:w="5670" w:type="dxa"/>
          </w:tcPr>
          <w:p w:rsidR="00CF7ED9" w:rsidRPr="00DD77B1" w:rsidRDefault="00431844" w:rsidP="00E912D2">
            <w:pPr>
              <w:rPr>
                <w:highlight w:val="yellow"/>
              </w:rPr>
            </w:pPr>
            <w:r w:rsidRPr="00685FB6">
              <w:t>Prisoner Transportation Services</w:t>
            </w:r>
          </w:p>
        </w:tc>
      </w:tr>
      <w:tr w:rsidR="00CF7ED9" w:rsidTr="00DA0B79">
        <w:tc>
          <w:tcPr>
            <w:tcW w:w="2430" w:type="dxa"/>
          </w:tcPr>
          <w:p w:rsidR="00CF7ED9" w:rsidRPr="00DD77B1" w:rsidRDefault="00CF7ED9" w:rsidP="000E0BDC">
            <w:pPr>
              <w:rPr>
                <w:b/>
              </w:rPr>
            </w:pPr>
            <w:r w:rsidRPr="00DD77B1">
              <w:rPr>
                <w:b/>
              </w:rPr>
              <w:t>VENDOR’S NAME:</w:t>
            </w:r>
          </w:p>
        </w:tc>
        <w:tc>
          <w:tcPr>
            <w:tcW w:w="5670" w:type="dxa"/>
          </w:tcPr>
          <w:p w:rsidR="00CF7ED9" w:rsidRDefault="00CF7ED9" w:rsidP="000E0BDC"/>
        </w:tc>
      </w:tr>
    </w:tbl>
    <w:p w:rsidR="00190277" w:rsidRPr="00103B07" w:rsidRDefault="00190277">
      <w:pPr>
        <w:rPr>
          <w:sz w:val="32"/>
        </w:rPr>
      </w:pPr>
    </w:p>
    <w:p w:rsidR="00A629D1" w:rsidRDefault="00F64AF8" w:rsidP="006035A0">
      <w:pPr>
        <w:pStyle w:val="Heading3"/>
      </w:pPr>
      <w:r>
        <w:t>If applicable, c</w:t>
      </w:r>
      <w:r w:rsidR="00A629D1">
        <w:t xml:space="preserve">onfidential technical </w:t>
      </w:r>
      <w:r w:rsidR="00A629D1" w:rsidRPr="000E0BDC">
        <w:t>information</w:t>
      </w:r>
      <w:r w:rsidR="00A629D1">
        <w:t xml:space="preserve"> shall be submitted to the State in a sealed package and be clearly marked as follows:</w:t>
      </w:r>
    </w:p>
    <w:p w:rsidR="00103B07" w:rsidRDefault="00103B07">
      <w:r>
        <w:br w:type="page"/>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5670"/>
      </w:tblGrid>
      <w:tr w:rsidR="00A629D1" w:rsidTr="00E61082">
        <w:tc>
          <w:tcPr>
            <w:tcW w:w="8100" w:type="dxa"/>
            <w:gridSpan w:val="2"/>
          </w:tcPr>
          <w:p w:rsidR="00E912D2" w:rsidRPr="00DD77B1" w:rsidRDefault="00431844" w:rsidP="00E912D2">
            <w:pPr>
              <w:jc w:val="center"/>
              <w:rPr>
                <w:b/>
              </w:rPr>
            </w:pPr>
            <w:r>
              <w:rPr>
                <w:b/>
              </w:rPr>
              <w:lastRenderedPageBreak/>
              <w:t>Marcy Troescher</w:t>
            </w:r>
          </w:p>
          <w:p w:rsidR="00A629D1" w:rsidRPr="00DD77B1" w:rsidRDefault="00A629D1" w:rsidP="00AA0A46">
            <w:pPr>
              <w:jc w:val="center"/>
              <w:rPr>
                <w:b/>
              </w:rPr>
            </w:pPr>
            <w:r w:rsidRPr="00DD77B1">
              <w:rPr>
                <w:b/>
              </w:rPr>
              <w:t>State of Nevada, Purchasing Division</w:t>
            </w:r>
          </w:p>
          <w:p w:rsidR="00A629D1" w:rsidRPr="00DD77B1" w:rsidRDefault="00A629D1" w:rsidP="00AA0A46">
            <w:pPr>
              <w:jc w:val="center"/>
              <w:rPr>
                <w:b/>
              </w:rPr>
            </w:pPr>
            <w:smartTag w:uri="urn:schemas-microsoft-com:office:smarttags" w:element="Street">
              <w:smartTag w:uri="urn:schemas-microsoft-com:office:smarttags" w:element="address">
                <w:r w:rsidRPr="00DD77B1">
                  <w:rPr>
                    <w:b/>
                  </w:rPr>
                  <w:t>515 E. Musser Street, Suite 300</w:t>
                </w:r>
              </w:smartTag>
            </w:smartTag>
          </w:p>
          <w:p w:rsidR="00A629D1" w:rsidRPr="00DD77B1" w:rsidRDefault="00A629D1" w:rsidP="00AA0A46">
            <w:pPr>
              <w:jc w:val="center"/>
              <w:rPr>
                <w:b/>
              </w:rPr>
            </w:pPr>
            <w:smartTag w:uri="urn:schemas-microsoft-com:office:smarttags" w:element="place">
              <w:smartTag w:uri="urn:schemas-microsoft-com:office:smarttags" w:element="City">
                <w:r w:rsidRPr="00DD77B1">
                  <w:rPr>
                    <w:b/>
                  </w:rPr>
                  <w:t>Carson City</w:t>
                </w:r>
              </w:smartTag>
              <w:r w:rsidRPr="00DD77B1">
                <w:rPr>
                  <w:b/>
                </w:rPr>
                <w:t xml:space="preserve">, </w:t>
              </w:r>
              <w:smartTag w:uri="urn:schemas-microsoft-com:office:smarttags" w:element="State">
                <w:r w:rsidRPr="00DD77B1">
                  <w:rPr>
                    <w:b/>
                  </w:rPr>
                  <w:t>NV</w:t>
                </w:r>
              </w:smartTag>
              <w:r w:rsidRPr="00DD77B1">
                <w:rPr>
                  <w:b/>
                </w:rPr>
                <w:t xml:space="preserve">  </w:t>
              </w:r>
              <w:smartTag w:uri="urn:schemas-microsoft-com:office:smarttags" w:element="PostalCode">
                <w:r w:rsidRPr="00DD77B1">
                  <w:rPr>
                    <w:b/>
                  </w:rPr>
                  <w:t>89701</w:t>
                </w:r>
              </w:smartTag>
            </w:smartTag>
          </w:p>
        </w:tc>
      </w:tr>
      <w:tr w:rsidR="00A629D1" w:rsidTr="00DA0B79">
        <w:tc>
          <w:tcPr>
            <w:tcW w:w="2430" w:type="dxa"/>
          </w:tcPr>
          <w:p w:rsidR="00A629D1" w:rsidRPr="00DD77B1" w:rsidRDefault="00A629D1" w:rsidP="009546CB">
            <w:pPr>
              <w:rPr>
                <w:b/>
              </w:rPr>
            </w:pPr>
            <w:r w:rsidRPr="00DD77B1">
              <w:rPr>
                <w:b/>
              </w:rPr>
              <w:t>RFP:</w:t>
            </w:r>
          </w:p>
        </w:tc>
        <w:tc>
          <w:tcPr>
            <w:tcW w:w="5670" w:type="dxa"/>
          </w:tcPr>
          <w:p w:rsidR="00A629D1" w:rsidRPr="00DD77B1" w:rsidRDefault="00431844" w:rsidP="00AA0A46">
            <w:pPr>
              <w:rPr>
                <w:highlight w:val="yellow"/>
              </w:rPr>
            </w:pPr>
            <w:r w:rsidRPr="00431844">
              <w:t>3283</w:t>
            </w:r>
          </w:p>
        </w:tc>
      </w:tr>
      <w:tr w:rsidR="00A629D1" w:rsidTr="00DA0B79">
        <w:tc>
          <w:tcPr>
            <w:tcW w:w="2430" w:type="dxa"/>
          </w:tcPr>
          <w:p w:rsidR="00A629D1" w:rsidRPr="00DD77B1" w:rsidRDefault="00A629D1" w:rsidP="00AA0A46">
            <w:pPr>
              <w:rPr>
                <w:b/>
              </w:rPr>
            </w:pPr>
            <w:r w:rsidRPr="00DD77B1">
              <w:rPr>
                <w:b/>
              </w:rPr>
              <w:t>COMPONENT:</w:t>
            </w:r>
          </w:p>
        </w:tc>
        <w:tc>
          <w:tcPr>
            <w:tcW w:w="5670" w:type="dxa"/>
          </w:tcPr>
          <w:p w:rsidR="00A629D1" w:rsidRDefault="00327B8A" w:rsidP="00DD6EA3">
            <w:r>
              <w:t>PART I</w:t>
            </w:r>
            <w:r w:rsidR="00F64AF8">
              <w:t>B</w:t>
            </w:r>
            <w:r>
              <w:t xml:space="preserve"> </w:t>
            </w:r>
            <w:r w:rsidR="00E23FCE">
              <w:t>–</w:t>
            </w:r>
            <w:r>
              <w:t xml:space="preserve"> </w:t>
            </w:r>
            <w:r w:rsidR="00A629D1">
              <w:t>CONFIDENTIAL</w:t>
            </w:r>
            <w:r w:rsidR="00E23FCE">
              <w:t xml:space="preserve"> </w:t>
            </w:r>
            <w:r w:rsidR="00A629D1">
              <w:t>TECHNICAL</w:t>
            </w:r>
            <w:r w:rsidR="00EB38C6">
              <w:t xml:space="preserve"> PROPOSAL</w:t>
            </w:r>
          </w:p>
        </w:tc>
      </w:tr>
      <w:tr w:rsidR="00A629D1" w:rsidTr="00DA0B79">
        <w:tc>
          <w:tcPr>
            <w:tcW w:w="2430" w:type="dxa"/>
          </w:tcPr>
          <w:p w:rsidR="00A629D1" w:rsidRPr="00DD77B1" w:rsidRDefault="00A629D1" w:rsidP="00AA0A46">
            <w:pPr>
              <w:rPr>
                <w:b/>
              </w:rPr>
            </w:pPr>
            <w:r w:rsidRPr="00DD77B1">
              <w:rPr>
                <w:b/>
              </w:rPr>
              <w:t>OPENING DATE:</w:t>
            </w:r>
          </w:p>
        </w:tc>
        <w:tc>
          <w:tcPr>
            <w:tcW w:w="5670" w:type="dxa"/>
          </w:tcPr>
          <w:p w:rsidR="00A629D1" w:rsidRPr="00DD77B1" w:rsidRDefault="007C0F2C" w:rsidP="00AA0A46">
            <w:pPr>
              <w:rPr>
                <w:highlight w:val="yellow"/>
              </w:rPr>
            </w:pPr>
            <w:r w:rsidRPr="007C0F2C">
              <w:t>October 26, 2016</w:t>
            </w:r>
          </w:p>
        </w:tc>
      </w:tr>
      <w:tr w:rsidR="00A629D1" w:rsidTr="00DA0B79">
        <w:tc>
          <w:tcPr>
            <w:tcW w:w="2430" w:type="dxa"/>
          </w:tcPr>
          <w:p w:rsidR="00A629D1" w:rsidRPr="00DD77B1" w:rsidRDefault="00A629D1" w:rsidP="00AA0A46">
            <w:pPr>
              <w:rPr>
                <w:b/>
              </w:rPr>
            </w:pPr>
            <w:r w:rsidRPr="00DD77B1">
              <w:rPr>
                <w:b/>
              </w:rPr>
              <w:t>OPENING TIME:</w:t>
            </w:r>
          </w:p>
        </w:tc>
        <w:tc>
          <w:tcPr>
            <w:tcW w:w="5670" w:type="dxa"/>
          </w:tcPr>
          <w:p w:rsidR="00A629D1" w:rsidRDefault="00A629D1" w:rsidP="00AA0A46">
            <w:r>
              <w:t>2:00 PM</w:t>
            </w:r>
          </w:p>
        </w:tc>
      </w:tr>
      <w:tr w:rsidR="00A629D1" w:rsidTr="00DA0B79">
        <w:tc>
          <w:tcPr>
            <w:tcW w:w="2430" w:type="dxa"/>
          </w:tcPr>
          <w:p w:rsidR="00A629D1" w:rsidRPr="00DD77B1" w:rsidRDefault="00A629D1" w:rsidP="00AA0A46">
            <w:pPr>
              <w:rPr>
                <w:b/>
              </w:rPr>
            </w:pPr>
            <w:r w:rsidRPr="00DD77B1">
              <w:rPr>
                <w:b/>
              </w:rPr>
              <w:t>FOR:</w:t>
            </w:r>
          </w:p>
        </w:tc>
        <w:tc>
          <w:tcPr>
            <w:tcW w:w="5670" w:type="dxa"/>
          </w:tcPr>
          <w:p w:rsidR="00A629D1" w:rsidRPr="00DD77B1" w:rsidRDefault="00431844" w:rsidP="00E912D2">
            <w:pPr>
              <w:rPr>
                <w:highlight w:val="yellow"/>
              </w:rPr>
            </w:pPr>
            <w:r w:rsidRPr="00685FB6">
              <w:t>Prisoner Transportation Services</w:t>
            </w:r>
          </w:p>
        </w:tc>
      </w:tr>
      <w:tr w:rsidR="00A629D1" w:rsidTr="00DA0B79">
        <w:tc>
          <w:tcPr>
            <w:tcW w:w="2430" w:type="dxa"/>
          </w:tcPr>
          <w:p w:rsidR="00A629D1" w:rsidRPr="00DD77B1" w:rsidRDefault="00A629D1" w:rsidP="00AA0A46">
            <w:pPr>
              <w:rPr>
                <w:b/>
              </w:rPr>
            </w:pPr>
            <w:r w:rsidRPr="00DD77B1">
              <w:rPr>
                <w:b/>
              </w:rPr>
              <w:t>VENDOR’S NAME:</w:t>
            </w:r>
          </w:p>
        </w:tc>
        <w:tc>
          <w:tcPr>
            <w:tcW w:w="5670" w:type="dxa"/>
          </w:tcPr>
          <w:p w:rsidR="00A629D1" w:rsidRDefault="00A629D1" w:rsidP="00AA0A46"/>
        </w:tc>
      </w:tr>
    </w:tbl>
    <w:p w:rsidR="00A629D1" w:rsidRPr="00103B07" w:rsidRDefault="00A629D1" w:rsidP="00CF7ED9">
      <w:pPr>
        <w:rPr>
          <w:sz w:val="40"/>
        </w:rPr>
      </w:pPr>
    </w:p>
    <w:p w:rsidR="00CF7ED9" w:rsidRDefault="00CF7ED9" w:rsidP="006035A0">
      <w:pPr>
        <w:pStyle w:val="Heading3"/>
      </w:pPr>
      <w:r>
        <w:t xml:space="preserve">The cost </w:t>
      </w:r>
      <w:r w:rsidRPr="00CF7ED9">
        <w:t>proposal</w:t>
      </w:r>
      <w:r>
        <w:t xml:space="preserve"> shall be submitted to the State in a sealed package and be clearly marked as follows:</w:t>
      </w:r>
    </w:p>
    <w:p w:rsidR="00103B07" w:rsidRPr="00103B07" w:rsidRDefault="00103B07" w:rsidP="00103B07">
      <w:pPr>
        <w:rPr>
          <w:sz w:val="32"/>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5490"/>
      </w:tblGrid>
      <w:tr w:rsidR="00CF7ED9" w:rsidTr="00E61082">
        <w:tc>
          <w:tcPr>
            <w:tcW w:w="8100" w:type="dxa"/>
            <w:gridSpan w:val="2"/>
          </w:tcPr>
          <w:p w:rsidR="00E912D2" w:rsidRPr="00DD77B1" w:rsidRDefault="00431844" w:rsidP="00E912D2">
            <w:pPr>
              <w:jc w:val="center"/>
              <w:rPr>
                <w:b/>
              </w:rPr>
            </w:pPr>
            <w:r>
              <w:rPr>
                <w:sz w:val="32"/>
              </w:rPr>
              <w:br w:type="page"/>
            </w:r>
            <w:r w:rsidR="00BF6D2A">
              <w:rPr>
                <w:b/>
              </w:rPr>
              <w:t>Marcy Troescher</w:t>
            </w:r>
          </w:p>
          <w:p w:rsidR="00CF7ED9" w:rsidRPr="00DD77B1" w:rsidRDefault="00CF7ED9" w:rsidP="000E0BDC">
            <w:pPr>
              <w:jc w:val="center"/>
              <w:rPr>
                <w:b/>
              </w:rPr>
            </w:pPr>
            <w:r w:rsidRPr="00DD77B1">
              <w:rPr>
                <w:b/>
              </w:rPr>
              <w:t>State of Nevada, Purchasing Division</w:t>
            </w:r>
          </w:p>
          <w:p w:rsidR="00CF7ED9" w:rsidRPr="00DD77B1" w:rsidRDefault="00CF7ED9" w:rsidP="000E0BDC">
            <w:pPr>
              <w:jc w:val="center"/>
              <w:rPr>
                <w:b/>
              </w:rPr>
            </w:pPr>
            <w:smartTag w:uri="urn:schemas-microsoft-com:office:smarttags" w:element="Street">
              <w:smartTag w:uri="urn:schemas-microsoft-com:office:smarttags" w:element="address">
                <w:r w:rsidRPr="00DD77B1">
                  <w:rPr>
                    <w:b/>
                  </w:rPr>
                  <w:t>515 E. Musser Street, Suite 300</w:t>
                </w:r>
              </w:smartTag>
            </w:smartTag>
          </w:p>
          <w:p w:rsidR="00CF7ED9" w:rsidRPr="00DD77B1" w:rsidRDefault="00CF7ED9" w:rsidP="000E0BDC">
            <w:pPr>
              <w:jc w:val="center"/>
              <w:rPr>
                <w:b/>
              </w:rPr>
            </w:pPr>
            <w:smartTag w:uri="urn:schemas-microsoft-com:office:smarttags" w:element="place">
              <w:smartTag w:uri="urn:schemas-microsoft-com:office:smarttags" w:element="City">
                <w:r w:rsidRPr="00DD77B1">
                  <w:rPr>
                    <w:b/>
                  </w:rPr>
                  <w:t>Carson City</w:t>
                </w:r>
              </w:smartTag>
              <w:r w:rsidRPr="00DD77B1">
                <w:rPr>
                  <w:b/>
                </w:rPr>
                <w:t xml:space="preserve">, </w:t>
              </w:r>
              <w:smartTag w:uri="urn:schemas-microsoft-com:office:smarttags" w:element="State">
                <w:r w:rsidRPr="00DD77B1">
                  <w:rPr>
                    <w:b/>
                  </w:rPr>
                  <w:t>NV</w:t>
                </w:r>
              </w:smartTag>
              <w:r w:rsidRPr="00DD77B1">
                <w:rPr>
                  <w:b/>
                </w:rPr>
                <w:t xml:space="preserve">  </w:t>
              </w:r>
              <w:smartTag w:uri="urn:schemas-microsoft-com:office:smarttags" w:element="PostalCode">
                <w:r w:rsidRPr="00DD77B1">
                  <w:rPr>
                    <w:b/>
                  </w:rPr>
                  <w:t>89701</w:t>
                </w:r>
              </w:smartTag>
            </w:smartTag>
          </w:p>
        </w:tc>
      </w:tr>
      <w:tr w:rsidR="00CF7ED9" w:rsidTr="00DA0B79">
        <w:tc>
          <w:tcPr>
            <w:tcW w:w="2610" w:type="dxa"/>
          </w:tcPr>
          <w:p w:rsidR="00CF7ED9" w:rsidRPr="00DD77B1" w:rsidRDefault="00CF7ED9" w:rsidP="009546CB">
            <w:pPr>
              <w:rPr>
                <w:b/>
              </w:rPr>
            </w:pPr>
            <w:r w:rsidRPr="00DD77B1">
              <w:rPr>
                <w:b/>
              </w:rPr>
              <w:t>RFP:</w:t>
            </w:r>
          </w:p>
        </w:tc>
        <w:tc>
          <w:tcPr>
            <w:tcW w:w="5490" w:type="dxa"/>
          </w:tcPr>
          <w:p w:rsidR="00CF7ED9" w:rsidRPr="00DD77B1" w:rsidRDefault="00BF6D2A" w:rsidP="000E0BDC">
            <w:pPr>
              <w:rPr>
                <w:highlight w:val="yellow"/>
              </w:rPr>
            </w:pPr>
            <w:r>
              <w:t>3283</w:t>
            </w:r>
          </w:p>
        </w:tc>
      </w:tr>
      <w:tr w:rsidR="00CF7ED9" w:rsidTr="00DA0B79">
        <w:tc>
          <w:tcPr>
            <w:tcW w:w="2610" w:type="dxa"/>
          </w:tcPr>
          <w:p w:rsidR="00CF7ED9" w:rsidRPr="00DD77B1" w:rsidRDefault="00CF7ED9" w:rsidP="000E0BDC">
            <w:pPr>
              <w:rPr>
                <w:b/>
              </w:rPr>
            </w:pPr>
            <w:r w:rsidRPr="00DD77B1">
              <w:rPr>
                <w:b/>
              </w:rPr>
              <w:t>COMPONENT:</w:t>
            </w:r>
          </w:p>
        </w:tc>
        <w:tc>
          <w:tcPr>
            <w:tcW w:w="5490" w:type="dxa"/>
          </w:tcPr>
          <w:p w:rsidR="00CF7ED9" w:rsidRDefault="00327B8A" w:rsidP="00F64AF8">
            <w:r>
              <w:t xml:space="preserve">PART II </w:t>
            </w:r>
            <w:r w:rsidR="00EB38C6">
              <w:t>–</w:t>
            </w:r>
            <w:r>
              <w:t xml:space="preserve"> </w:t>
            </w:r>
            <w:r w:rsidR="00CF7ED9">
              <w:t>COST</w:t>
            </w:r>
            <w:r w:rsidR="00EB38C6">
              <w:t xml:space="preserve"> PROPOSAL</w:t>
            </w:r>
          </w:p>
        </w:tc>
      </w:tr>
      <w:tr w:rsidR="00CF7ED9" w:rsidTr="00DA0B79">
        <w:tc>
          <w:tcPr>
            <w:tcW w:w="2610" w:type="dxa"/>
          </w:tcPr>
          <w:p w:rsidR="00CF7ED9" w:rsidRPr="00DD77B1" w:rsidRDefault="00CF7ED9" w:rsidP="000E0BDC">
            <w:pPr>
              <w:rPr>
                <w:b/>
              </w:rPr>
            </w:pPr>
            <w:r w:rsidRPr="00DD77B1">
              <w:rPr>
                <w:b/>
              </w:rPr>
              <w:t>OPENING DATE:</w:t>
            </w:r>
          </w:p>
        </w:tc>
        <w:tc>
          <w:tcPr>
            <w:tcW w:w="5490" w:type="dxa"/>
          </w:tcPr>
          <w:p w:rsidR="00CF7ED9" w:rsidRPr="00DD77B1" w:rsidRDefault="007C0F2C" w:rsidP="000E0BDC">
            <w:pPr>
              <w:rPr>
                <w:highlight w:val="yellow"/>
              </w:rPr>
            </w:pPr>
            <w:r w:rsidRPr="007C0F2C">
              <w:t>October 26, 2016</w:t>
            </w:r>
          </w:p>
        </w:tc>
      </w:tr>
      <w:tr w:rsidR="00CF7ED9" w:rsidTr="00DA0B79">
        <w:tc>
          <w:tcPr>
            <w:tcW w:w="2610" w:type="dxa"/>
          </w:tcPr>
          <w:p w:rsidR="00CF7ED9" w:rsidRPr="00DD77B1" w:rsidRDefault="00CF7ED9" w:rsidP="000E0BDC">
            <w:pPr>
              <w:rPr>
                <w:b/>
              </w:rPr>
            </w:pPr>
            <w:r w:rsidRPr="00DD77B1">
              <w:rPr>
                <w:b/>
              </w:rPr>
              <w:t>OPENING TIME:</w:t>
            </w:r>
          </w:p>
        </w:tc>
        <w:tc>
          <w:tcPr>
            <w:tcW w:w="5490" w:type="dxa"/>
          </w:tcPr>
          <w:p w:rsidR="00CF7ED9" w:rsidRDefault="00CF7ED9" w:rsidP="000E0BDC">
            <w:r>
              <w:t>2:00 PM</w:t>
            </w:r>
          </w:p>
        </w:tc>
      </w:tr>
      <w:tr w:rsidR="00CF7ED9" w:rsidTr="00DA0B79">
        <w:tc>
          <w:tcPr>
            <w:tcW w:w="2610" w:type="dxa"/>
          </w:tcPr>
          <w:p w:rsidR="00CF7ED9" w:rsidRPr="00DD77B1" w:rsidRDefault="00CF7ED9" w:rsidP="000E0BDC">
            <w:pPr>
              <w:rPr>
                <w:b/>
              </w:rPr>
            </w:pPr>
            <w:r w:rsidRPr="00DD77B1">
              <w:rPr>
                <w:b/>
              </w:rPr>
              <w:t>FOR:</w:t>
            </w:r>
          </w:p>
        </w:tc>
        <w:tc>
          <w:tcPr>
            <w:tcW w:w="5490" w:type="dxa"/>
          </w:tcPr>
          <w:p w:rsidR="00CF7ED9" w:rsidRPr="00DD77B1" w:rsidRDefault="00BF6D2A" w:rsidP="00E912D2">
            <w:pPr>
              <w:rPr>
                <w:highlight w:val="yellow"/>
              </w:rPr>
            </w:pPr>
            <w:r w:rsidRPr="00685FB6">
              <w:t>Prisoner Transportation Services</w:t>
            </w:r>
          </w:p>
        </w:tc>
      </w:tr>
      <w:tr w:rsidR="00CF7ED9" w:rsidTr="00DA0B79">
        <w:tc>
          <w:tcPr>
            <w:tcW w:w="2610" w:type="dxa"/>
          </w:tcPr>
          <w:p w:rsidR="00CF7ED9" w:rsidRPr="00DD77B1" w:rsidRDefault="00CF7ED9" w:rsidP="000E0BDC">
            <w:pPr>
              <w:rPr>
                <w:b/>
              </w:rPr>
            </w:pPr>
            <w:r w:rsidRPr="00DD77B1">
              <w:rPr>
                <w:b/>
              </w:rPr>
              <w:t>VENDOR’S NAME:</w:t>
            </w:r>
          </w:p>
        </w:tc>
        <w:tc>
          <w:tcPr>
            <w:tcW w:w="5490" w:type="dxa"/>
          </w:tcPr>
          <w:p w:rsidR="00CF7ED9" w:rsidRDefault="00CF7ED9" w:rsidP="000E0BDC"/>
        </w:tc>
      </w:tr>
    </w:tbl>
    <w:p w:rsidR="00A629D1" w:rsidRPr="00103B07" w:rsidRDefault="00A629D1" w:rsidP="000E0BDC">
      <w:pPr>
        <w:rPr>
          <w:sz w:val="32"/>
        </w:rPr>
      </w:pPr>
    </w:p>
    <w:p w:rsidR="000E0BDC" w:rsidRDefault="000E0BDC" w:rsidP="006035A0">
      <w:pPr>
        <w:pStyle w:val="Heading3"/>
      </w:pPr>
      <w:r>
        <w:t xml:space="preserve">Confidential </w:t>
      </w:r>
      <w:r w:rsidR="00A629D1">
        <w:t xml:space="preserve">financial </w:t>
      </w:r>
      <w:r w:rsidRPr="000E0BDC">
        <w:t>information</w:t>
      </w:r>
      <w:r>
        <w:t xml:space="preserve"> shall be submitted to the State in a sealed package and be clearly marked as follows:</w:t>
      </w:r>
    </w:p>
    <w:p w:rsidR="003106A3" w:rsidRPr="00103B07" w:rsidRDefault="003106A3">
      <w:pPr>
        <w:rPr>
          <w:sz w:val="32"/>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5670"/>
      </w:tblGrid>
      <w:tr w:rsidR="000E0BDC" w:rsidTr="00E61082">
        <w:tc>
          <w:tcPr>
            <w:tcW w:w="8100" w:type="dxa"/>
            <w:gridSpan w:val="2"/>
          </w:tcPr>
          <w:p w:rsidR="00E912D2" w:rsidRPr="00DD77B1" w:rsidRDefault="00605D95" w:rsidP="00E912D2">
            <w:pPr>
              <w:jc w:val="center"/>
              <w:rPr>
                <w:b/>
              </w:rPr>
            </w:pPr>
            <w:r>
              <w:rPr>
                <w:b/>
              </w:rPr>
              <w:t>Marcy Troescher</w:t>
            </w:r>
          </w:p>
          <w:p w:rsidR="000E0BDC" w:rsidRPr="00DD77B1" w:rsidRDefault="000E0BDC" w:rsidP="000E0BDC">
            <w:pPr>
              <w:jc w:val="center"/>
              <w:rPr>
                <w:b/>
              </w:rPr>
            </w:pPr>
            <w:r w:rsidRPr="00DD77B1">
              <w:rPr>
                <w:b/>
              </w:rPr>
              <w:t>State of Nevada, Purchasing Division</w:t>
            </w:r>
          </w:p>
          <w:p w:rsidR="000E0BDC" w:rsidRPr="00DD77B1" w:rsidRDefault="000E0BDC" w:rsidP="000E0BDC">
            <w:pPr>
              <w:jc w:val="center"/>
              <w:rPr>
                <w:b/>
              </w:rPr>
            </w:pPr>
            <w:smartTag w:uri="urn:schemas-microsoft-com:office:smarttags" w:element="Street">
              <w:smartTag w:uri="urn:schemas-microsoft-com:office:smarttags" w:element="address">
                <w:r w:rsidRPr="00DD77B1">
                  <w:rPr>
                    <w:b/>
                  </w:rPr>
                  <w:t>515 E. Musser Street, Suite 300</w:t>
                </w:r>
              </w:smartTag>
            </w:smartTag>
          </w:p>
          <w:p w:rsidR="000E0BDC" w:rsidRPr="00DD77B1" w:rsidRDefault="000E0BDC" w:rsidP="000E0BDC">
            <w:pPr>
              <w:jc w:val="center"/>
              <w:rPr>
                <w:b/>
              </w:rPr>
            </w:pPr>
            <w:smartTag w:uri="urn:schemas-microsoft-com:office:smarttags" w:element="place">
              <w:smartTag w:uri="urn:schemas-microsoft-com:office:smarttags" w:element="City">
                <w:r w:rsidRPr="00DD77B1">
                  <w:rPr>
                    <w:b/>
                  </w:rPr>
                  <w:t>Carson City</w:t>
                </w:r>
              </w:smartTag>
              <w:r w:rsidRPr="00DD77B1">
                <w:rPr>
                  <w:b/>
                </w:rPr>
                <w:t xml:space="preserve">, </w:t>
              </w:r>
              <w:smartTag w:uri="urn:schemas-microsoft-com:office:smarttags" w:element="State">
                <w:r w:rsidRPr="00DD77B1">
                  <w:rPr>
                    <w:b/>
                  </w:rPr>
                  <w:t>NV</w:t>
                </w:r>
              </w:smartTag>
              <w:r w:rsidRPr="00DD77B1">
                <w:rPr>
                  <w:b/>
                </w:rPr>
                <w:t xml:space="preserve">  </w:t>
              </w:r>
              <w:smartTag w:uri="urn:schemas-microsoft-com:office:smarttags" w:element="PostalCode">
                <w:r w:rsidRPr="00DD77B1">
                  <w:rPr>
                    <w:b/>
                  </w:rPr>
                  <w:t>89701</w:t>
                </w:r>
              </w:smartTag>
            </w:smartTag>
          </w:p>
        </w:tc>
      </w:tr>
      <w:tr w:rsidR="000E0BDC" w:rsidTr="00DA0B79">
        <w:tc>
          <w:tcPr>
            <w:tcW w:w="2430" w:type="dxa"/>
          </w:tcPr>
          <w:p w:rsidR="000E0BDC" w:rsidRPr="00DD77B1" w:rsidRDefault="000E0BDC" w:rsidP="009546CB">
            <w:pPr>
              <w:rPr>
                <w:b/>
              </w:rPr>
            </w:pPr>
            <w:r w:rsidRPr="00DD77B1">
              <w:rPr>
                <w:b/>
              </w:rPr>
              <w:t>RFP:</w:t>
            </w:r>
          </w:p>
        </w:tc>
        <w:tc>
          <w:tcPr>
            <w:tcW w:w="5670" w:type="dxa"/>
          </w:tcPr>
          <w:p w:rsidR="000E0BDC" w:rsidRPr="00DD77B1" w:rsidRDefault="000E0BDC" w:rsidP="000E0BDC">
            <w:pPr>
              <w:rPr>
                <w:highlight w:val="yellow"/>
              </w:rPr>
            </w:pPr>
          </w:p>
        </w:tc>
      </w:tr>
      <w:tr w:rsidR="000E0BDC" w:rsidTr="00DA0B79">
        <w:tc>
          <w:tcPr>
            <w:tcW w:w="2430" w:type="dxa"/>
          </w:tcPr>
          <w:p w:rsidR="000E0BDC" w:rsidRPr="00DD77B1" w:rsidRDefault="000E0BDC" w:rsidP="000E0BDC">
            <w:pPr>
              <w:rPr>
                <w:b/>
              </w:rPr>
            </w:pPr>
            <w:r w:rsidRPr="00DD77B1">
              <w:rPr>
                <w:b/>
              </w:rPr>
              <w:t>COMPONENT:</w:t>
            </w:r>
          </w:p>
        </w:tc>
        <w:tc>
          <w:tcPr>
            <w:tcW w:w="5670" w:type="dxa"/>
          </w:tcPr>
          <w:p w:rsidR="000E0BDC" w:rsidRDefault="00327B8A" w:rsidP="00F64AF8">
            <w:r>
              <w:t xml:space="preserve">PART </w:t>
            </w:r>
            <w:r w:rsidR="00F64AF8">
              <w:t>III</w:t>
            </w:r>
            <w:r>
              <w:t xml:space="preserve"> - </w:t>
            </w:r>
            <w:r w:rsidR="000E0BDC">
              <w:t xml:space="preserve">CONFIDENTIAL </w:t>
            </w:r>
            <w:r w:rsidR="00A629D1">
              <w:t>FINANCIAL INFORMATION</w:t>
            </w:r>
          </w:p>
        </w:tc>
      </w:tr>
      <w:tr w:rsidR="000E0BDC" w:rsidTr="00DA0B79">
        <w:tc>
          <w:tcPr>
            <w:tcW w:w="2430" w:type="dxa"/>
          </w:tcPr>
          <w:p w:rsidR="000E0BDC" w:rsidRPr="00DD77B1" w:rsidRDefault="000E0BDC" w:rsidP="000E0BDC">
            <w:pPr>
              <w:rPr>
                <w:b/>
              </w:rPr>
            </w:pPr>
            <w:r w:rsidRPr="00DD77B1">
              <w:rPr>
                <w:b/>
              </w:rPr>
              <w:t>OPENING DATE:</w:t>
            </w:r>
          </w:p>
        </w:tc>
        <w:tc>
          <w:tcPr>
            <w:tcW w:w="5670" w:type="dxa"/>
          </w:tcPr>
          <w:p w:rsidR="000E0BDC" w:rsidRPr="00DD77B1" w:rsidRDefault="007C0F2C" w:rsidP="000E0BDC">
            <w:pPr>
              <w:rPr>
                <w:highlight w:val="yellow"/>
              </w:rPr>
            </w:pPr>
            <w:r w:rsidRPr="007C0F2C">
              <w:t>October 26, 2016</w:t>
            </w:r>
          </w:p>
        </w:tc>
      </w:tr>
      <w:tr w:rsidR="000E0BDC" w:rsidTr="00DA0B79">
        <w:tc>
          <w:tcPr>
            <w:tcW w:w="2430" w:type="dxa"/>
          </w:tcPr>
          <w:p w:rsidR="000E0BDC" w:rsidRPr="00DD77B1" w:rsidRDefault="000E0BDC" w:rsidP="000E0BDC">
            <w:pPr>
              <w:rPr>
                <w:b/>
              </w:rPr>
            </w:pPr>
            <w:r w:rsidRPr="00DD77B1">
              <w:rPr>
                <w:b/>
              </w:rPr>
              <w:t>OPENING TIME:</w:t>
            </w:r>
          </w:p>
        </w:tc>
        <w:tc>
          <w:tcPr>
            <w:tcW w:w="5670" w:type="dxa"/>
          </w:tcPr>
          <w:p w:rsidR="000E0BDC" w:rsidRDefault="000E0BDC" w:rsidP="000E0BDC">
            <w:r>
              <w:t>2:00 PM</w:t>
            </w:r>
          </w:p>
        </w:tc>
      </w:tr>
      <w:tr w:rsidR="000E0BDC" w:rsidTr="00DA0B79">
        <w:tc>
          <w:tcPr>
            <w:tcW w:w="2430" w:type="dxa"/>
          </w:tcPr>
          <w:p w:rsidR="000E0BDC" w:rsidRPr="00DD77B1" w:rsidRDefault="000E0BDC" w:rsidP="000E0BDC">
            <w:pPr>
              <w:rPr>
                <w:b/>
              </w:rPr>
            </w:pPr>
            <w:r w:rsidRPr="00DD77B1">
              <w:rPr>
                <w:b/>
              </w:rPr>
              <w:t>FOR:</w:t>
            </w:r>
          </w:p>
        </w:tc>
        <w:tc>
          <w:tcPr>
            <w:tcW w:w="5670" w:type="dxa"/>
          </w:tcPr>
          <w:p w:rsidR="000E0BDC" w:rsidRPr="00DD77B1" w:rsidRDefault="00BF6D2A" w:rsidP="00F16641">
            <w:pPr>
              <w:rPr>
                <w:highlight w:val="yellow"/>
              </w:rPr>
            </w:pPr>
            <w:r w:rsidRPr="00685FB6">
              <w:t>Prisoner Transportation Services</w:t>
            </w:r>
          </w:p>
        </w:tc>
      </w:tr>
      <w:tr w:rsidR="000E0BDC" w:rsidTr="00DA0B79">
        <w:tc>
          <w:tcPr>
            <w:tcW w:w="2430" w:type="dxa"/>
          </w:tcPr>
          <w:p w:rsidR="000E0BDC" w:rsidRPr="00DD77B1" w:rsidRDefault="000E0BDC" w:rsidP="000E0BDC">
            <w:pPr>
              <w:rPr>
                <w:b/>
              </w:rPr>
            </w:pPr>
            <w:r w:rsidRPr="00DD77B1">
              <w:rPr>
                <w:b/>
              </w:rPr>
              <w:t>VENDOR’S NAME:</w:t>
            </w:r>
          </w:p>
        </w:tc>
        <w:tc>
          <w:tcPr>
            <w:tcW w:w="5670" w:type="dxa"/>
          </w:tcPr>
          <w:p w:rsidR="000E0BDC" w:rsidRDefault="000E0BDC" w:rsidP="000E0BDC"/>
        </w:tc>
      </w:tr>
    </w:tbl>
    <w:p w:rsidR="009546CB" w:rsidRPr="00103B07" w:rsidRDefault="009546CB" w:rsidP="009546CB">
      <w:pPr>
        <w:rPr>
          <w:sz w:val="32"/>
        </w:rPr>
      </w:pPr>
    </w:p>
    <w:p w:rsidR="009546CB" w:rsidRDefault="009546CB" w:rsidP="009546CB">
      <w:pPr>
        <w:pStyle w:val="Heading3"/>
      </w:pPr>
      <w:r>
        <w:t>The CDs</w:t>
      </w:r>
      <w:r w:rsidR="00DD6EA3">
        <w:t xml:space="preserve"> or Flash Drives</w:t>
      </w:r>
      <w:r>
        <w:t xml:space="preserve"> shall be submitted to the State in a sealed package and be clearly marked as follows:</w:t>
      </w:r>
    </w:p>
    <w:p w:rsidR="00103B07" w:rsidRDefault="00103B07">
      <w:pPr>
        <w:rPr>
          <w:sz w:val="32"/>
        </w:rPr>
      </w:pPr>
      <w:r>
        <w:rPr>
          <w:sz w:val="32"/>
        </w:rPr>
        <w:br w:type="page"/>
      </w: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5670"/>
      </w:tblGrid>
      <w:tr w:rsidR="009546CB" w:rsidTr="00E61082">
        <w:tc>
          <w:tcPr>
            <w:tcW w:w="8100" w:type="dxa"/>
            <w:gridSpan w:val="2"/>
          </w:tcPr>
          <w:p w:rsidR="009546CB" w:rsidRPr="00DD77B1" w:rsidRDefault="009C00D0" w:rsidP="00D16040">
            <w:pPr>
              <w:jc w:val="center"/>
              <w:rPr>
                <w:b/>
              </w:rPr>
            </w:pPr>
            <w:r>
              <w:rPr>
                <w:b/>
              </w:rPr>
              <w:lastRenderedPageBreak/>
              <w:t>Marcy Troescher</w:t>
            </w:r>
          </w:p>
          <w:p w:rsidR="009546CB" w:rsidRPr="00DD77B1" w:rsidRDefault="009546CB" w:rsidP="00D16040">
            <w:pPr>
              <w:jc w:val="center"/>
              <w:rPr>
                <w:b/>
              </w:rPr>
            </w:pPr>
            <w:r w:rsidRPr="00DD77B1">
              <w:rPr>
                <w:b/>
              </w:rPr>
              <w:t>State of Nevada, Purchasing Division</w:t>
            </w:r>
          </w:p>
          <w:p w:rsidR="009546CB" w:rsidRPr="00DD77B1" w:rsidRDefault="009546CB" w:rsidP="00D16040">
            <w:pPr>
              <w:jc w:val="center"/>
              <w:rPr>
                <w:b/>
              </w:rPr>
            </w:pPr>
            <w:smartTag w:uri="urn:schemas-microsoft-com:office:smarttags" w:element="Street">
              <w:smartTag w:uri="urn:schemas-microsoft-com:office:smarttags" w:element="address">
                <w:r w:rsidRPr="00DD77B1">
                  <w:rPr>
                    <w:b/>
                  </w:rPr>
                  <w:t>515 E. Musser Street, Suite 300</w:t>
                </w:r>
              </w:smartTag>
            </w:smartTag>
          </w:p>
          <w:p w:rsidR="009546CB" w:rsidRPr="00DD77B1" w:rsidRDefault="009546CB" w:rsidP="00D16040">
            <w:pPr>
              <w:jc w:val="center"/>
              <w:rPr>
                <w:b/>
              </w:rPr>
            </w:pPr>
            <w:smartTag w:uri="urn:schemas-microsoft-com:office:smarttags" w:element="place">
              <w:smartTag w:uri="urn:schemas-microsoft-com:office:smarttags" w:element="City">
                <w:r w:rsidRPr="00DD77B1">
                  <w:rPr>
                    <w:b/>
                  </w:rPr>
                  <w:t>Carson City</w:t>
                </w:r>
              </w:smartTag>
              <w:r w:rsidRPr="00DD77B1">
                <w:rPr>
                  <w:b/>
                </w:rPr>
                <w:t xml:space="preserve">, </w:t>
              </w:r>
              <w:smartTag w:uri="urn:schemas-microsoft-com:office:smarttags" w:element="State">
                <w:r w:rsidRPr="00DD77B1">
                  <w:rPr>
                    <w:b/>
                  </w:rPr>
                  <w:t>NV</w:t>
                </w:r>
              </w:smartTag>
              <w:r w:rsidRPr="00DD77B1">
                <w:rPr>
                  <w:b/>
                </w:rPr>
                <w:t xml:space="preserve">  </w:t>
              </w:r>
              <w:smartTag w:uri="urn:schemas-microsoft-com:office:smarttags" w:element="PostalCode">
                <w:r w:rsidRPr="00DD77B1">
                  <w:rPr>
                    <w:b/>
                  </w:rPr>
                  <w:t>89701</w:t>
                </w:r>
              </w:smartTag>
            </w:smartTag>
          </w:p>
        </w:tc>
      </w:tr>
      <w:tr w:rsidR="009546CB" w:rsidTr="00DA0B79">
        <w:tc>
          <w:tcPr>
            <w:tcW w:w="2430" w:type="dxa"/>
          </w:tcPr>
          <w:p w:rsidR="009546CB" w:rsidRPr="00DD77B1" w:rsidRDefault="009546CB" w:rsidP="00D16040">
            <w:pPr>
              <w:rPr>
                <w:b/>
              </w:rPr>
            </w:pPr>
            <w:r w:rsidRPr="00DD77B1">
              <w:rPr>
                <w:b/>
              </w:rPr>
              <w:t>RFP:</w:t>
            </w:r>
          </w:p>
        </w:tc>
        <w:tc>
          <w:tcPr>
            <w:tcW w:w="5670" w:type="dxa"/>
          </w:tcPr>
          <w:p w:rsidR="009546CB" w:rsidRPr="00103B07" w:rsidRDefault="009C00D0" w:rsidP="00D16040">
            <w:r w:rsidRPr="009C00D0">
              <w:t>3283</w:t>
            </w:r>
          </w:p>
        </w:tc>
      </w:tr>
      <w:tr w:rsidR="009546CB" w:rsidTr="00DA0B79">
        <w:tc>
          <w:tcPr>
            <w:tcW w:w="2430" w:type="dxa"/>
          </w:tcPr>
          <w:p w:rsidR="009546CB" w:rsidRPr="00DD77B1" w:rsidRDefault="009546CB" w:rsidP="00D16040">
            <w:pPr>
              <w:rPr>
                <w:b/>
              </w:rPr>
            </w:pPr>
            <w:r w:rsidRPr="00DD77B1">
              <w:rPr>
                <w:b/>
              </w:rPr>
              <w:t>COMPONENT:</w:t>
            </w:r>
          </w:p>
        </w:tc>
        <w:tc>
          <w:tcPr>
            <w:tcW w:w="5670" w:type="dxa"/>
          </w:tcPr>
          <w:p w:rsidR="009546CB" w:rsidRDefault="009546CB" w:rsidP="00D16040">
            <w:r>
              <w:t>CDs</w:t>
            </w:r>
            <w:r w:rsidR="00DD6EA3">
              <w:t xml:space="preserve"> or Flash Drives</w:t>
            </w:r>
          </w:p>
        </w:tc>
      </w:tr>
      <w:tr w:rsidR="009546CB" w:rsidTr="00DA0B79">
        <w:tc>
          <w:tcPr>
            <w:tcW w:w="2430" w:type="dxa"/>
          </w:tcPr>
          <w:p w:rsidR="009546CB" w:rsidRPr="00DD77B1" w:rsidRDefault="009546CB" w:rsidP="00D16040">
            <w:pPr>
              <w:rPr>
                <w:b/>
              </w:rPr>
            </w:pPr>
            <w:r w:rsidRPr="00DD77B1">
              <w:rPr>
                <w:b/>
              </w:rPr>
              <w:t>OPENING DATE:</w:t>
            </w:r>
          </w:p>
        </w:tc>
        <w:tc>
          <w:tcPr>
            <w:tcW w:w="5670" w:type="dxa"/>
          </w:tcPr>
          <w:p w:rsidR="009546CB" w:rsidRPr="00DD77B1" w:rsidRDefault="007C0F2C" w:rsidP="00D16040">
            <w:pPr>
              <w:rPr>
                <w:highlight w:val="yellow"/>
              </w:rPr>
            </w:pPr>
            <w:r w:rsidRPr="007C0F2C">
              <w:t>October 26, 2016</w:t>
            </w:r>
          </w:p>
        </w:tc>
      </w:tr>
      <w:tr w:rsidR="009546CB" w:rsidTr="00DA0B79">
        <w:tc>
          <w:tcPr>
            <w:tcW w:w="2430" w:type="dxa"/>
          </w:tcPr>
          <w:p w:rsidR="009546CB" w:rsidRPr="00DD77B1" w:rsidRDefault="009546CB" w:rsidP="00D16040">
            <w:pPr>
              <w:rPr>
                <w:b/>
              </w:rPr>
            </w:pPr>
            <w:r w:rsidRPr="00DD77B1">
              <w:rPr>
                <w:b/>
              </w:rPr>
              <w:t>OPENING TIME:</w:t>
            </w:r>
          </w:p>
        </w:tc>
        <w:tc>
          <w:tcPr>
            <w:tcW w:w="5670" w:type="dxa"/>
          </w:tcPr>
          <w:p w:rsidR="009546CB" w:rsidRDefault="009546CB" w:rsidP="00D16040">
            <w:r>
              <w:t>2:00 PM</w:t>
            </w:r>
          </w:p>
        </w:tc>
      </w:tr>
      <w:tr w:rsidR="009546CB" w:rsidTr="00DA0B79">
        <w:tc>
          <w:tcPr>
            <w:tcW w:w="2430" w:type="dxa"/>
          </w:tcPr>
          <w:p w:rsidR="009546CB" w:rsidRPr="00DD77B1" w:rsidRDefault="009546CB" w:rsidP="00D16040">
            <w:pPr>
              <w:rPr>
                <w:b/>
              </w:rPr>
            </w:pPr>
            <w:r w:rsidRPr="00DD77B1">
              <w:rPr>
                <w:b/>
              </w:rPr>
              <w:t>FOR:</w:t>
            </w:r>
          </w:p>
        </w:tc>
        <w:tc>
          <w:tcPr>
            <w:tcW w:w="5670" w:type="dxa"/>
          </w:tcPr>
          <w:p w:rsidR="009546CB" w:rsidRPr="00DD77B1" w:rsidRDefault="009C00D0" w:rsidP="00D16040">
            <w:pPr>
              <w:rPr>
                <w:highlight w:val="yellow"/>
              </w:rPr>
            </w:pPr>
            <w:r w:rsidRPr="009C00D0">
              <w:t>Prisoner Transportation Services</w:t>
            </w:r>
          </w:p>
        </w:tc>
      </w:tr>
      <w:tr w:rsidR="009546CB" w:rsidTr="00DA0B79">
        <w:tc>
          <w:tcPr>
            <w:tcW w:w="2430" w:type="dxa"/>
          </w:tcPr>
          <w:p w:rsidR="009546CB" w:rsidRPr="00DD77B1" w:rsidRDefault="009546CB" w:rsidP="00D16040">
            <w:pPr>
              <w:rPr>
                <w:b/>
              </w:rPr>
            </w:pPr>
            <w:r w:rsidRPr="00DD77B1">
              <w:rPr>
                <w:b/>
              </w:rPr>
              <w:t>VENDOR’S NAME:</w:t>
            </w:r>
          </w:p>
        </w:tc>
        <w:tc>
          <w:tcPr>
            <w:tcW w:w="5670" w:type="dxa"/>
          </w:tcPr>
          <w:p w:rsidR="009546CB" w:rsidRDefault="009546CB" w:rsidP="00D16040"/>
        </w:tc>
      </w:tr>
    </w:tbl>
    <w:p w:rsidR="009546CB" w:rsidRDefault="009546CB" w:rsidP="009546CB"/>
    <w:p w:rsidR="002E02FF" w:rsidRPr="000F62EE" w:rsidRDefault="002E02FF" w:rsidP="00FE2D01">
      <w:pPr>
        <w:pStyle w:val="Heading1"/>
        <w:keepNext w:val="0"/>
      </w:pPr>
      <w:bookmarkStart w:id="23" w:name="_Toc398720049"/>
      <w:bookmarkStart w:id="24" w:name="_Toc462138164"/>
      <w:r w:rsidRPr="000F62EE">
        <w:t xml:space="preserve">PROPOSAL </w:t>
      </w:r>
      <w:r w:rsidRPr="00EE5C6F">
        <w:t>EVALUATION</w:t>
      </w:r>
      <w:r w:rsidRPr="000F62EE">
        <w:t xml:space="preserve"> AND AWARD PROCESS</w:t>
      </w:r>
      <w:bookmarkEnd w:id="23"/>
      <w:bookmarkEnd w:id="24"/>
    </w:p>
    <w:p w:rsidR="002E02FF" w:rsidRDefault="002E02FF" w:rsidP="00FE2D01"/>
    <w:p w:rsidR="00D30291" w:rsidRPr="00D16040" w:rsidRDefault="00D30291" w:rsidP="00D30291">
      <w:pPr>
        <w:ind w:left="720"/>
        <w:rPr>
          <w:i/>
        </w:rPr>
      </w:pPr>
      <w:r w:rsidRPr="00D16040">
        <w:rPr>
          <w:i/>
        </w:rPr>
        <w:t>The information in this section does not need to be returned with the vendor’s proposal.</w:t>
      </w:r>
    </w:p>
    <w:p w:rsidR="00D30291" w:rsidRPr="00A121FC" w:rsidRDefault="00D30291" w:rsidP="00FE2D01"/>
    <w:p w:rsidR="002E02FF" w:rsidRPr="00A121FC" w:rsidRDefault="002E02FF" w:rsidP="00F02AC8">
      <w:pPr>
        <w:pStyle w:val="Heading2"/>
        <w:rPr>
          <w:b w:val="0"/>
        </w:rPr>
      </w:pPr>
      <w:r w:rsidRPr="00A121FC">
        <w:rPr>
          <w:b w:val="0"/>
        </w:rPr>
        <w:t>Proposals shall be consistently evaluated and scored in accordance with NRS 333.335(3) based upon the following criteria:</w:t>
      </w:r>
    </w:p>
    <w:p w:rsidR="002E02FF" w:rsidRPr="00A121FC" w:rsidRDefault="002E02FF" w:rsidP="00FE2D01"/>
    <w:p w:rsidR="002E02FF" w:rsidRDefault="002E02FF" w:rsidP="004B29ED">
      <w:pPr>
        <w:pStyle w:val="Heading3"/>
      </w:pPr>
      <w:r w:rsidRPr="008D24D6">
        <w:t>Demonstrated competence</w:t>
      </w:r>
    </w:p>
    <w:p w:rsidR="002E02FF" w:rsidRDefault="002E02FF" w:rsidP="004B29ED">
      <w:pPr>
        <w:pStyle w:val="Heading3"/>
      </w:pPr>
      <w:r w:rsidRPr="008D24D6">
        <w:t>Experience in performance of comparable engagements</w:t>
      </w:r>
    </w:p>
    <w:p w:rsidR="002E02FF" w:rsidRDefault="002E02FF" w:rsidP="004B29ED">
      <w:pPr>
        <w:pStyle w:val="Heading3"/>
      </w:pPr>
      <w:r w:rsidRPr="008D24D6">
        <w:t>Conformance with the terms of this RFP</w:t>
      </w:r>
    </w:p>
    <w:p w:rsidR="008C458B" w:rsidRDefault="002E02FF" w:rsidP="00103B07">
      <w:pPr>
        <w:pStyle w:val="Heading3"/>
        <w:tabs>
          <w:tab w:val="left" w:pos="2340"/>
        </w:tabs>
      </w:pPr>
      <w:r w:rsidRPr="008D24D6">
        <w:t>Expertise and availability of key personnel</w:t>
      </w:r>
    </w:p>
    <w:p w:rsidR="002E02FF" w:rsidRDefault="008C458B" w:rsidP="00103B07">
      <w:pPr>
        <w:pStyle w:val="Heading3"/>
        <w:tabs>
          <w:tab w:val="left" w:pos="2340"/>
        </w:tabs>
      </w:pPr>
      <w:r>
        <w:t xml:space="preserve">Reasonableness of </w:t>
      </w:r>
      <w:r w:rsidR="00605D95">
        <w:t>c</w:t>
      </w:r>
      <w:r w:rsidR="00D61465" w:rsidRPr="00B94322">
        <w:t>ost</w:t>
      </w:r>
    </w:p>
    <w:p w:rsidR="00C26656" w:rsidRDefault="00C26656" w:rsidP="00C26656">
      <w:pPr>
        <w:jc w:val="both"/>
      </w:pPr>
    </w:p>
    <w:p w:rsidR="002E02FF" w:rsidRPr="008D24D6" w:rsidRDefault="002E02FF" w:rsidP="00C26656">
      <w:pPr>
        <w:ind w:left="1440"/>
        <w:jc w:val="both"/>
      </w:pPr>
      <w:r w:rsidRPr="008D24D6">
        <w:t>Note:  Financial stability will be scored on a pass/fail basis</w:t>
      </w:r>
      <w:r w:rsidR="00CD5673">
        <w:t>.</w:t>
      </w:r>
    </w:p>
    <w:p w:rsidR="002E02FF" w:rsidRPr="008D24D6" w:rsidRDefault="002E02FF" w:rsidP="00C26656">
      <w:pPr>
        <w:jc w:val="both"/>
      </w:pPr>
    </w:p>
    <w:p w:rsidR="002E02FF" w:rsidRPr="00CD5673" w:rsidRDefault="002E02FF" w:rsidP="00FE2D01">
      <w:pPr>
        <w:ind w:left="1440"/>
        <w:rPr>
          <w:b/>
        </w:rPr>
      </w:pPr>
      <w:r w:rsidRPr="00CD5673">
        <w:rPr>
          <w:b/>
        </w:rPr>
        <w:t>Proposals shall be kept confidential until a contract is awarded.</w:t>
      </w:r>
    </w:p>
    <w:p w:rsidR="00D61465" w:rsidRPr="00A121FC" w:rsidRDefault="00D61465" w:rsidP="00FE2D01"/>
    <w:p w:rsidR="002E02FF" w:rsidRPr="00A121FC" w:rsidRDefault="002E02FF" w:rsidP="00F02AC8">
      <w:pPr>
        <w:pStyle w:val="Heading2"/>
        <w:rPr>
          <w:b w:val="0"/>
        </w:rPr>
      </w:pPr>
      <w:r w:rsidRPr="00A121FC">
        <w:rPr>
          <w:b w:val="0"/>
        </w:rPr>
        <w:t>The evaluation committee may also contact the references provided in response to the Section identified as Company Background and References; contact any vendor to clarify any response; contact any current users of a vendor’s services; solicit information from any available source concerning any aspect of a proposal; and seek and review any other information deemed pertinent to the evaluation process</w:t>
      </w:r>
      <w:r w:rsidRPr="00103B07">
        <w:rPr>
          <w:b w:val="0"/>
        </w:rPr>
        <w:t>.  The evaluation committee shall not be obligated to accept the lowest priced proposal, but shall make an award in the best interests of the S</w:t>
      </w:r>
      <w:r w:rsidR="00CD5673" w:rsidRPr="00103B07">
        <w:rPr>
          <w:b w:val="0"/>
        </w:rPr>
        <w:t xml:space="preserve">tate of Nevada </w:t>
      </w:r>
      <w:r w:rsidR="007A1647" w:rsidRPr="00103B07">
        <w:rPr>
          <w:b w:val="0"/>
        </w:rPr>
        <w:t xml:space="preserve">per </w:t>
      </w:r>
      <w:r w:rsidR="00CD5673" w:rsidRPr="00103B07">
        <w:rPr>
          <w:b w:val="0"/>
        </w:rPr>
        <w:t>NRS 333.335(5)</w:t>
      </w:r>
      <w:r w:rsidR="00CD5673" w:rsidRPr="00A121FC">
        <w:rPr>
          <w:b w:val="0"/>
        </w:rPr>
        <w:t>.</w:t>
      </w:r>
    </w:p>
    <w:p w:rsidR="00CD5673" w:rsidRPr="00A121FC" w:rsidRDefault="00CD5673" w:rsidP="00FE2D01"/>
    <w:p w:rsidR="002E02FF" w:rsidRPr="00A121FC" w:rsidRDefault="002E02FF" w:rsidP="00F02AC8">
      <w:pPr>
        <w:pStyle w:val="Heading2"/>
        <w:rPr>
          <w:b w:val="0"/>
        </w:rPr>
      </w:pPr>
      <w:r w:rsidRPr="00A121FC">
        <w:rPr>
          <w:b w:val="0"/>
        </w:rPr>
        <w:t xml:space="preserve">Each vendor must include in its proposal a complete disclosure of any alleged significant prior or ongoing contract failures, contract breaches, any civil or criminal litigation or investigations pending which involves the vendor or in which the vendor has been judged guilty or liable.  Failure to comply with the terms of this provision may disqualify any proposal.  </w:t>
      </w:r>
      <w:r w:rsidR="001D4FE2" w:rsidRPr="00A121FC">
        <w:rPr>
          <w:b w:val="0"/>
        </w:rPr>
        <w:t xml:space="preserve">The State reserves the right to reject any proposal based upon the vendor’s prior history with the State or with any other party, which documents, without limitation, unsatisfactory performance, adversarial or contentious demeanor, significant failure(s) to meet contract milestones or other contractual failures.  </w:t>
      </w:r>
      <w:r w:rsidRPr="00A121FC">
        <w:rPr>
          <w:b w:val="0"/>
        </w:rPr>
        <w:t>See generally, NRS 333.335.</w:t>
      </w:r>
    </w:p>
    <w:p w:rsidR="002E02FF" w:rsidRPr="00A121FC" w:rsidRDefault="002E02FF" w:rsidP="00FE2D01"/>
    <w:p w:rsidR="002E02FF" w:rsidRPr="00A121FC" w:rsidRDefault="001D4FE2" w:rsidP="00F02AC8">
      <w:pPr>
        <w:pStyle w:val="Heading2"/>
        <w:rPr>
          <w:b w:val="0"/>
        </w:rPr>
      </w:pPr>
      <w:r w:rsidRPr="00A121FC">
        <w:rPr>
          <w:b w:val="0"/>
        </w:rPr>
        <w:t xml:space="preserve">Clarification discussions may, at the State’s sole option, be conducted with vendors who submit proposals determined to be acceptable and competitive per NAC 333.165.  Vendors shall be accorded fair and equal treatment with respect to any opportunity for discussion and/or written revisions of proposals.  Such revisions may be permitted after submissions and prior to award for the purpose of obtaining best and final offers.  </w:t>
      </w:r>
      <w:r w:rsidR="002E02FF" w:rsidRPr="00A121FC">
        <w:rPr>
          <w:b w:val="0"/>
        </w:rPr>
        <w:t xml:space="preserve">In conducting </w:t>
      </w:r>
      <w:r w:rsidR="002E02FF" w:rsidRPr="00A121FC">
        <w:rPr>
          <w:b w:val="0"/>
        </w:rPr>
        <w:lastRenderedPageBreak/>
        <w:t xml:space="preserve">discussions, there shall be no disclosure of any information derived from proposals submitted by competing vendors. </w:t>
      </w:r>
      <w:r w:rsidR="002D39F1" w:rsidRPr="00A121FC">
        <w:rPr>
          <w:b w:val="0"/>
        </w:rPr>
        <w:t xml:space="preserve"> Any modifications made to the original proposal during the best and final negotiations will be included as part of the contract.</w:t>
      </w:r>
    </w:p>
    <w:p w:rsidR="002E02FF" w:rsidRPr="00A121FC" w:rsidRDefault="002E02FF" w:rsidP="00FE2D01"/>
    <w:p w:rsidR="002E02FF" w:rsidRPr="00A121FC" w:rsidRDefault="002E02FF" w:rsidP="00F02AC8">
      <w:pPr>
        <w:pStyle w:val="Heading2"/>
        <w:rPr>
          <w:b w:val="0"/>
        </w:rPr>
      </w:pPr>
      <w:r w:rsidRPr="00A121FC">
        <w:rPr>
          <w:b w:val="0"/>
        </w:rPr>
        <w:t xml:space="preserve">A Notification of Intent to Award shall be issued in accordance with NAC 333.170.  Any award is contingent upon the successful negotiation of final contract terms and upon approval of the Board of Examiners, when required.  Negotiations shall be confidential and not subject to disclosure to competing vendors unless and until an agreement is reached.  If contract negotiations cannot be concluded successfully, the State upon written notice to all vendors may negotiate a contract with the next highest scoring vendor or withdraw the RFP.  </w:t>
      </w:r>
    </w:p>
    <w:p w:rsidR="002E02FF" w:rsidRPr="00A121FC" w:rsidRDefault="002E02FF" w:rsidP="00103B07">
      <w:pPr>
        <w:widowControl w:val="0"/>
      </w:pPr>
    </w:p>
    <w:p w:rsidR="002E02FF" w:rsidRDefault="002E02FF" w:rsidP="00103B07">
      <w:pPr>
        <w:pStyle w:val="Heading2"/>
        <w:keepNext w:val="0"/>
        <w:widowControl w:val="0"/>
        <w:rPr>
          <w:b w:val="0"/>
        </w:rPr>
      </w:pPr>
      <w:r w:rsidRPr="00A121FC">
        <w:rPr>
          <w:b w:val="0"/>
        </w:rPr>
        <w:t xml:space="preserve">Any contract resulting from this RFP shall not be effective unless and until approved by the Nevada State Board of Examiners (NRS </w:t>
      </w:r>
      <w:r w:rsidR="008330CA">
        <w:rPr>
          <w:b w:val="0"/>
        </w:rPr>
        <w:t>333.700</w:t>
      </w:r>
      <w:r w:rsidRPr="00A121FC">
        <w:rPr>
          <w:b w:val="0"/>
        </w:rPr>
        <w:t>).</w:t>
      </w:r>
    </w:p>
    <w:p w:rsidR="00605D95" w:rsidRPr="00605D95" w:rsidRDefault="00605D95" w:rsidP="00605D95"/>
    <w:p w:rsidR="002E02FF" w:rsidRDefault="002E02FF" w:rsidP="00FE2D01">
      <w:pPr>
        <w:pStyle w:val="Heading1"/>
        <w:keepNext w:val="0"/>
      </w:pPr>
      <w:bookmarkStart w:id="25" w:name="_Toc398720050"/>
      <w:bookmarkStart w:id="26" w:name="_Toc462138165"/>
      <w:r w:rsidRPr="000F62EE">
        <w:t>TERMS</w:t>
      </w:r>
      <w:r w:rsidR="00B94322">
        <w:t xml:space="preserve"> AND</w:t>
      </w:r>
      <w:r w:rsidRPr="000F62EE">
        <w:t xml:space="preserve"> CONDITIONS</w:t>
      </w:r>
      <w:bookmarkEnd w:id="25"/>
      <w:bookmarkEnd w:id="26"/>
    </w:p>
    <w:p w:rsidR="00912A8B" w:rsidRDefault="00912A8B" w:rsidP="00912A8B"/>
    <w:p w:rsidR="00912A8B" w:rsidRPr="000B742B" w:rsidRDefault="00912A8B" w:rsidP="00F02AC8">
      <w:pPr>
        <w:pStyle w:val="Heading2"/>
      </w:pPr>
      <w:r>
        <w:t>PRO</w:t>
      </w:r>
      <w:r w:rsidR="00EB52F4">
        <w:t xml:space="preserve">CUREMENT </w:t>
      </w:r>
      <w:r w:rsidR="00B94322">
        <w:t>AND</w:t>
      </w:r>
      <w:r w:rsidR="00EB52F4">
        <w:t xml:space="preserve"> PRO</w:t>
      </w:r>
      <w:r>
        <w:t>POSAL TERMS</w:t>
      </w:r>
      <w:r w:rsidR="00B94322">
        <w:t xml:space="preserve"> AND</w:t>
      </w:r>
      <w:r>
        <w:t xml:space="preserve"> CONDITIONS</w:t>
      </w:r>
    </w:p>
    <w:p w:rsidR="00912A8B" w:rsidRDefault="00912A8B" w:rsidP="00912A8B"/>
    <w:p w:rsidR="00E20AE1" w:rsidRPr="001475CC" w:rsidRDefault="00E20AE1" w:rsidP="00E20AE1">
      <w:pPr>
        <w:ind w:left="1440"/>
        <w:jc w:val="both"/>
      </w:pPr>
      <w:r w:rsidRPr="004F5D46">
        <w:rPr>
          <w:i/>
        </w:rPr>
        <w:t>The information in this section does not need to be returned with the vendor’s proposal.</w:t>
      </w:r>
      <w:r>
        <w:t xml:space="preserve">  However, if vendors have any exceptions and/or assumptions to any of the terms and conditions in this section, they MUST identify in detail their exceptions and/or assumptions on </w:t>
      </w:r>
      <w:r w:rsidRPr="008C458B">
        <w:rPr>
          <w:b/>
          <w:i/>
        </w:rPr>
        <w:t>Attachment B, Technical Proposal Certification of Compliance.</w:t>
      </w:r>
      <w:r w:rsidRPr="008C458B">
        <w:t xml:space="preserve">  In order for any exceptions and/or assumptions to be considered they </w:t>
      </w:r>
      <w:r w:rsidRPr="008C458B">
        <w:rPr>
          <w:b/>
        </w:rPr>
        <w:t>MUST</w:t>
      </w:r>
      <w:r w:rsidRPr="008C458B">
        <w:t xml:space="preserve"> be documented in </w:t>
      </w:r>
      <w:r w:rsidRPr="008C458B">
        <w:rPr>
          <w:b/>
          <w:i/>
        </w:rPr>
        <w:t>Attachment B</w:t>
      </w:r>
      <w:r w:rsidRPr="008C458B">
        <w:t>.  The</w:t>
      </w:r>
      <w:r>
        <w:t xml:space="preserve"> State will not accept additional exceptions and/or assumptions if submitted after the proposal submission deadline.</w:t>
      </w:r>
    </w:p>
    <w:p w:rsidR="00E20AE1" w:rsidRDefault="00E20AE1" w:rsidP="00912A8B"/>
    <w:p w:rsidR="00EB52F4" w:rsidRPr="00CD5673" w:rsidRDefault="00EB52F4" w:rsidP="006035A0">
      <w:pPr>
        <w:pStyle w:val="Heading3"/>
      </w:pPr>
      <w:r w:rsidRPr="008D24D6">
        <w:t xml:space="preserve">This procurement is being conducted in accordance with NRS </w:t>
      </w:r>
      <w:r>
        <w:t>C</w:t>
      </w:r>
      <w:r w:rsidRPr="008D24D6">
        <w:t xml:space="preserve">hapter 333 and NAC </w:t>
      </w:r>
      <w:r>
        <w:t>C</w:t>
      </w:r>
      <w:r w:rsidRPr="008D24D6">
        <w:t>hapter 333.</w:t>
      </w:r>
    </w:p>
    <w:p w:rsidR="00EB52F4" w:rsidRPr="000B742B" w:rsidRDefault="00EB52F4" w:rsidP="00EB52F4">
      <w:pPr>
        <w:tabs>
          <w:tab w:val="num" w:pos="2520"/>
        </w:tabs>
        <w:ind w:left="2520" w:hanging="1080"/>
      </w:pPr>
    </w:p>
    <w:p w:rsidR="00EB52F4" w:rsidRPr="00CD5673" w:rsidRDefault="00EB52F4" w:rsidP="006035A0">
      <w:pPr>
        <w:pStyle w:val="Heading3"/>
      </w:pPr>
      <w:r w:rsidRPr="008D24D6">
        <w:t xml:space="preserve">The State reserves the right to alter, amend, or modify any provisions of this RFP, or to withdraw this RFP, at any time prior to the award of a contract pursuant hereto, if it is in the best interest of the State to do so.  </w:t>
      </w:r>
    </w:p>
    <w:p w:rsidR="00EB52F4" w:rsidRPr="009C0972" w:rsidRDefault="00EB52F4" w:rsidP="00EB52F4">
      <w:pPr>
        <w:tabs>
          <w:tab w:val="num" w:pos="2520"/>
        </w:tabs>
        <w:ind w:left="2520" w:hanging="1080"/>
        <w:rPr>
          <w:sz w:val="22"/>
        </w:rPr>
      </w:pPr>
    </w:p>
    <w:p w:rsidR="00EB52F4" w:rsidRDefault="00EB52F4" w:rsidP="006035A0">
      <w:pPr>
        <w:pStyle w:val="Heading3"/>
      </w:pPr>
      <w:r w:rsidRPr="008D24D6">
        <w:t>The State reserves the right to waive informalities and minor irregularities in proposals received.</w:t>
      </w:r>
    </w:p>
    <w:p w:rsidR="008C3D1B" w:rsidRPr="009C0972" w:rsidRDefault="008C3D1B" w:rsidP="008C3D1B">
      <w:pPr>
        <w:rPr>
          <w:sz w:val="22"/>
        </w:rPr>
      </w:pPr>
    </w:p>
    <w:p w:rsidR="008C3D1B" w:rsidRDefault="008C3D1B" w:rsidP="008C3D1B">
      <w:pPr>
        <w:pStyle w:val="Heading3"/>
      </w:pPr>
      <w:r>
        <w:t xml:space="preserve">For ease of responding to the RFP, vendors are encouraged to download the RFP from the Purchasing Division’s website at </w:t>
      </w:r>
      <w:hyperlink r:id="rId20" w:history="1">
        <w:r w:rsidR="007C41A4">
          <w:rPr>
            <w:rStyle w:val="Hyperlink"/>
          </w:rPr>
          <w:t>http://purchasing.nv.gov</w:t>
        </w:r>
      </w:hyperlink>
      <w:r>
        <w:t xml:space="preserve">. </w:t>
      </w:r>
    </w:p>
    <w:p w:rsidR="005445C5" w:rsidRPr="009C0972" w:rsidRDefault="005445C5" w:rsidP="005445C5">
      <w:pPr>
        <w:rPr>
          <w:sz w:val="22"/>
        </w:rPr>
      </w:pPr>
    </w:p>
    <w:p w:rsidR="005445C5" w:rsidRDefault="005445C5" w:rsidP="005445C5">
      <w:pPr>
        <w:pStyle w:val="Heading3"/>
      </w:pPr>
      <w:r>
        <w:t xml:space="preserve">The failure to separately package and clearly mark </w:t>
      </w:r>
      <w:r w:rsidRPr="008C458B">
        <w:rPr>
          <w:b/>
          <w:i/>
        </w:rPr>
        <w:t>Part IB and Part III</w:t>
      </w:r>
      <w:r w:rsidRPr="008C458B">
        <w:t xml:space="preserve"> – which</w:t>
      </w:r>
      <w:r>
        <w:t xml:space="preserve"> contains confidential information, trade secrets and/or proprietary information, shall constitute a complete waiver of any and all claims for damages caused by release of the information by the State.</w:t>
      </w:r>
    </w:p>
    <w:p w:rsidR="00793BAD" w:rsidRPr="009C0972" w:rsidRDefault="00793BAD" w:rsidP="00103B07">
      <w:pPr>
        <w:widowControl w:val="0"/>
        <w:rPr>
          <w:sz w:val="22"/>
        </w:rPr>
      </w:pPr>
    </w:p>
    <w:p w:rsidR="00EB52F4" w:rsidRPr="00CD5673" w:rsidRDefault="00EB52F4" w:rsidP="006035A0">
      <w:pPr>
        <w:pStyle w:val="Heading3"/>
      </w:pPr>
      <w:r w:rsidRPr="008D24D6">
        <w:t>The State reserves the right to reject any or all proposals received prior to contract award (NRS 333.350).</w:t>
      </w:r>
    </w:p>
    <w:p w:rsidR="00EB52F4" w:rsidRPr="009C0972" w:rsidRDefault="00EB52F4" w:rsidP="009C0972">
      <w:pPr>
        <w:widowControl w:val="0"/>
        <w:rPr>
          <w:sz w:val="22"/>
        </w:rPr>
      </w:pPr>
    </w:p>
    <w:p w:rsidR="00EB52F4" w:rsidRPr="00CD5673" w:rsidRDefault="00EB52F4" w:rsidP="009C0972">
      <w:pPr>
        <w:pStyle w:val="Heading3"/>
        <w:keepNext w:val="0"/>
        <w:widowControl w:val="0"/>
      </w:pPr>
      <w:r w:rsidRPr="008D24D6">
        <w:t>The State shall not be obligated to accept the lowest priced proposal, but will make an award in the best interests of the State of Nevada after all factors have been evaluated (NRS 333.335).</w:t>
      </w:r>
    </w:p>
    <w:p w:rsidR="00EB52F4" w:rsidRPr="00CD5673" w:rsidRDefault="00EB52F4" w:rsidP="006035A0">
      <w:pPr>
        <w:pStyle w:val="Heading3"/>
      </w:pPr>
      <w:r w:rsidRPr="008D24D6">
        <w:lastRenderedPageBreak/>
        <w:t>Any irregularities or lack of clarity in the RFP should be brought to the Purchasing Division designee’s attention as soon as possible so that corrective addenda may be furnished to prospective vendors.</w:t>
      </w:r>
    </w:p>
    <w:p w:rsidR="00793BAD" w:rsidRDefault="00793BAD" w:rsidP="005305CE">
      <w:pPr>
        <w:widowControl w:val="0"/>
      </w:pPr>
    </w:p>
    <w:p w:rsidR="00EB52F4" w:rsidRPr="00CD5673" w:rsidRDefault="00EB52F4" w:rsidP="006035A0">
      <w:pPr>
        <w:pStyle w:val="Heading3"/>
      </w:pPr>
      <w:r w:rsidRPr="008D24D6">
        <w:t>Alterations, modifications</w:t>
      </w:r>
      <w:r w:rsidR="00731942">
        <w:t>,</w:t>
      </w:r>
      <w:r w:rsidRPr="008D24D6">
        <w:t xml:space="preserve"> or variations to a proposal may not be considered unless authorized by the RFP or by addendum or amendment.</w:t>
      </w:r>
    </w:p>
    <w:p w:rsidR="00EB52F4" w:rsidRPr="000B742B" w:rsidRDefault="00EB52F4" w:rsidP="00EB52F4">
      <w:pPr>
        <w:tabs>
          <w:tab w:val="num" w:pos="2520"/>
        </w:tabs>
        <w:ind w:left="2520" w:hanging="1080"/>
      </w:pPr>
    </w:p>
    <w:p w:rsidR="00EB52F4" w:rsidRPr="00CD5673" w:rsidRDefault="00EB52F4" w:rsidP="006035A0">
      <w:pPr>
        <w:pStyle w:val="Heading3"/>
      </w:pPr>
      <w:r w:rsidRPr="008D24D6">
        <w:t>Proposals which appear unrealistic in the terms of technical commitments, lack of technical competence, or are indicative of failure to comprehend the complexity and risk of this contract, may be rejected.</w:t>
      </w:r>
    </w:p>
    <w:p w:rsidR="00EB52F4" w:rsidRPr="000B742B" w:rsidRDefault="00EB52F4" w:rsidP="00EB52F4">
      <w:pPr>
        <w:tabs>
          <w:tab w:val="num" w:pos="2520"/>
        </w:tabs>
        <w:ind w:left="2520" w:hanging="1080"/>
      </w:pPr>
    </w:p>
    <w:p w:rsidR="00EB52F4" w:rsidRPr="00CD5673" w:rsidRDefault="00EB52F4" w:rsidP="006035A0">
      <w:pPr>
        <w:pStyle w:val="Heading3"/>
      </w:pPr>
      <w:r w:rsidRPr="008D24D6">
        <w:t>Proposals from employees of the State of Nevada will be considered in as much as they do not conflict with the State Administrative Manual, NRS Chapter 281 and NRS Chapter 284.</w:t>
      </w:r>
    </w:p>
    <w:p w:rsidR="00EB52F4" w:rsidRPr="000B742B" w:rsidRDefault="00EB52F4" w:rsidP="00EB52F4">
      <w:pPr>
        <w:tabs>
          <w:tab w:val="num" w:pos="2520"/>
        </w:tabs>
        <w:ind w:left="2520" w:hanging="1080"/>
      </w:pPr>
    </w:p>
    <w:p w:rsidR="00EB52F4" w:rsidRPr="00CD5673" w:rsidRDefault="00EB52F4" w:rsidP="006035A0">
      <w:pPr>
        <w:pStyle w:val="Heading3"/>
      </w:pPr>
      <w:r w:rsidRPr="008D24D6">
        <w:t>Proposals may be withdrawn by written or facsimile notice received prior to the proposal opening time.  Withdrawals received after the proposal opening time will not be considered except as authorized by NRS 333.350(3).</w:t>
      </w:r>
    </w:p>
    <w:p w:rsidR="00EB52F4" w:rsidRPr="000B742B" w:rsidRDefault="00EB52F4" w:rsidP="00EB52F4">
      <w:pPr>
        <w:tabs>
          <w:tab w:val="num" w:pos="2520"/>
        </w:tabs>
        <w:ind w:left="2520" w:hanging="1080"/>
      </w:pPr>
    </w:p>
    <w:p w:rsidR="00EB52F4" w:rsidRPr="00CD5673" w:rsidRDefault="00EB52F4" w:rsidP="006035A0">
      <w:pPr>
        <w:pStyle w:val="Heading3"/>
      </w:pPr>
      <w:r w:rsidRPr="008D24D6">
        <w:t>Prices offered by vendors in their proposals are an irrevocable offer for the term of the contract and any contract extensions.  The awarded vendor agrees to provide the purchased services at the costs, rates and fees as set forth in their proposal in response to this RFP.  No other costs, rates or fees shall be payable to the awarded vendor for implementation of their proposal.</w:t>
      </w:r>
    </w:p>
    <w:p w:rsidR="00EB52F4" w:rsidRPr="000B742B" w:rsidRDefault="00EB52F4" w:rsidP="00EB52F4">
      <w:pPr>
        <w:tabs>
          <w:tab w:val="num" w:pos="2520"/>
        </w:tabs>
        <w:ind w:left="2520" w:hanging="1080"/>
      </w:pPr>
    </w:p>
    <w:p w:rsidR="00EB52F4" w:rsidRPr="00CD5673" w:rsidRDefault="00EB52F4" w:rsidP="006035A0">
      <w:pPr>
        <w:pStyle w:val="Heading3"/>
      </w:pPr>
      <w:r w:rsidRPr="008D24D6">
        <w:t xml:space="preserve">The State is not liable for any costs incurred by vendors prior to entering into a formal contract.  Costs of developing the proposal or any other such expenses incurred by the vendor in responding to the RFP, are entirely the responsibility of the vendor, and shall not be reimbursed in any manner by the State. </w:t>
      </w:r>
    </w:p>
    <w:p w:rsidR="00EB52F4" w:rsidRPr="008D24D6" w:rsidRDefault="00EB52F4" w:rsidP="00EB52F4">
      <w:pPr>
        <w:tabs>
          <w:tab w:val="num" w:pos="2520"/>
        </w:tabs>
        <w:ind w:left="2520" w:hanging="1080"/>
        <w:jc w:val="both"/>
      </w:pPr>
    </w:p>
    <w:p w:rsidR="00EB52F4" w:rsidRPr="006E004D" w:rsidRDefault="00CB2871" w:rsidP="006035A0">
      <w:pPr>
        <w:pStyle w:val="Heading3"/>
      </w:pPr>
      <w:r>
        <w:t>P</w:t>
      </w:r>
      <w:r w:rsidR="00EB52F4" w:rsidRPr="006E004D">
        <w:t xml:space="preserve">roposals submitted </w:t>
      </w:r>
      <w:r>
        <w:t xml:space="preserve">per proposal submission requirements become the property of the State, </w:t>
      </w:r>
      <w:r w:rsidR="00EB52F4" w:rsidRPr="006E004D">
        <w:t xml:space="preserve">selection or rejection does not affect this right; proposals will be returned only at the State’s option and at the vendor’s request and expense.  </w:t>
      </w:r>
      <w:r w:rsidR="00EB52F4" w:rsidRPr="00CB2871">
        <w:t>The master</w:t>
      </w:r>
      <w:r w:rsidR="00916995" w:rsidRPr="00CB2871">
        <w:t xml:space="preserve">s of the </w:t>
      </w:r>
      <w:r w:rsidR="00EB52F4" w:rsidRPr="00CB2871">
        <w:t xml:space="preserve">technical proposal, </w:t>
      </w:r>
      <w:r w:rsidR="00916995" w:rsidRPr="00CB2871">
        <w:t>confidential technical proposal, cost proposal and confidential financial information</w:t>
      </w:r>
      <w:r w:rsidR="00EB52F4" w:rsidRPr="006E004D">
        <w:t xml:space="preserve"> of each response shall be retained for official files.</w:t>
      </w:r>
    </w:p>
    <w:p w:rsidR="00B0706A" w:rsidRPr="006E004D" w:rsidRDefault="00B0706A" w:rsidP="00B0706A">
      <w:pPr>
        <w:tabs>
          <w:tab w:val="num" w:pos="2520"/>
        </w:tabs>
        <w:ind w:left="2520" w:hanging="1080"/>
      </w:pPr>
    </w:p>
    <w:p w:rsidR="00B0706A" w:rsidRPr="00366749" w:rsidRDefault="00B0706A" w:rsidP="006035A0">
      <w:pPr>
        <w:pStyle w:val="Heading3"/>
      </w:pPr>
      <w:r w:rsidRPr="008D24D6">
        <w:t>The Nevada Attorney General will not render any type of legal opinion regarding this transaction.</w:t>
      </w:r>
    </w:p>
    <w:p w:rsidR="00B0706A" w:rsidRPr="006E004D" w:rsidRDefault="00B0706A" w:rsidP="00B0706A">
      <w:pPr>
        <w:tabs>
          <w:tab w:val="num" w:pos="2520"/>
        </w:tabs>
        <w:ind w:left="2520" w:hanging="1080"/>
      </w:pPr>
    </w:p>
    <w:p w:rsidR="00B0706A" w:rsidRPr="00366749" w:rsidRDefault="00B0706A" w:rsidP="006035A0">
      <w:pPr>
        <w:pStyle w:val="Heading3"/>
      </w:pPr>
      <w:r w:rsidRPr="008D24D6">
        <w:t xml:space="preserve">Any unsuccessful vendor may file an appeal in strict compliance with NRS 333.370 and </w:t>
      </w:r>
      <w:r>
        <w:t>C</w:t>
      </w:r>
      <w:r w:rsidRPr="008D24D6">
        <w:t>hapter 333 of the Nevada Administrative Code.</w:t>
      </w:r>
    </w:p>
    <w:p w:rsidR="00A3475B" w:rsidRDefault="00A3475B" w:rsidP="00FE2D01"/>
    <w:p w:rsidR="000B742B" w:rsidRPr="000B742B" w:rsidRDefault="000B742B" w:rsidP="00F02AC8">
      <w:pPr>
        <w:pStyle w:val="Heading2"/>
      </w:pPr>
      <w:r>
        <w:t>CONTRACT TERMS</w:t>
      </w:r>
      <w:r w:rsidR="00B94322">
        <w:t xml:space="preserve"> AND</w:t>
      </w:r>
      <w:r>
        <w:t xml:space="preserve"> CONDITIONS</w:t>
      </w:r>
    </w:p>
    <w:p w:rsidR="00E20AE1" w:rsidRDefault="00E20AE1" w:rsidP="00E20AE1"/>
    <w:p w:rsidR="00E20AE1" w:rsidRPr="001475CC" w:rsidRDefault="00E20AE1" w:rsidP="00E20AE1">
      <w:pPr>
        <w:ind w:left="1440"/>
        <w:jc w:val="both"/>
      </w:pPr>
      <w:r w:rsidRPr="004F5D46">
        <w:rPr>
          <w:i/>
        </w:rPr>
        <w:t>The information in this section does not need to be returned with the vendor’s proposal.</w:t>
      </w:r>
      <w:r>
        <w:t xml:space="preserve">  However, if vendors have any exceptions and/or assumptions to any of the terms and conditions in this section, they MUST identify in detail their exceptions and/or assumptions </w:t>
      </w:r>
      <w:r w:rsidRPr="008C458B">
        <w:t xml:space="preserve">on </w:t>
      </w:r>
      <w:r w:rsidRPr="008C458B">
        <w:rPr>
          <w:b/>
          <w:i/>
        </w:rPr>
        <w:t>Attachment B, Technical Proposal Certification of Compliance</w:t>
      </w:r>
      <w:r w:rsidR="00887FED">
        <w:rPr>
          <w:b/>
          <w:i/>
        </w:rPr>
        <w:t xml:space="preserve"> with Terms and Conditions of RFP</w:t>
      </w:r>
      <w:r w:rsidRPr="008C458B">
        <w:rPr>
          <w:b/>
          <w:i/>
        </w:rPr>
        <w:t>.</w:t>
      </w:r>
      <w:r w:rsidRPr="008C458B">
        <w:t xml:space="preserve">  In order for any exceptions and/or assumptions to be </w:t>
      </w:r>
      <w:r w:rsidRPr="008C458B">
        <w:lastRenderedPageBreak/>
        <w:t xml:space="preserve">considered they </w:t>
      </w:r>
      <w:r w:rsidRPr="008C458B">
        <w:rPr>
          <w:b/>
        </w:rPr>
        <w:t>MUST</w:t>
      </w:r>
      <w:r w:rsidRPr="008C458B">
        <w:t xml:space="preserve"> be documented in </w:t>
      </w:r>
      <w:r w:rsidRPr="008C458B">
        <w:rPr>
          <w:b/>
          <w:i/>
        </w:rPr>
        <w:t>Attachment B</w:t>
      </w:r>
      <w:r w:rsidRPr="008C458B">
        <w:t>.  The</w:t>
      </w:r>
      <w:r>
        <w:t xml:space="preserve"> State will not accept additional exceptions and/or assumptions if submitted after the proposal submission deadline.</w:t>
      </w:r>
    </w:p>
    <w:p w:rsidR="00316CB3" w:rsidRPr="00EB52F4" w:rsidRDefault="00316CB3" w:rsidP="00316CB3"/>
    <w:p w:rsidR="002E02FF" w:rsidRPr="006E004D" w:rsidRDefault="002E02FF" w:rsidP="006035A0">
      <w:pPr>
        <w:pStyle w:val="Heading3"/>
      </w:pPr>
      <w:r w:rsidRPr="006E004D">
        <w:t>The awarded vendor</w:t>
      </w:r>
      <w:r w:rsidR="00887FED">
        <w:t>(s)</w:t>
      </w:r>
      <w:r w:rsidRPr="006E004D">
        <w:t xml:space="preserve"> will be the sole point of contract responsibility.  The State will look solely to the awarded vendor for the performance of all contractual obligations which may result from an award based on this RFP, and the awarded vendor shall not be relieved for the non-performance of any or all subcontractors. </w:t>
      </w:r>
    </w:p>
    <w:p w:rsidR="002E02FF" w:rsidRPr="006E004D" w:rsidRDefault="002E02FF" w:rsidP="00FE2D01">
      <w:pPr>
        <w:tabs>
          <w:tab w:val="num" w:pos="2520"/>
        </w:tabs>
        <w:ind w:left="2520" w:hanging="1080"/>
      </w:pPr>
    </w:p>
    <w:p w:rsidR="002E02FF" w:rsidRPr="006E004D" w:rsidRDefault="002E02FF" w:rsidP="006035A0">
      <w:pPr>
        <w:pStyle w:val="Heading3"/>
      </w:pPr>
      <w:r w:rsidRPr="006E004D">
        <w:t>The awarded vendor</w:t>
      </w:r>
      <w:r w:rsidR="00887FED">
        <w:t>(s)</w:t>
      </w:r>
      <w:r w:rsidRPr="006E004D">
        <w:t xml:space="preserve"> must maintain, for the duration of its contract, insu</w:t>
      </w:r>
      <w:r w:rsidR="00731942">
        <w:t xml:space="preserve">rance coverages in at least the minimum requirements as set forth in the </w:t>
      </w:r>
      <w:r w:rsidR="00731942" w:rsidRPr="00731942">
        <w:t xml:space="preserve">Insurance </w:t>
      </w:r>
      <w:r w:rsidRPr="00731942">
        <w:t xml:space="preserve"> Schedule</w:t>
      </w:r>
      <w:r w:rsidRPr="006E004D">
        <w:t xml:space="preserve"> of the contract form appended to this RFP.  </w:t>
      </w:r>
      <w:r w:rsidR="001D4FE2" w:rsidRPr="006E004D">
        <w:t xml:space="preserve">Work on the contract shall not begin until after the awarded vendor has submitted acceptable evidence of the required insurance coverages. </w:t>
      </w:r>
      <w:r w:rsidR="001D4FE2">
        <w:t xml:space="preserve"> </w:t>
      </w:r>
      <w:r w:rsidRPr="006E004D">
        <w:t xml:space="preserve">Failure to maintain any required insurance coverage or acceptable alternative method of insurance will be deemed a breach of contract. </w:t>
      </w:r>
    </w:p>
    <w:p w:rsidR="002E02FF" w:rsidRPr="008D24D6" w:rsidRDefault="002E02FF" w:rsidP="004E12AA">
      <w:pPr>
        <w:tabs>
          <w:tab w:val="left" w:pos="2340"/>
        </w:tabs>
        <w:ind w:left="2340" w:hanging="900"/>
      </w:pPr>
    </w:p>
    <w:p w:rsidR="002E02FF" w:rsidRPr="00366749" w:rsidRDefault="002E02FF" w:rsidP="006035A0">
      <w:pPr>
        <w:pStyle w:val="Heading3"/>
      </w:pPr>
      <w:r w:rsidRPr="008D24D6">
        <w:t xml:space="preserve">The State will not be liable for Federal, State, or Local excise taxes </w:t>
      </w:r>
      <w:r w:rsidR="007A1647">
        <w:t xml:space="preserve">per </w:t>
      </w:r>
      <w:r w:rsidRPr="008D24D6">
        <w:t>NRS 372.325.</w:t>
      </w:r>
    </w:p>
    <w:p w:rsidR="002E02FF" w:rsidRPr="006E004D" w:rsidRDefault="002E02FF" w:rsidP="00FE2D01">
      <w:pPr>
        <w:tabs>
          <w:tab w:val="num" w:pos="2520"/>
        </w:tabs>
        <w:ind w:left="2520" w:hanging="1080"/>
      </w:pPr>
    </w:p>
    <w:p w:rsidR="006035A0" w:rsidRDefault="002E02FF" w:rsidP="006035A0">
      <w:pPr>
        <w:pStyle w:val="Heading3"/>
      </w:pPr>
      <w:r w:rsidRPr="008C458B">
        <w:rPr>
          <w:b/>
          <w:i/>
        </w:rPr>
        <w:t>Attachment B</w:t>
      </w:r>
      <w:r w:rsidR="005B03F9" w:rsidRPr="008C458B">
        <w:rPr>
          <w:b/>
          <w:i/>
        </w:rPr>
        <w:t xml:space="preserve"> </w:t>
      </w:r>
      <w:r w:rsidR="005B03F9" w:rsidRPr="005305CE">
        <w:rPr>
          <w:b/>
          <w:i/>
        </w:rPr>
        <w:t>and</w:t>
      </w:r>
      <w:r w:rsidR="005B03F9" w:rsidRPr="008C458B">
        <w:rPr>
          <w:b/>
          <w:i/>
        </w:rPr>
        <w:t xml:space="preserve"> Attachment </w:t>
      </w:r>
      <w:r w:rsidR="00787232" w:rsidRPr="008C458B">
        <w:rPr>
          <w:b/>
          <w:i/>
        </w:rPr>
        <w:t>I</w:t>
      </w:r>
      <w:r w:rsidRPr="008C458B">
        <w:t xml:space="preserve"> of t</w:t>
      </w:r>
      <w:r w:rsidRPr="008D24D6">
        <w:t xml:space="preserve">his RFP shall constitute an agreement to </w:t>
      </w:r>
      <w:r w:rsidRPr="00FB0321">
        <w:rPr>
          <w:b/>
          <w:i/>
        </w:rPr>
        <w:t>all</w:t>
      </w:r>
      <w:r w:rsidRPr="008D24D6">
        <w:t xml:space="preserve"> terms and conditions specified in the RFP, except such terms and conditions that the vendor expressly excludes.  Exceptions</w:t>
      </w:r>
      <w:r w:rsidR="00BE3764">
        <w:t xml:space="preserve"> and assumptions</w:t>
      </w:r>
      <w:r w:rsidRPr="008D24D6">
        <w:t xml:space="preserve"> will be taken into consideration as part of the evaluation process</w:t>
      </w:r>
      <w:r w:rsidR="006035A0">
        <w:t xml:space="preserve">; however, vendors </w:t>
      </w:r>
      <w:r w:rsidR="006035A0" w:rsidRPr="00FB0321">
        <w:rPr>
          <w:b/>
          <w:i/>
        </w:rPr>
        <w:t>must</w:t>
      </w:r>
      <w:r w:rsidR="006035A0">
        <w:t xml:space="preserve"> be specific.  </w:t>
      </w:r>
      <w:r w:rsidR="00FB0321">
        <w:t>If vendors do not specify any exceptions and/or assumptions at time of proposal submission, the State will not consider any additional exceptions and/or assumptions during negotiations.</w:t>
      </w:r>
    </w:p>
    <w:p w:rsidR="006035A0" w:rsidRPr="006035A0" w:rsidRDefault="006035A0" w:rsidP="006035A0"/>
    <w:p w:rsidR="002E02FF" w:rsidRPr="00366749" w:rsidRDefault="002E02FF" w:rsidP="006035A0">
      <w:pPr>
        <w:pStyle w:val="Heading3"/>
      </w:pPr>
      <w:r w:rsidRPr="008D24D6">
        <w:t xml:space="preserve">The State reserves the right to negotiate final contract terms with any vendor selected </w:t>
      </w:r>
      <w:r w:rsidR="007A1647">
        <w:t xml:space="preserve">per </w:t>
      </w:r>
      <w:r w:rsidRPr="008D24D6">
        <w:t xml:space="preserve">NAC 333.170.  The contract between the parties will consist of the RFP together with any modifications thereto, and the awarded vendor’s proposal, together with any modifications and clarifications thereto that are submitted at the request of the State during the evaluation and negotiation process.  In the event of any conflict or contradiction between or among these documents, the documents shall control in the following order of precedence:  the final executed contract, any modifications and clarifications to the awarded vendor’s proposal, </w:t>
      </w:r>
      <w:r w:rsidR="000F4E9C">
        <w:t xml:space="preserve">the RFP, </w:t>
      </w:r>
      <w:r w:rsidRPr="008D24D6">
        <w:t>and the awarded vendor’s proposal.  Specific exceptions to this general rule may be noted in the final executed contract.</w:t>
      </w:r>
    </w:p>
    <w:p w:rsidR="00B0706A" w:rsidRPr="006E004D" w:rsidRDefault="00B0706A" w:rsidP="00FE2D01">
      <w:pPr>
        <w:tabs>
          <w:tab w:val="num" w:pos="2520"/>
        </w:tabs>
        <w:ind w:left="2520" w:hanging="1080"/>
      </w:pPr>
    </w:p>
    <w:p w:rsidR="002E02FF" w:rsidRPr="00366749" w:rsidRDefault="002E02FF" w:rsidP="006035A0">
      <w:pPr>
        <w:pStyle w:val="Heading3"/>
      </w:pPr>
      <w:r w:rsidRPr="008D24D6">
        <w:t>Local governments (as defined in NRS 332.015) are intended third party beneficiaries of any contract resulting from this RFP and any local government may join or use any contract resulting from this RFP subject to all terms and conditions thereof pursuant to NRS 332.195.  The State is not liable for the obligations of any local government which joins or uses any contract resulting from this RFP.</w:t>
      </w:r>
    </w:p>
    <w:p w:rsidR="002E02FF" w:rsidRPr="006E004D" w:rsidRDefault="002E02FF" w:rsidP="00887FED">
      <w:pPr>
        <w:widowControl w:val="0"/>
        <w:tabs>
          <w:tab w:val="num" w:pos="2520"/>
        </w:tabs>
        <w:ind w:left="2520" w:hanging="1080"/>
      </w:pPr>
    </w:p>
    <w:p w:rsidR="002E02FF" w:rsidRDefault="002E02FF" w:rsidP="00887FED">
      <w:pPr>
        <w:pStyle w:val="Heading3"/>
        <w:keepNext w:val="0"/>
        <w:widowControl w:val="0"/>
      </w:pPr>
      <w:r w:rsidRPr="008D24D6">
        <w:t>Any person who requests or receives a Federal contract, grant, loan or cooperative agreement shall file with the using agency a certification that the person making the declaration has not made, and will not make, any payment prohibited by subsection (a) of 31 U.S.C. 1352.</w:t>
      </w:r>
    </w:p>
    <w:p w:rsidR="00FA6717" w:rsidRDefault="00FA6717" w:rsidP="006035A0">
      <w:pPr>
        <w:pStyle w:val="Heading3"/>
      </w:pPr>
      <w:r>
        <w:lastRenderedPageBreak/>
        <w:t xml:space="preserve">Pursuant to NRS </w:t>
      </w:r>
      <w:r w:rsidR="00EE680A">
        <w:t xml:space="preserve">Chapter </w:t>
      </w:r>
      <w:r>
        <w:t xml:space="preserve">613 in connection with the performance of work under this contract, the contractor agrees not to </w:t>
      </w:r>
      <w:r w:rsidR="00EE680A">
        <w:t xml:space="preserve">unlawfully </w:t>
      </w:r>
      <w:r>
        <w:t>discriminate against any employee or applicant for employment because of race, creed, color, national origin, sex, sexual orientation or age, including, without limitation, with regard to employment, upgrading, demotion or transfer, recruitment or recruitment advertising, layoff or termination, rates of pay or other forms of compensation, and selection for training, including, without limitation apprenticeship.</w:t>
      </w:r>
    </w:p>
    <w:p w:rsidR="00FA6717" w:rsidRDefault="00FA6717" w:rsidP="00FA6717"/>
    <w:p w:rsidR="00FA6717" w:rsidRPr="00FA6717" w:rsidRDefault="00FA6717" w:rsidP="00882D9E">
      <w:pPr>
        <w:ind w:left="2340"/>
        <w:jc w:val="both"/>
      </w:pPr>
      <w:r>
        <w:t>The contractor further agrees to insert this provision in all subcontracts, hereunder, except subcontracts for standard commercial supplies or raw materials.</w:t>
      </w:r>
    </w:p>
    <w:p w:rsidR="009B052D" w:rsidRDefault="009B052D" w:rsidP="009B052D"/>
    <w:p w:rsidR="0026003D" w:rsidRPr="0085540C" w:rsidRDefault="0026003D" w:rsidP="00F02AC8">
      <w:pPr>
        <w:pStyle w:val="Heading2"/>
      </w:pPr>
      <w:r w:rsidRPr="006E004D">
        <w:t>PROJECT</w:t>
      </w:r>
      <w:r>
        <w:t xml:space="preserve"> TERMS AND CONDITIONS</w:t>
      </w:r>
    </w:p>
    <w:p w:rsidR="0026003D" w:rsidRDefault="0026003D" w:rsidP="00FE2D01">
      <w:pPr>
        <w:jc w:val="both"/>
        <w:rPr>
          <w:bCs/>
        </w:rPr>
      </w:pPr>
    </w:p>
    <w:p w:rsidR="00E20AE1" w:rsidRPr="001475CC" w:rsidRDefault="00E20AE1" w:rsidP="00E20AE1">
      <w:pPr>
        <w:ind w:left="1440"/>
        <w:jc w:val="both"/>
      </w:pPr>
      <w:r w:rsidRPr="004F5D46">
        <w:rPr>
          <w:i/>
        </w:rPr>
        <w:t>The information in this section does not need to be returned with the vendor’s proposa</w:t>
      </w:r>
      <w:r w:rsidR="004F5D46">
        <w:rPr>
          <w:i/>
        </w:rPr>
        <w:t>l</w:t>
      </w:r>
      <w:r w:rsidRPr="004F5D46">
        <w:rPr>
          <w:i/>
        </w:rPr>
        <w:t>.</w:t>
      </w:r>
      <w:r>
        <w:t xml:space="preserve">  However, if vendors have any exceptions and/or assumptions to any of the terms and conditions in </w:t>
      </w:r>
      <w:r w:rsidRPr="008C458B">
        <w:t xml:space="preserve">this section, they MUST identify in detail their exceptions and/or assumptions on </w:t>
      </w:r>
      <w:r w:rsidRPr="008C458B">
        <w:rPr>
          <w:b/>
          <w:i/>
        </w:rPr>
        <w:t>Attachment B, Technical Proposal Certification of Compliance</w:t>
      </w:r>
      <w:r w:rsidR="00887FED">
        <w:rPr>
          <w:b/>
          <w:i/>
        </w:rPr>
        <w:t xml:space="preserve"> with Terms and Conditions of RFP</w:t>
      </w:r>
      <w:r w:rsidRPr="008C458B">
        <w:rPr>
          <w:b/>
          <w:i/>
        </w:rPr>
        <w:t>.</w:t>
      </w:r>
      <w:r w:rsidRPr="008C458B">
        <w:t xml:space="preserve">  In order for any exceptions and/or assumptions to be considered they </w:t>
      </w:r>
      <w:r w:rsidRPr="008C458B">
        <w:rPr>
          <w:b/>
        </w:rPr>
        <w:t>MUST</w:t>
      </w:r>
      <w:r w:rsidRPr="008C458B">
        <w:t xml:space="preserve"> be documented in </w:t>
      </w:r>
      <w:r w:rsidRPr="008C458B">
        <w:rPr>
          <w:b/>
          <w:i/>
        </w:rPr>
        <w:t>Attachment B</w:t>
      </w:r>
      <w:r w:rsidRPr="008C458B">
        <w:t>.</w:t>
      </w:r>
      <w:r>
        <w:t xml:space="preserve">  The State will not accept additional exceptions and/or assumptions if submitted after the proposal submission deadline.</w:t>
      </w:r>
    </w:p>
    <w:p w:rsidR="00E20AE1" w:rsidRDefault="00E20AE1" w:rsidP="00FE2D01">
      <w:pPr>
        <w:jc w:val="both"/>
        <w:rPr>
          <w:bCs/>
        </w:rPr>
      </w:pPr>
    </w:p>
    <w:p w:rsidR="0026003D" w:rsidRPr="00F6418F" w:rsidRDefault="0026003D" w:rsidP="006035A0">
      <w:pPr>
        <w:pStyle w:val="Heading3"/>
      </w:pPr>
      <w:bookmarkStart w:id="27" w:name="_Toc66244260"/>
      <w:bookmarkStart w:id="28" w:name="_Toc163539083"/>
      <w:r w:rsidRPr="006E004D">
        <w:t>Award</w:t>
      </w:r>
      <w:r w:rsidRPr="00F6418F">
        <w:t xml:space="preserve"> of Related </w:t>
      </w:r>
      <w:smartTag w:uri="urn:schemas-microsoft-com:office:smarttags" w:element="PersonName">
        <w:r w:rsidRPr="00F6418F">
          <w:t>Contract</w:t>
        </w:r>
      </w:smartTag>
      <w:r w:rsidRPr="00F6418F">
        <w:t>s</w:t>
      </w:r>
      <w:bookmarkEnd w:id="27"/>
      <w:bookmarkEnd w:id="28"/>
    </w:p>
    <w:p w:rsidR="0026003D" w:rsidRPr="00F6418F" w:rsidRDefault="0026003D" w:rsidP="00FE2D01"/>
    <w:p w:rsidR="0026003D" w:rsidRPr="006E004D" w:rsidRDefault="0026003D" w:rsidP="002C5961">
      <w:pPr>
        <w:pStyle w:val="Heading4"/>
      </w:pPr>
      <w:r w:rsidRPr="00F6418F">
        <w:t xml:space="preserve">The </w:t>
      </w:r>
      <w:r w:rsidRPr="006E004D">
        <w:t>State may undertake or award supplemental contracts for work related to this project or any portion thereof.  The contractor shall be bound to cooperate fully with such other contractors and the State in all cases.</w:t>
      </w:r>
    </w:p>
    <w:p w:rsidR="0026003D" w:rsidRPr="006E004D" w:rsidRDefault="0026003D" w:rsidP="00EC1D5B">
      <w:pPr>
        <w:tabs>
          <w:tab w:val="num" w:pos="3240"/>
        </w:tabs>
        <w:ind w:hanging="1260"/>
      </w:pPr>
    </w:p>
    <w:p w:rsidR="0026003D" w:rsidRPr="006E004D" w:rsidRDefault="0026003D" w:rsidP="002C5961">
      <w:pPr>
        <w:pStyle w:val="Heading4"/>
      </w:pPr>
      <w:r w:rsidRPr="006E004D">
        <w:t>All subcontractors shall be required to abide by this provision as a condition of the contract between the subcontractor and the prime contractor.</w:t>
      </w:r>
    </w:p>
    <w:p w:rsidR="0026003D" w:rsidRDefault="0026003D" w:rsidP="00FE2D01"/>
    <w:p w:rsidR="0026003D" w:rsidRPr="00F6418F" w:rsidRDefault="0026003D" w:rsidP="006035A0">
      <w:pPr>
        <w:pStyle w:val="Heading3"/>
      </w:pPr>
      <w:bookmarkStart w:id="29" w:name="_Toc66244253"/>
      <w:bookmarkStart w:id="30" w:name="_Toc163539084"/>
      <w:r w:rsidRPr="00F6418F">
        <w:t xml:space="preserve">State </w:t>
      </w:r>
      <w:r w:rsidRPr="006E004D">
        <w:t>Owned</w:t>
      </w:r>
      <w:r w:rsidRPr="00F6418F">
        <w:t xml:space="preserve"> Property</w:t>
      </w:r>
      <w:bookmarkEnd w:id="29"/>
      <w:bookmarkEnd w:id="30"/>
    </w:p>
    <w:p w:rsidR="0026003D" w:rsidRPr="00F6418F" w:rsidRDefault="0026003D" w:rsidP="00FE2D01"/>
    <w:p w:rsidR="0026003D" w:rsidRPr="00F6418F" w:rsidRDefault="0026003D" w:rsidP="00EA1726">
      <w:pPr>
        <w:ind w:left="2340"/>
        <w:jc w:val="both"/>
      </w:pPr>
      <w:r w:rsidRPr="00F6418F">
        <w:t xml:space="preserve">The </w:t>
      </w:r>
      <w:r w:rsidR="000C099C">
        <w:t>awarded vendor</w:t>
      </w:r>
      <w:r w:rsidRPr="00F6418F">
        <w:t xml:space="preserve"> shall be responsible for the proper custody and care of any State owned property furnished by the State for use in connection with the performance of the contract and will reimburse the State for any loss or damage.</w:t>
      </w:r>
    </w:p>
    <w:p w:rsidR="0026003D" w:rsidRDefault="0026003D" w:rsidP="007E2E4D"/>
    <w:p w:rsidR="0026003D" w:rsidRPr="00C03ED9" w:rsidRDefault="0026003D" w:rsidP="006035A0">
      <w:pPr>
        <w:pStyle w:val="Heading3"/>
      </w:pPr>
      <w:bookmarkStart w:id="31" w:name="_Toc66244286"/>
      <w:bookmarkStart w:id="32" w:name="_Toc163539110"/>
      <w:r w:rsidRPr="00C03ED9">
        <w:t>Right to Publish</w:t>
      </w:r>
      <w:bookmarkEnd w:id="31"/>
      <w:bookmarkEnd w:id="32"/>
    </w:p>
    <w:p w:rsidR="0026003D" w:rsidRPr="00F6418F" w:rsidRDefault="0026003D" w:rsidP="00FE2D01"/>
    <w:p w:rsidR="008C458B" w:rsidRDefault="008C458B" w:rsidP="008C458B">
      <w:pPr>
        <w:pStyle w:val="Heading4"/>
      </w:pPr>
      <w:r w:rsidRPr="00E2414A">
        <w:t xml:space="preserve">All requests for the publication or release of any information pertaining to this RFP and any subsequent contract must be in writing and sent </w:t>
      </w:r>
      <w:r w:rsidRPr="001B74F5">
        <w:t xml:space="preserve">to the </w:t>
      </w:r>
      <w:r>
        <w:t>Purchasing Division Administrator or designee.</w:t>
      </w:r>
      <w:r w:rsidRPr="001B74F5">
        <w:t xml:space="preserve"> </w:t>
      </w:r>
    </w:p>
    <w:p w:rsidR="008C458B" w:rsidRPr="001B74F5" w:rsidRDefault="008C458B" w:rsidP="005305CE">
      <w:pPr>
        <w:widowControl w:val="0"/>
      </w:pPr>
    </w:p>
    <w:p w:rsidR="008C458B" w:rsidRDefault="008C458B" w:rsidP="005305CE">
      <w:pPr>
        <w:pStyle w:val="Heading4"/>
        <w:keepNext w:val="0"/>
        <w:widowControl w:val="0"/>
      </w:pPr>
      <w:r w:rsidRPr="00E2414A">
        <w:t>No announcement concerning the award of a contract as a result of this RFP can be made without prior written approval of the</w:t>
      </w:r>
      <w:r w:rsidR="005305CE">
        <w:t xml:space="preserve"> Purchasing Division </w:t>
      </w:r>
      <w:r w:rsidRPr="00AE11F9">
        <w:t xml:space="preserve">Administrator or designee. </w:t>
      </w:r>
    </w:p>
    <w:p w:rsidR="00605D95" w:rsidRPr="00605D95" w:rsidRDefault="00605D95" w:rsidP="005305CE"/>
    <w:p w:rsidR="008C458B" w:rsidRPr="00E2414A" w:rsidRDefault="008C458B" w:rsidP="008C458B">
      <w:pPr>
        <w:pStyle w:val="Heading4"/>
      </w:pPr>
      <w:r w:rsidRPr="00E2414A">
        <w:t>As a result of the selection of the contractor to supply the requested services, the State is neither endorsing nor suggesting the contractor is the best or only solution.</w:t>
      </w:r>
    </w:p>
    <w:p w:rsidR="008C458B" w:rsidRPr="00E2414A" w:rsidRDefault="008C458B" w:rsidP="005305CE"/>
    <w:p w:rsidR="008C458B" w:rsidRPr="00AE11F9" w:rsidRDefault="008C458B" w:rsidP="008C458B">
      <w:pPr>
        <w:pStyle w:val="Heading4"/>
      </w:pPr>
      <w:r w:rsidRPr="00E2414A">
        <w:t xml:space="preserve">The contractor shall not use, in its external advertising, marketing programs, or other promotional efforts, any data, pictures or other representation of any State facility, except with the specific advance written authorization of the </w:t>
      </w:r>
      <w:r w:rsidRPr="00AE11F9">
        <w:t xml:space="preserve">Purchasing Division Administrator or designee. </w:t>
      </w:r>
    </w:p>
    <w:p w:rsidR="0026003D" w:rsidRPr="00E2414A" w:rsidRDefault="0026003D" w:rsidP="00D51489">
      <w:pPr>
        <w:ind w:hanging="1260"/>
      </w:pPr>
    </w:p>
    <w:p w:rsidR="0026003D" w:rsidRDefault="0026003D" w:rsidP="002C5961">
      <w:pPr>
        <w:pStyle w:val="Heading4"/>
      </w:pPr>
      <w:r w:rsidRPr="00E2414A">
        <w:t>Throughout the term of the contract, the contractor must secure the written ap</w:t>
      </w:r>
      <w:r w:rsidRPr="00F6418F">
        <w:t>proval of the Stat</w:t>
      </w:r>
      <w:r>
        <w:t xml:space="preserve">e </w:t>
      </w:r>
      <w:r w:rsidRPr="00605D95">
        <w:t xml:space="preserve">per </w:t>
      </w:r>
      <w:r w:rsidRPr="00605D95">
        <w:rPr>
          <w:b/>
          <w:i/>
        </w:rPr>
        <w:t xml:space="preserve">Section </w:t>
      </w:r>
      <w:r w:rsidR="001B74F5" w:rsidRPr="00605D95">
        <w:rPr>
          <w:b/>
          <w:i/>
        </w:rPr>
        <w:t>1</w:t>
      </w:r>
      <w:r w:rsidR="009B052D" w:rsidRPr="00605D95">
        <w:rPr>
          <w:b/>
          <w:i/>
        </w:rPr>
        <w:t>1</w:t>
      </w:r>
      <w:r w:rsidR="001B74F5" w:rsidRPr="00605D95">
        <w:rPr>
          <w:b/>
          <w:i/>
        </w:rPr>
        <w:t>.</w:t>
      </w:r>
      <w:r w:rsidR="00914DEA" w:rsidRPr="00605D95">
        <w:rPr>
          <w:b/>
          <w:i/>
        </w:rPr>
        <w:t>3</w:t>
      </w:r>
      <w:r w:rsidR="001B74F5" w:rsidRPr="00605D95">
        <w:rPr>
          <w:b/>
          <w:i/>
        </w:rPr>
        <w:t>.</w:t>
      </w:r>
      <w:r w:rsidR="00605D95" w:rsidRPr="00605D95">
        <w:rPr>
          <w:b/>
          <w:i/>
        </w:rPr>
        <w:t>3</w:t>
      </w:r>
      <w:r w:rsidR="001B74F5" w:rsidRPr="00605D95">
        <w:rPr>
          <w:b/>
          <w:i/>
        </w:rPr>
        <w:t>.2</w:t>
      </w:r>
      <w:r w:rsidRPr="00605D95">
        <w:t xml:space="preserve"> prior</w:t>
      </w:r>
      <w:r>
        <w:t xml:space="preserve"> to the release of any information pertaining to work or activities covered by the contract.</w:t>
      </w:r>
    </w:p>
    <w:p w:rsidR="003D58A2" w:rsidRDefault="003D58A2" w:rsidP="0059325C"/>
    <w:p w:rsidR="00526964" w:rsidRDefault="00526964">
      <w:pPr>
        <w:rPr>
          <w:b/>
        </w:rPr>
      </w:pPr>
      <w:bookmarkStart w:id="33" w:name="_Toc398720051"/>
      <w:r>
        <w:br w:type="page"/>
      </w:r>
    </w:p>
    <w:p w:rsidR="002E02FF" w:rsidRPr="00366749" w:rsidRDefault="002E02FF" w:rsidP="006B76F7">
      <w:pPr>
        <w:pStyle w:val="Heading1"/>
        <w:rPr>
          <w:bCs/>
        </w:rPr>
      </w:pPr>
      <w:bookmarkStart w:id="34" w:name="_Toc462138166"/>
      <w:r w:rsidRPr="00526964">
        <w:lastRenderedPageBreak/>
        <w:t>SUBMISSION CHECKLIST</w:t>
      </w:r>
      <w:bookmarkEnd w:id="33"/>
      <w:bookmarkEnd w:id="34"/>
    </w:p>
    <w:p w:rsidR="002E02FF" w:rsidRPr="00AF0AC8" w:rsidRDefault="002E02FF" w:rsidP="008D24D6">
      <w:pPr>
        <w:rPr>
          <w:sz w:val="20"/>
          <w:szCs w:val="20"/>
        </w:rPr>
      </w:pPr>
    </w:p>
    <w:p w:rsidR="002E02FF" w:rsidRPr="00AF0AC8" w:rsidRDefault="001D4FE2" w:rsidP="000F5B00">
      <w:pPr>
        <w:ind w:left="720"/>
        <w:jc w:val="both"/>
        <w:rPr>
          <w:sz w:val="20"/>
          <w:szCs w:val="20"/>
        </w:rPr>
      </w:pPr>
      <w:r w:rsidRPr="00AF0AC8">
        <w:rPr>
          <w:sz w:val="20"/>
          <w:szCs w:val="20"/>
        </w:rPr>
        <w:t xml:space="preserve">This checklist is provided for vendor’s convenience only and identifies documents that must be submitted with each package in order to be considered responsive.  </w:t>
      </w:r>
      <w:r w:rsidR="002E02FF" w:rsidRPr="00AF0AC8">
        <w:rPr>
          <w:sz w:val="20"/>
          <w:szCs w:val="20"/>
        </w:rPr>
        <w:t xml:space="preserve">Any proposals received without these requisite documents may be deemed non-responsive </w:t>
      </w:r>
      <w:r w:rsidR="005305CE">
        <w:rPr>
          <w:sz w:val="20"/>
          <w:szCs w:val="20"/>
        </w:rPr>
        <w:t>could</w:t>
      </w:r>
      <w:r w:rsidR="002E02FF" w:rsidRPr="00AF0AC8">
        <w:rPr>
          <w:sz w:val="20"/>
          <w:szCs w:val="20"/>
        </w:rPr>
        <w:t xml:space="preserve"> </w:t>
      </w:r>
      <w:r w:rsidR="005305CE">
        <w:rPr>
          <w:sz w:val="20"/>
          <w:szCs w:val="20"/>
        </w:rPr>
        <w:t xml:space="preserve">be precluded </w:t>
      </w:r>
      <w:r w:rsidR="002E02FF" w:rsidRPr="00AF0AC8">
        <w:rPr>
          <w:sz w:val="20"/>
          <w:szCs w:val="20"/>
        </w:rPr>
        <w:t>for contract award</w:t>
      </w:r>
      <w:r w:rsidR="002E02FF" w:rsidRPr="005305CE">
        <w:rPr>
          <w:sz w:val="20"/>
        </w:rPr>
        <w:t xml:space="preserve">. </w:t>
      </w:r>
    </w:p>
    <w:p w:rsidR="0059325C" w:rsidRPr="00AF0AC8" w:rsidRDefault="0059325C" w:rsidP="008D24D6">
      <w:pPr>
        <w:rPr>
          <w:sz w:val="20"/>
          <w:szCs w:val="20"/>
        </w:rPr>
      </w:pPr>
    </w:p>
    <w:tbl>
      <w:tblPr>
        <w:tblW w:w="105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8370"/>
        <w:gridCol w:w="1170"/>
      </w:tblGrid>
      <w:tr w:rsidR="00116A57" w:rsidTr="0098545D">
        <w:trPr>
          <w:trHeight w:val="360"/>
        </w:trPr>
        <w:tc>
          <w:tcPr>
            <w:tcW w:w="9360" w:type="dxa"/>
            <w:gridSpan w:val="2"/>
            <w:shd w:val="clear" w:color="auto" w:fill="DBE5F1" w:themeFill="accent1" w:themeFillTint="33"/>
            <w:vAlign w:val="center"/>
          </w:tcPr>
          <w:p w:rsidR="00116A57" w:rsidRPr="00393DA4" w:rsidRDefault="00116A57" w:rsidP="00DD6EA3">
            <w:pPr>
              <w:jc w:val="center"/>
              <w:rPr>
                <w:b/>
                <w:sz w:val="20"/>
                <w:szCs w:val="20"/>
              </w:rPr>
            </w:pPr>
            <w:r w:rsidRPr="00393DA4">
              <w:rPr>
                <w:b/>
                <w:sz w:val="20"/>
                <w:szCs w:val="20"/>
              </w:rPr>
              <w:t>Part I</w:t>
            </w:r>
            <w:r w:rsidR="00BA744B" w:rsidRPr="00393DA4">
              <w:rPr>
                <w:b/>
                <w:sz w:val="20"/>
                <w:szCs w:val="20"/>
              </w:rPr>
              <w:t>A</w:t>
            </w:r>
            <w:r w:rsidR="00A06C81" w:rsidRPr="00393DA4">
              <w:rPr>
                <w:b/>
                <w:sz w:val="20"/>
                <w:szCs w:val="20"/>
              </w:rPr>
              <w:t>– Technical Proposal Submission Requirements</w:t>
            </w:r>
          </w:p>
        </w:tc>
        <w:tc>
          <w:tcPr>
            <w:tcW w:w="1170" w:type="dxa"/>
            <w:vAlign w:val="center"/>
          </w:tcPr>
          <w:p w:rsidR="00116A57" w:rsidRPr="00393DA4" w:rsidRDefault="00116A57" w:rsidP="00DD77B1">
            <w:pPr>
              <w:jc w:val="center"/>
              <w:rPr>
                <w:b/>
                <w:sz w:val="20"/>
                <w:szCs w:val="20"/>
              </w:rPr>
            </w:pPr>
            <w:r w:rsidRPr="00393DA4">
              <w:rPr>
                <w:b/>
                <w:sz w:val="20"/>
                <w:szCs w:val="20"/>
              </w:rPr>
              <w:t>Completed</w:t>
            </w:r>
          </w:p>
        </w:tc>
      </w:tr>
      <w:tr w:rsidR="001E5F3B" w:rsidTr="0098545D">
        <w:trPr>
          <w:trHeight w:val="360"/>
        </w:trPr>
        <w:tc>
          <w:tcPr>
            <w:tcW w:w="9360" w:type="dxa"/>
            <w:gridSpan w:val="2"/>
            <w:vAlign w:val="center"/>
          </w:tcPr>
          <w:p w:rsidR="001E5F3B" w:rsidRPr="00393DA4" w:rsidRDefault="001E5F3B" w:rsidP="00721E82">
            <w:pPr>
              <w:rPr>
                <w:sz w:val="20"/>
                <w:szCs w:val="20"/>
              </w:rPr>
            </w:pPr>
            <w:r w:rsidRPr="00393DA4">
              <w:rPr>
                <w:sz w:val="20"/>
                <w:szCs w:val="20"/>
              </w:rPr>
              <w:t xml:space="preserve">Required number of Technical Proposals per </w:t>
            </w:r>
            <w:r w:rsidR="00A06C81" w:rsidRPr="00393DA4">
              <w:rPr>
                <w:sz w:val="20"/>
                <w:szCs w:val="20"/>
              </w:rPr>
              <w:t>submission requirements</w:t>
            </w:r>
          </w:p>
        </w:tc>
        <w:tc>
          <w:tcPr>
            <w:tcW w:w="1170" w:type="dxa"/>
          </w:tcPr>
          <w:p w:rsidR="001E5F3B" w:rsidRPr="00393DA4" w:rsidRDefault="001E5F3B" w:rsidP="008D24D6">
            <w:pPr>
              <w:rPr>
                <w:sz w:val="20"/>
                <w:szCs w:val="20"/>
              </w:rPr>
            </w:pPr>
          </w:p>
        </w:tc>
      </w:tr>
      <w:tr w:rsidR="00415483" w:rsidTr="0098545D">
        <w:trPr>
          <w:trHeight w:val="360"/>
        </w:trPr>
        <w:tc>
          <w:tcPr>
            <w:tcW w:w="990" w:type="dxa"/>
            <w:vAlign w:val="center"/>
          </w:tcPr>
          <w:p w:rsidR="00415483" w:rsidRPr="00393DA4" w:rsidRDefault="00415483" w:rsidP="00FF08D2">
            <w:pPr>
              <w:tabs>
                <w:tab w:val="left" w:pos="522"/>
                <w:tab w:val="left" w:pos="1062"/>
              </w:tabs>
              <w:rPr>
                <w:sz w:val="20"/>
                <w:szCs w:val="20"/>
              </w:rPr>
            </w:pPr>
            <w:r w:rsidRPr="00393DA4">
              <w:rPr>
                <w:sz w:val="20"/>
                <w:szCs w:val="20"/>
              </w:rPr>
              <w:t xml:space="preserve">Tab </w:t>
            </w:r>
            <w:r w:rsidR="00FF08D2" w:rsidRPr="00393DA4">
              <w:rPr>
                <w:sz w:val="20"/>
                <w:szCs w:val="20"/>
              </w:rPr>
              <w:t>I</w:t>
            </w:r>
          </w:p>
        </w:tc>
        <w:tc>
          <w:tcPr>
            <w:tcW w:w="8370" w:type="dxa"/>
            <w:vAlign w:val="center"/>
          </w:tcPr>
          <w:p w:rsidR="00415483" w:rsidRPr="00393DA4" w:rsidRDefault="00415483" w:rsidP="00AB620B">
            <w:pPr>
              <w:tabs>
                <w:tab w:val="left" w:pos="522"/>
                <w:tab w:val="left" w:pos="1062"/>
              </w:tabs>
              <w:rPr>
                <w:sz w:val="20"/>
                <w:szCs w:val="20"/>
              </w:rPr>
            </w:pPr>
            <w:r w:rsidRPr="00393DA4">
              <w:rPr>
                <w:sz w:val="20"/>
                <w:szCs w:val="20"/>
              </w:rPr>
              <w:t>Title Page</w:t>
            </w:r>
          </w:p>
        </w:tc>
        <w:tc>
          <w:tcPr>
            <w:tcW w:w="1170" w:type="dxa"/>
          </w:tcPr>
          <w:p w:rsidR="00415483" w:rsidRPr="00393DA4" w:rsidRDefault="00415483" w:rsidP="008D24D6">
            <w:pPr>
              <w:rPr>
                <w:sz w:val="20"/>
                <w:szCs w:val="20"/>
              </w:rPr>
            </w:pPr>
          </w:p>
        </w:tc>
      </w:tr>
      <w:tr w:rsidR="00415483" w:rsidTr="0098545D">
        <w:trPr>
          <w:trHeight w:val="360"/>
        </w:trPr>
        <w:tc>
          <w:tcPr>
            <w:tcW w:w="990" w:type="dxa"/>
            <w:vAlign w:val="center"/>
          </w:tcPr>
          <w:p w:rsidR="00415483" w:rsidRPr="00393DA4" w:rsidRDefault="00FF08D2" w:rsidP="00FF08D2">
            <w:pPr>
              <w:tabs>
                <w:tab w:val="left" w:pos="522"/>
                <w:tab w:val="left" w:pos="1062"/>
              </w:tabs>
              <w:rPr>
                <w:sz w:val="20"/>
                <w:szCs w:val="20"/>
              </w:rPr>
            </w:pPr>
            <w:r w:rsidRPr="00393DA4">
              <w:rPr>
                <w:sz w:val="20"/>
                <w:szCs w:val="20"/>
              </w:rPr>
              <w:t>Tab</w:t>
            </w:r>
            <w:r w:rsidR="00415483" w:rsidRPr="00393DA4">
              <w:rPr>
                <w:sz w:val="20"/>
                <w:szCs w:val="20"/>
              </w:rPr>
              <w:t xml:space="preserve"> II</w:t>
            </w:r>
          </w:p>
        </w:tc>
        <w:tc>
          <w:tcPr>
            <w:tcW w:w="8370" w:type="dxa"/>
            <w:vAlign w:val="center"/>
          </w:tcPr>
          <w:p w:rsidR="00415483" w:rsidRPr="00393DA4" w:rsidRDefault="00415483" w:rsidP="00AB620B">
            <w:pPr>
              <w:tabs>
                <w:tab w:val="left" w:pos="522"/>
                <w:tab w:val="left" w:pos="1062"/>
              </w:tabs>
              <w:rPr>
                <w:sz w:val="20"/>
                <w:szCs w:val="20"/>
              </w:rPr>
            </w:pPr>
            <w:r w:rsidRPr="00393DA4">
              <w:rPr>
                <w:sz w:val="20"/>
                <w:szCs w:val="20"/>
              </w:rPr>
              <w:t>Table of Contents</w:t>
            </w:r>
          </w:p>
        </w:tc>
        <w:tc>
          <w:tcPr>
            <w:tcW w:w="1170" w:type="dxa"/>
          </w:tcPr>
          <w:p w:rsidR="00415483" w:rsidRPr="00393DA4" w:rsidRDefault="00415483" w:rsidP="008D24D6">
            <w:pPr>
              <w:rPr>
                <w:sz w:val="20"/>
                <w:szCs w:val="20"/>
              </w:rPr>
            </w:pPr>
          </w:p>
        </w:tc>
      </w:tr>
      <w:tr w:rsidR="00415483" w:rsidTr="0098545D">
        <w:trPr>
          <w:trHeight w:val="360"/>
        </w:trPr>
        <w:tc>
          <w:tcPr>
            <w:tcW w:w="990" w:type="dxa"/>
            <w:vAlign w:val="center"/>
          </w:tcPr>
          <w:p w:rsidR="00415483" w:rsidRPr="00393DA4" w:rsidRDefault="00415483" w:rsidP="00FF08D2">
            <w:pPr>
              <w:tabs>
                <w:tab w:val="left" w:pos="522"/>
                <w:tab w:val="left" w:pos="1062"/>
              </w:tabs>
              <w:rPr>
                <w:sz w:val="20"/>
                <w:szCs w:val="20"/>
              </w:rPr>
            </w:pPr>
            <w:r w:rsidRPr="00393DA4">
              <w:rPr>
                <w:sz w:val="20"/>
                <w:szCs w:val="20"/>
              </w:rPr>
              <w:t>Tab III</w:t>
            </w:r>
          </w:p>
        </w:tc>
        <w:tc>
          <w:tcPr>
            <w:tcW w:w="8370" w:type="dxa"/>
            <w:vAlign w:val="center"/>
          </w:tcPr>
          <w:p w:rsidR="00415483" w:rsidRPr="00393DA4" w:rsidRDefault="00415483" w:rsidP="00AB620B">
            <w:pPr>
              <w:tabs>
                <w:tab w:val="left" w:pos="522"/>
                <w:tab w:val="left" w:pos="1062"/>
              </w:tabs>
              <w:rPr>
                <w:sz w:val="20"/>
                <w:szCs w:val="20"/>
              </w:rPr>
            </w:pPr>
            <w:r w:rsidRPr="00393DA4">
              <w:rPr>
                <w:sz w:val="20"/>
                <w:szCs w:val="20"/>
              </w:rPr>
              <w:t>Vendor Information Sheet</w:t>
            </w:r>
          </w:p>
        </w:tc>
        <w:tc>
          <w:tcPr>
            <w:tcW w:w="1170" w:type="dxa"/>
          </w:tcPr>
          <w:p w:rsidR="00415483" w:rsidRPr="00393DA4" w:rsidRDefault="00415483" w:rsidP="008D24D6">
            <w:pPr>
              <w:rPr>
                <w:sz w:val="20"/>
                <w:szCs w:val="20"/>
              </w:rPr>
            </w:pPr>
          </w:p>
        </w:tc>
      </w:tr>
      <w:tr w:rsidR="00415483" w:rsidTr="0098545D">
        <w:trPr>
          <w:trHeight w:val="360"/>
        </w:trPr>
        <w:tc>
          <w:tcPr>
            <w:tcW w:w="990" w:type="dxa"/>
            <w:vAlign w:val="center"/>
          </w:tcPr>
          <w:p w:rsidR="00415483" w:rsidRPr="00393DA4" w:rsidRDefault="00415483" w:rsidP="00FF08D2">
            <w:pPr>
              <w:tabs>
                <w:tab w:val="left" w:pos="522"/>
                <w:tab w:val="left" w:pos="1062"/>
              </w:tabs>
              <w:rPr>
                <w:sz w:val="20"/>
                <w:szCs w:val="20"/>
              </w:rPr>
            </w:pPr>
            <w:r w:rsidRPr="00393DA4">
              <w:rPr>
                <w:sz w:val="20"/>
                <w:szCs w:val="20"/>
              </w:rPr>
              <w:t>Tab IV</w:t>
            </w:r>
          </w:p>
        </w:tc>
        <w:tc>
          <w:tcPr>
            <w:tcW w:w="8370" w:type="dxa"/>
            <w:vAlign w:val="center"/>
          </w:tcPr>
          <w:p w:rsidR="00415483" w:rsidRPr="00393DA4" w:rsidRDefault="00415483" w:rsidP="00AB5319">
            <w:pPr>
              <w:tabs>
                <w:tab w:val="left" w:pos="522"/>
                <w:tab w:val="left" w:pos="1062"/>
              </w:tabs>
              <w:rPr>
                <w:sz w:val="20"/>
                <w:szCs w:val="20"/>
              </w:rPr>
            </w:pPr>
            <w:r w:rsidRPr="00393DA4">
              <w:rPr>
                <w:sz w:val="20"/>
                <w:szCs w:val="20"/>
              </w:rPr>
              <w:t>State Documents</w:t>
            </w:r>
          </w:p>
        </w:tc>
        <w:tc>
          <w:tcPr>
            <w:tcW w:w="1170" w:type="dxa"/>
          </w:tcPr>
          <w:p w:rsidR="00415483" w:rsidRPr="00393DA4" w:rsidRDefault="00415483" w:rsidP="008D24D6">
            <w:pPr>
              <w:rPr>
                <w:sz w:val="20"/>
                <w:szCs w:val="20"/>
              </w:rPr>
            </w:pPr>
          </w:p>
        </w:tc>
      </w:tr>
      <w:tr w:rsidR="00415483" w:rsidTr="0098545D">
        <w:trPr>
          <w:trHeight w:val="360"/>
        </w:trPr>
        <w:tc>
          <w:tcPr>
            <w:tcW w:w="990" w:type="dxa"/>
            <w:vAlign w:val="center"/>
          </w:tcPr>
          <w:p w:rsidR="00415483" w:rsidRPr="00393DA4" w:rsidRDefault="00415483" w:rsidP="00FF08D2">
            <w:pPr>
              <w:tabs>
                <w:tab w:val="left" w:pos="522"/>
                <w:tab w:val="left" w:pos="1062"/>
              </w:tabs>
              <w:ind w:left="522" w:hanging="522"/>
              <w:rPr>
                <w:sz w:val="20"/>
                <w:szCs w:val="20"/>
              </w:rPr>
            </w:pPr>
            <w:r w:rsidRPr="00393DA4">
              <w:rPr>
                <w:sz w:val="20"/>
                <w:szCs w:val="20"/>
              </w:rPr>
              <w:t>Tab V</w:t>
            </w:r>
          </w:p>
        </w:tc>
        <w:tc>
          <w:tcPr>
            <w:tcW w:w="8370" w:type="dxa"/>
            <w:vAlign w:val="center"/>
          </w:tcPr>
          <w:p w:rsidR="00415483" w:rsidRPr="00393DA4" w:rsidRDefault="00415483" w:rsidP="00781330">
            <w:pPr>
              <w:tabs>
                <w:tab w:val="left" w:pos="0"/>
              </w:tabs>
              <w:ind w:left="-18" w:firstLine="18"/>
              <w:rPr>
                <w:sz w:val="20"/>
                <w:szCs w:val="20"/>
              </w:rPr>
            </w:pPr>
            <w:r w:rsidRPr="00393DA4">
              <w:rPr>
                <w:sz w:val="20"/>
                <w:szCs w:val="20"/>
              </w:rPr>
              <w:t>Attachment B – Technical Proposal Certification of Compliance with Terms and Conditions of RFP</w:t>
            </w:r>
          </w:p>
        </w:tc>
        <w:tc>
          <w:tcPr>
            <w:tcW w:w="1170" w:type="dxa"/>
          </w:tcPr>
          <w:p w:rsidR="00415483" w:rsidRPr="00393DA4" w:rsidRDefault="00415483" w:rsidP="008D24D6">
            <w:pPr>
              <w:rPr>
                <w:sz w:val="20"/>
                <w:szCs w:val="20"/>
              </w:rPr>
            </w:pPr>
          </w:p>
        </w:tc>
      </w:tr>
      <w:tr w:rsidR="00415483" w:rsidTr="0098545D">
        <w:trPr>
          <w:trHeight w:val="360"/>
        </w:trPr>
        <w:tc>
          <w:tcPr>
            <w:tcW w:w="990" w:type="dxa"/>
            <w:tcBorders>
              <w:bottom w:val="single" w:sz="4" w:space="0" w:color="auto"/>
            </w:tcBorders>
            <w:vAlign w:val="center"/>
          </w:tcPr>
          <w:p w:rsidR="00415483" w:rsidRPr="00393DA4" w:rsidRDefault="00415483" w:rsidP="00C31F7F">
            <w:pPr>
              <w:tabs>
                <w:tab w:val="left" w:pos="522"/>
                <w:tab w:val="left" w:pos="1062"/>
              </w:tabs>
              <w:rPr>
                <w:sz w:val="20"/>
                <w:szCs w:val="20"/>
              </w:rPr>
            </w:pPr>
            <w:r w:rsidRPr="00393DA4">
              <w:rPr>
                <w:sz w:val="20"/>
                <w:szCs w:val="20"/>
              </w:rPr>
              <w:t>Tab VI</w:t>
            </w:r>
          </w:p>
        </w:tc>
        <w:tc>
          <w:tcPr>
            <w:tcW w:w="8370" w:type="dxa"/>
            <w:tcBorders>
              <w:bottom w:val="single" w:sz="4" w:space="0" w:color="auto"/>
            </w:tcBorders>
            <w:vAlign w:val="center"/>
          </w:tcPr>
          <w:p w:rsidR="00415483" w:rsidRPr="00393DA4" w:rsidRDefault="00415483" w:rsidP="00C31F7F">
            <w:pPr>
              <w:tabs>
                <w:tab w:val="left" w:pos="522"/>
                <w:tab w:val="left" w:pos="1062"/>
              </w:tabs>
              <w:rPr>
                <w:sz w:val="20"/>
                <w:szCs w:val="20"/>
              </w:rPr>
            </w:pPr>
            <w:r w:rsidRPr="00393DA4">
              <w:rPr>
                <w:sz w:val="20"/>
                <w:szCs w:val="20"/>
              </w:rPr>
              <w:t xml:space="preserve">Section </w:t>
            </w:r>
            <w:r w:rsidR="00C31F7F" w:rsidRPr="00393DA4">
              <w:rPr>
                <w:sz w:val="20"/>
                <w:szCs w:val="20"/>
              </w:rPr>
              <w:t>3</w:t>
            </w:r>
            <w:r w:rsidRPr="00393DA4">
              <w:rPr>
                <w:sz w:val="20"/>
                <w:szCs w:val="20"/>
              </w:rPr>
              <w:t xml:space="preserve"> – Scope of Work</w:t>
            </w:r>
          </w:p>
        </w:tc>
        <w:tc>
          <w:tcPr>
            <w:tcW w:w="1170" w:type="dxa"/>
          </w:tcPr>
          <w:p w:rsidR="00415483" w:rsidRPr="00393DA4" w:rsidRDefault="00415483" w:rsidP="008D24D6">
            <w:pPr>
              <w:rPr>
                <w:sz w:val="20"/>
                <w:szCs w:val="20"/>
              </w:rPr>
            </w:pPr>
          </w:p>
        </w:tc>
      </w:tr>
      <w:tr w:rsidR="00415483" w:rsidTr="0098545D">
        <w:trPr>
          <w:trHeight w:val="360"/>
        </w:trPr>
        <w:tc>
          <w:tcPr>
            <w:tcW w:w="990" w:type="dxa"/>
            <w:tcBorders>
              <w:bottom w:val="single" w:sz="4" w:space="0" w:color="auto"/>
            </w:tcBorders>
            <w:vAlign w:val="center"/>
          </w:tcPr>
          <w:p w:rsidR="00415483" w:rsidRPr="00393DA4" w:rsidRDefault="00415483" w:rsidP="00C31F7F">
            <w:pPr>
              <w:tabs>
                <w:tab w:val="left" w:pos="522"/>
                <w:tab w:val="left" w:pos="1062"/>
              </w:tabs>
              <w:rPr>
                <w:sz w:val="20"/>
                <w:szCs w:val="20"/>
              </w:rPr>
            </w:pPr>
            <w:r w:rsidRPr="00393DA4">
              <w:rPr>
                <w:sz w:val="20"/>
                <w:szCs w:val="20"/>
              </w:rPr>
              <w:t xml:space="preserve">Tab </w:t>
            </w:r>
            <w:r w:rsidR="00FF08D2" w:rsidRPr="00393DA4">
              <w:rPr>
                <w:sz w:val="20"/>
                <w:szCs w:val="20"/>
              </w:rPr>
              <w:t>VII</w:t>
            </w:r>
          </w:p>
        </w:tc>
        <w:tc>
          <w:tcPr>
            <w:tcW w:w="8370" w:type="dxa"/>
            <w:tcBorders>
              <w:bottom w:val="single" w:sz="4" w:space="0" w:color="auto"/>
            </w:tcBorders>
            <w:vAlign w:val="center"/>
          </w:tcPr>
          <w:p w:rsidR="00415483" w:rsidRPr="00393DA4" w:rsidRDefault="00415483" w:rsidP="00C31F7F">
            <w:pPr>
              <w:tabs>
                <w:tab w:val="left" w:pos="522"/>
                <w:tab w:val="left" w:pos="1062"/>
              </w:tabs>
              <w:rPr>
                <w:sz w:val="20"/>
                <w:szCs w:val="20"/>
              </w:rPr>
            </w:pPr>
            <w:r w:rsidRPr="00393DA4">
              <w:rPr>
                <w:sz w:val="20"/>
                <w:szCs w:val="20"/>
              </w:rPr>
              <w:t xml:space="preserve">Section </w:t>
            </w:r>
            <w:r w:rsidR="00C31F7F" w:rsidRPr="00393DA4">
              <w:rPr>
                <w:sz w:val="20"/>
                <w:szCs w:val="20"/>
              </w:rPr>
              <w:t>4</w:t>
            </w:r>
            <w:r w:rsidRPr="00393DA4">
              <w:rPr>
                <w:sz w:val="20"/>
                <w:szCs w:val="20"/>
              </w:rPr>
              <w:t xml:space="preserve"> – Company Background and References</w:t>
            </w:r>
          </w:p>
        </w:tc>
        <w:tc>
          <w:tcPr>
            <w:tcW w:w="1170" w:type="dxa"/>
          </w:tcPr>
          <w:p w:rsidR="00415483" w:rsidRPr="00393DA4" w:rsidRDefault="00415483" w:rsidP="008D24D6">
            <w:pPr>
              <w:rPr>
                <w:sz w:val="20"/>
                <w:szCs w:val="20"/>
              </w:rPr>
            </w:pPr>
          </w:p>
        </w:tc>
      </w:tr>
      <w:tr w:rsidR="00415483" w:rsidTr="0098545D">
        <w:trPr>
          <w:trHeight w:val="360"/>
        </w:trPr>
        <w:tc>
          <w:tcPr>
            <w:tcW w:w="990" w:type="dxa"/>
            <w:tcBorders>
              <w:bottom w:val="single" w:sz="4" w:space="0" w:color="auto"/>
            </w:tcBorders>
            <w:vAlign w:val="center"/>
          </w:tcPr>
          <w:p w:rsidR="00415483" w:rsidRPr="00393DA4" w:rsidRDefault="00415483" w:rsidP="00C31F7F">
            <w:pPr>
              <w:tabs>
                <w:tab w:val="left" w:pos="522"/>
                <w:tab w:val="left" w:pos="1062"/>
              </w:tabs>
              <w:rPr>
                <w:sz w:val="20"/>
                <w:szCs w:val="20"/>
              </w:rPr>
            </w:pPr>
            <w:r w:rsidRPr="00393DA4">
              <w:rPr>
                <w:sz w:val="20"/>
                <w:szCs w:val="20"/>
              </w:rPr>
              <w:t xml:space="preserve">Tab </w:t>
            </w:r>
            <w:r w:rsidR="00C31F7F" w:rsidRPr="00393DA4">
              <w:rPr>
                <w:sz w:val="20"/>
                <w:szCs w:val="20"/>
              </w:rPr>
              <w:t>VIII</w:t>
            </w:r>
          </w:p>
        </w:tc>
        <w:tc>
          <w:tcPr>
            <w:tcW w:w="8370" w:type="dxa"/>
            <w:tcBorders>
              <w:bottom w:val="single" w:sz="4" w:space="0" w:color="auto"/>
            </w:tcBorders>
            <w:vAlign w:val="center"/>
          </w:tcPr>
          <w:p w:rsidR="00415483" w:rsidRPr="00393DA4" w:rsidRDefault="00415483" w:rsidP="00781330">
            <w:pPr>
              <w:tabs>
                <w:tab w:val="left" w:pos="522"/>
                <w:tab w:val="left" w:pos="1062"/>
              </w:tabs>
              <w:rPr>
                <w:sz w:val="20"/>
                <w:szCs w:val="20"/>
              </w:rPr>
            </w:pPr>
            <w:r w:rsidRPr="00393DA4">
              <w:rPr>
                <w:sz w:val="20"/>
                <w:szCs w:val="20"/>
              </w:rPr>
              <w:t xml:space="preserve">Attachment </w:t>
            </w:r>
            <w:r w:rsidR="00781330">
              <w:rPr>
                <w:sz w:val="20"/>
                <w:szCs w:val="20"/>
              </w:rPr>
              <w:t>G</w:t>
            </w:r>
            <w:r w:rsidRPr="00393DA4">
              <w:rPr>
                <w:sz w:val="20"/>
                <w:szCs w:val="20"/>
              </w:rPr>
              <w:t xml:space="preserve"> – Proposed Staff Resume(s)</w:t>
            </w:r>
          </w:p>
        </w:tc>
        <w:tc>
          <w:tcPr>
            <w:tcW w:w="1170" w:type="dxa"/>
          </w:tcPr>
          <w:p w:rsidR="00415483" w:rsidRPr="00393DA4" w:rsidRDefault="00415483" w:rsidP="008D24D6">
            <w:pPr>
              <w:rPr>
                <w:sz w:val="20"/>
                <w:szCs w:val="20"/>
              </w:rPr>
            </w:pPr>
          </w:p>
        </w:tc>
      </w:tr>
      <w:tr w:rsidR="00415483" w:rsidTr="0098545D">
        <w:trPr>
          <w:trHeight w:val="360"/>
        </w:trPr>
        <w:tc>
          <w:tcPr>
            <w:tcW w:w="990" w:type="dxa"/>
            <w:tcBorders>
              <w:bottom w:val="single" w:sz="4" w:space="0" w:color="auto"/>
            </w:tcBorders>
            <w:vAlign w:val="center"/>
          </w:tcPr>
          <w:p w:rsidR="00415483" w:rsidRPr="00393DA4" w:rsidRDefault="00415483" w:rsidP="00393DA4">
            <w:pPr>
              <w:tabs>
                <w:tab w:val="left" w:pos="522"/>
                <w:tab w:val="left" w:pos="1062"/>
              </w:tabs>
              <w:rPr>
                <w:sz w:val="20"/>
                <w:szCs w:val="20"/>
              </w:rPr>
            </w:pPr>
            <w:r w:rsidRPr="00393DA4">
              <w:rPr>
                <w:sz w:val="20"/>
                <w:szCs w:val="20"/>
              </w:rPr>
              <w:t>Tab</w:t>
            </w:r>
            <w:r w:rsidR="00393DA4">
              <w:rPr>
                <w:sz w:val="20"/>
                <w:szCs w:val="20"/>
              </w:rPr>
              <w:t xml:space="preserve"> IX</w:t>
            </w:r>
          </w:p>
        </w:tc>
        <w:tc>
          <w:tcPr>
            <w:tcW w:w="8370" w:type="dxa"/>
            <w:tcBorders>
              <w:bottom w:val="single" w:sz="4" w:space="0" w:color="auto"/>
            </w:tcBorders>
            <w:vAlign w:val="center"/>
          </w:tcPr>
          <w:p w:rsidR="00415483" w:rsidRPr="00393DA4" w:rsidRDefault="00415483" w:rsidP="009A16A0">
            <w:pPr>
              <w:tabs>
                <w:tab w:val="left" w:pos="522"/>
                <w:tab w:val="left" w:pos="1062"/>
              </w:tabs>
              <w:rPr>
                <w:sz w:val="20"/>
                <w:szCs w:val="20"/>
              </w:rPr>
            </w:pPr>
            <w:r w:rsidRPr="00393DA4">
              <w:rPr>
                <w:sz w:val="20"/>
                <w:szCs w:val="20"/>
              </w:rPr>
              <w:t>Other Information</w:t>
            </w:r>
            <w:r w:rsidR="00C47A63">
              <w:rPr>
                <w:sz w:val="20"/>
                <w:szCs w:val="20"/>
              </w:rPr>
              <w:t>al</w:t>
            </w:r>
            <w:r w:rsidRPr="00393DA4">
              <w:rPr>
                <w:sz w:val="20"/>
                <w:szCs w:val="20"/>
              </w:rPr>
              <w:t xml:space="preserve"> Material</w:t>
            </w:r>
          </w:p>
        </w:tc>
        <w:tc>
          <w:tcPr>
            <w:tcW w:w="1170" w:type="dxa"/>
          </w:tcPr>
          <w:p w:rsidR="00415483" w:rsidRPr="00393DA4" w:rsidRDefault="00415483" w:rsidP="008D24D6">
            <w:pPr>
              <w:rPr>
                <w:sz w:val="20"/>
                <w:szCs w:val="20"/>
              </w:rPr>
            </w:pPr>
          </w:p>
        </w:tc>
      </w:tr>
      <w:tr w:rsidR="00AB0BF0" w:rsidTr="0098545D">
        <w:trPr>
          <w:trHeight w:val="360"/>
        </w:trPr>
        <w:tc>
          <w:tcPr>
            <w:tcW w:w="9360" w:type="dxa"/>
            <w:gridSpan w:val="2"/>
            <w:shd w:val="clear" w:color="auto" w:fill="DBE5F1" w:themeFill="accent1" w:themeFillTint="33"/>
            <w:vAlign w:val="center"/>
          </w:tcPr>
          <w:p w:rsidR="00AB0BF0" w:rsidRPr="00393DA4" w:rsidRDefault="00AB0BF0" w:rsidP="00DD6EA3">
            <w:pPr>
              <w:jc w:val="center"/>
              <w:rPr>
                <w:b/>
                <w:sz w:val="20"/>
                <w:szCs w:val="20"/>
              </w:rPr>
            </w:pPr>
            <w:r w:rsidRPr="00393DA4">
              <w:rPr>
                <w:b/>
                <w:sz w:val="20"/>
                <w:szCs w:val="20"/>
              </w:rPr>
              <w:t>Part I</w:t>
            </w:r>
            <w:r w:rsidR="006731FF" w:rsidRPr="00393DA4">
              <w:rPr>
                <w:b/>
                <w:sz w:val="20"/>
                <w:szCs w:val="20"/>
              </w:rPr>
              <w:t>B</w:t>
            </w:r>
            <w:r w:rsidRPr="00393DA4">
              <w:rPr>
                <w:b/>
                <w:sz w:val="20"/>
                <w:szCs w:val="20"/>
              </w:rPr>
              <w:t xml:space="preserve"> – Confidential Technical </w:t>
            </w:r>
            <w:r w:rsidR="006731FF" w:rsidRPr="00393DA4">
              <w:rPr>
                <w:b/>
                <w:sz w:val="20"/>
                <w:szCs w:val="20"/>
              </w:rPr>
              <w:t>Submission Requirements</w:t>
            </w:r>
          </w:p>
        </w:tc>
        <w:tc>
          <w:tcPr>
            <w:tcW w:w="1170" w:type="dxa"/>
          </w:tcPr>
          <w:p w:rsidR="00AB0BF0" w:rsidRPr="00393DA4" w:rsidRDefault="00AB0BF0" w:rsidP="008D24D6">
            <w:pPr>
              <w:rPr>
                <w:sz w:val="20"/>
                <w:szCs w:val="20"/>
              </w:rPr>
            </w:pPr>
          </w:p>
        </w:tc>
      </w:tr>
      <w:tr w:rsidR="00AB0BF0" w:rsidTr="0098545D">
        <w:trPr>
          <w:trHeight w:val="360"/>
        </w:trPr>
        <w:tc>
          <w:tcPr>
            <w:tcW w:w="9360" w:type="dxa"/>
            <w:gridSpan w:val="2"/>
            <w:shd w:val="clear" w:color="auto" w:fill="auto"/>
            <w:vAlign w:val="center"/>
          </w:tcPr>
          <w:p w:rsidR="00AB0BF0" w:rsidRPr="00393DA4" w:rsidRDefault="00AB0BF0" w:rsidP="00953F92">
            <w:pPr>
              <w:rPr>
                <w:sz w:val="20"/>
                <w:szCs w:val="20"/>
              </w:rPr>
            </w:pPr>
            <w:r w:rsidRPr="00393DA4">
              <w:rPr>
                <w:sz w:val="20"/>
                <w:szCs w:val="20"/>
              </w:rPr>
              <w:t>Required number of Confidential Technical Proposals per submission requirements</w:t>
            </w:r>
          </w:p>
        </w:tc>
        <w:tc>
          <w:tcPr>
            <w:tcW w:w="1170" w:type="dxa"/>
          </w:tcPr>
          <w:p w:rsidR="00AB0BF0" w:rsidRPr="00393DA4" w:rsidRDefault="00AB0BF0" w:rsidP="008D24D6">
            <w:pPr>
              <w:rPr>
                <w:sz w:val="20"/>
                <w:szCs w:val="20"/>
              </w:rPr>
            </w:pPr>
          </w:p>
        </w:tc>
      </w:tr>
      <w:tr w:rsidR="00415483" w:rsidTr="0098545D">
        <w:trPr>
          <w:trHeight w:val="360"/>
        </w:trPr>
        <w:tc>
          <w:tcPr>
            <w:tcW w:w="990" w:type="dxa"/>
            <w:shd w:val="clear" w:color="auto" w:fill="auto"/>
            <w:vAlign w:val="center"/>
          </w:tcPr>
          <w:p w:rsidR="00415483" w:rsidRPr="00393DA4" w:rsidRDefault="00415483" w:rsidP="00FF08D2">
            <w:pPr>
              <w:tabs>
                <w:tab w:val="left" w:pos="522"/>
                <w:tab w:val="left" w:pos="1062"/>
              </w:tabs>
              <w:rPr>
                <w:sz w:val="20"/>
                <w:szCs w:val="20"/>
              </w:rPr>
            </w:pPr>
            <w:r w:rsidRPr="00393DA4">
              <w:rPr>
                <w:sz w:val="20"/>
                <w:szCs w:val="20"/>
              </w:rPr>
              <w:t>Tab I</w:t>
            </w:r>
          </w:p>
        </w:tc>
        <w:tc>
          <w:tcPr>
            <w:tcW w:w="8370" w:type="dxa"/>
            <w:shd w:val="clear" w:color="auto" w:fill="auto"/>
            <w:vAlign w:val="center"/>
          </w:tcPr>
          <w:p w:rsidR="00415483" w:rsidRPr="00393DA4" w:rsidRDefault="00415483" w:rsidP="009932EB">
            <w:pPr>
              <w:tabs>
                <w:tab w:val="left" w:pos="522"/>
                <w:tab w:val="left" w:pos="1062"/>
              </w:tabs>
              <w:rPr>
                <w:sz w:val="20"/>
                <w:szCs w:val="20"/>
              </w:rPr>
            </w:pPr>
            <w:r w:rsidRPr="00393DA4">
              <w:rPr>
                <w:sz w:val="20"/>
                <w:szCs w:val="20"/>
              </w:rPr>
              <w:t>Title Page</w:t>
            </w:r>
          </w:p>
        </w:tc>
        <w:tc>
          <w:tcPr>
            <w:tcW w:w="1170" w:type="dxa"/>
          </w:tcPr>
          <w:p w:rsidR="00415483" w:rsidRPr="00393DA4" w:rsidRDefault="00415483" w:rsidP="008D24D6">
            <w:pPr>
              <w:rPr>
                <w:sz w:val="20"/>
                <w:szCs w:val="20"/>
              </w:rPr>
            </w:pPr>
          </w:p>
        </w:tc>
      </w:tr>
      <w:tr w:rsidR="00415483" w:rsidTr="0098545D">
        <w:trPr>
          <w:trHeight w:val="360"/>
        </w:trPr>
        <w:tc>
          <w:tcPr>
            <w:tcW w:w="990" w:type="dxa"/>
            <w:tcBorders>
              <w:bottom w:val="single" w:sz="4" w:space="0" w:color="auto"/>
            </w:tcBorders>
            <w:shd w:val="clear" w:color="auto" w:fill="auto"/>
            <w:vAlign w:val="center"/>
          </w:tcPr>
          <w:p w:rsidR="00415483" w:rsidRPr="00393DA4" w:rsidRDefault="00415483" w:rsidP="00FF08D2">
            <w:pPr>
              <w:tabs>
                <w:tab w:val="left" w:pos="522"/>
                <w:tab w:val="left" w:pos="1062"/>
              </w:tabs>
              <w:ind w:left="1242" w:hanging="1242"/>
              <w:rPr>
                <w:sz w:val="20"/>
                <w:szCs w:val="20"/>
              </w:rPr>
            </w:pPr>
            <w:r w:rsidRPr="00393DA4">
              <w:rPr>
                <w:sz w:val="20"/>
                <w:szCs w:val="20"/>
              </w:rPr>
              <w:t>Tabs</w:t>
            </w:r>
          </w:p>
        </w:tc>
        <w:tc>
          <w:tcPr>
            <w:tcW w:w="8370" w:type="dxa"/>
            <w:tcBorders>
              <w:bottom w:val="single" w:sz="4" w:space="0" w:color="auto"/>
            </w:tcBorders>
            <w:shd w:val="clear" w:color="auto" w:fill="auto"/>
            <w:vAlign w:val="center"/>
          </w:tcPr>
          <w:p w:rsidR="00415483" w:rsidRPr="00393DA4" w:rsidRDefault="00415483" w:rsidP="00FF08D2">
            <w:pPr>
              <w:ind w:left="-18" w:firstLine="18"/>
              <w:rPr>
                <w:sz w:val="20"/>
                <w:szCs w:val="20"/>
              </w:rPr>
            </w:pPr>
            <w:r w:rsidRPr="00393DA4">
              <w:rPr>
                <w:sz w:val="20"/>
                <w:szCs w:val="20"/>
              </w:rPr>
              <w:t>Appropriate tabs and information that cross reference back to the technical proposal</w:t>
            </w:r>
          </w:p>
        </w:tc>
        <w:tc>
          <w:tcPr>
            <w:tcW w:w="1170" w:type="dxa"/>
          </w:tcPr>
          <w:p w:rsidR="00415483" w:rsidRPr="00393DA4" w:rsidRDefault="00415483" w:rsidP="008D24D6">
            <w:pPr>
              <w:rPr>
                <w:sz w:val="20"/>
                <w:szCs w:val="20"/>
              </w:rPr>
            </w:pPr>
          </w:p>
        </w:tc>
      </w:tr>
      <w:tr w:rsidR="00AB0BF0" w:rsidTr="0098545D">
        <w:trPr>
          <w:trHeight w:val="360"/>
        </w:trPr>
        <w:tc>
          <w:tcPr>
            <w:tcW w:w="9360" w:type="dxa"/>
            <w:gridSpan w:val="2"/>
            <w:shd w:val="clear" w:color="auto" w:fill="DBE5F1" w:themeFill="accent1" w:themeFillTint="33"/>
            <w:vAlign w:val="center"/>
          </w:tcPr>
          <w:p w:rsidR="00AB0BF0" w:rsidRPr="00393DA4" w:rsidRDefault="00AB0BF0" w:rsidP="006731FF">
            <w:pPr>
              <w:jc w:val="center"/>
              <w:rPr>
                <w:b/>
                <w:sz w:val="20"/>
                <w:szCs w:val="20"/>
              </w:rPr>
            </w:pPr>
            <w:r w:rsidRPr="00393DA4">
              <w:rPr>
                <w:b/>
                <w:sz w:val="20"/>
                <w:szCs w:val="20"/>
              </w:rPr>
              <w:t>Part II – Cost Proposal</w:t>
            </w:r>
            <w:r w:rsidR="006731FF" w:rsidRPr="00393DA4">
              <w:rPr>
                <w:b/>
                <w:sz w:val="20"/>
                <w:szCs w:val="20"/>
              </w:rPr>
              <w:t xml:space="preserve"> Submission Requirements</w:t>
            </w:r>
          </w:p>
        </w:tc>
        <w:tc>
          <w:tcPr>
            <w:tcW w:w="1170" w:type="dxa"/>
          </w:tcPr>
          <w:p w:rsidR="00AB0BF0" w:rsidRPr="00393DA4" w:rsidRDefault="00AB0BF0" w:rsidP="008D24D6">
            <w:pPr>
              <w:rPr>
                <w:sz w:val="20"/>
                <w:szCs w:val="20"/>
              </w:rPr>
            </w:pPr>
          </w:p>
        </w:tc>
      </w:tr>
      <w:tr w:rsidR="00AB0BF0" w:rsidTr="0098545D">
        <w:trPr>
          <w:trHeight w:val="360"/>
        </w:trPr>
        <w:tc>
          <w:tcPr>
            <w:tcW w:w="9360" w:type="dxa"/>
            <w:gridSpan w:val="2"/>
            <w:vAlign w:val="center"/>
          </w:tcPr>
          <w:p w:rsidR="00AB0BF0" w:rsidRPr="00393DA4" w:rsidRDefault="00AB0BF0" w:rsidP="00721E82">
            <w:pPr>
              <w:rPr>
                <w:sz w:val="20"/>
                <w:szCs w:val="20"/>
              </w:rPr>
            </w:pPr>
            <w:r w:rsidRPr="00393DA4">
              <w:rPr>
                <w:sz w:val="20"/>
                <w:szCs w:val="20"/>
              </w:rPr>
              <w:t>Required number of Cost Proposals per submission requirements</w:t>
            </w:r>
          </w:p>
        </w:tc>
        <w:tc>
          <w:tcPr>
            <w:tcW w:w="1170" w:type="dxa"/>
          </w:tcPr>
          <w:p w:rsidR="00AB0BF0" w:rsidRPr="00393DA4" w:rsidRDefault="00AB0BF0" w:rsidP="008D24D6">
            <w:pPr>
              <w:rPr>
                <w:sz w:val="20"/>
                <w:szCs w:val="20"/>
              </w:rPr>
            </w:pPr>
          </w:p>
        </w:tc>
      </w:tr>
      <w:tr w:rsidR="00415483" w:rsidTr="0098545D">
        <w:trPr>
          <w:trHeight w:val="360"/>
        </w:trPr>
        <w:tc>
          <w:tcPr>
            <w:tcW w:w="990" w:type="dxa"/>
            <w:tcBorders>
              <w:bottom w:val="single" w:sz="4" w:space="0" w:color="auto"/>
            </w:tcBorders>
            <w:vAlign w:val="center"/>
          </w:tcPr>
          <w:p w:rsidR="00415483" w:rsidRPr="00393DA4" w:rsidRDefault="00415483" w:rsidP="00FF08D2">
            <w:pPr>
              <w:tabs>
                <w:tab w:val="left" w:pos="522"/>
                <w:tab w:val="left" w:pos="1062"/>
              </w:tabs>
              <w:rPr>
                <w:sz w:val="20"/>
                <w:szCs w:val="20"/>
              </w:rPr>
            </w:pPr>
            <w:r w:rsidRPr="00393DA4">
              <w:rPr>
                <w:sz w:val="20"/>
                <w:szCs w:val="20"/>
              </w:rPr>
              <w:t>Tab I</w:t>
            </w:r>
          </w:p>
        </w:tc>
        <w:tc>
          <w:tcPr>
            <w:tcW w:w="8370" w:type="dxa"/>
            <w:tcBorders>
              <w:bottom w:val="single" w:sz="4" w:space="0" w:color="auto"/>
            </w:tcBorders>
            <w:vAlign w:val="center"/>
          </w:tcPr>
          <w:p w:rsidR="00415483" w:rsidRPr="00393DA4" w:rsidRDefault="00415483" w:rsidP="002742DE">
            <w:pPr>
              <w:tabs>
                <w:tab w:val="left" w:pos="522"/>
                <w:tab w:val="left" w:pos="1062"/>
              </w:tabs>
              <w:rPr>
                <w:sz w:val="20"/>
                <w:szCs w:val="20"/>
              </w:rPr>
            </w:pPr>
            <w:r w:rsidRPr="00393DA4">
              <w:rPr>
                <w:sz w:val="20"/>
                <w:szCs w:val="20"/>
              </w:rPr>
              <w:t>Title Page</w:t>
            </w:r>
          </w:p>
        </w:tc>
        <w:tc>
          <w:tcPr>
            <w:tcW w:w="1170" w:type="dxa"/>
          </w:tcPr>
          <w:p w:rsidR="00415483" w:rsidRPr="00393DA4" w:rsidRDefault="00415483" w:rsidP="008D24D6">
            <w:pPr>
              <w:rPr>
                <w:sz w:val="20"/>
                <w:szCs w:val="20"/>
              </w:rPr>
            </w:pPr>
          </w:p>
        </w:tc>
      </w:tr>
      <w:tr w:rsidR="00415483" w:rsidTr="0098545D">
        <w:trPr>
          <w:trHeight w:val="360"/>
        </w:trPr>
        <w:tc>
          <w:tcPr>
            <w:tcW w:w="990" w:type="dxa"/>
            <w:tcBorders>
              <w:bottom w:val="single" w:sz="4" w:space="0" w:color="auto"/>
            </w:tcBorders>
            <w:vAlign w:val="center"/>
          </w:tcPr>
          <w:p w:rsidR="00415483" w:rsidRPr="00393DA4" w:rsidRDefault="00415483" w:rsidP="00FF08D2">
            <w:pPr>
              <w:tabs>
                <w:tab w:val="left" w:pos="522"/>
                <w:tab w:val="left" w:pos="1062"/>
              </w:tabs>
              <w:rPr>
                <w:sz w:val="20"/>
                <w:szCs w:val="20"/>
              </w:rPr>
            </w:pPr>
            <w:r w:rsidRPr="00393DA4">
              <w:rPr>
                <w:sz w:val="20"/>
                <w:szCs w:val="20"/>
              </w:rPr>
              <w:t>Tab II</w:t>
            </w:r>
          </w:p>
        </w:tc>
        <w:tc>
          <w:tcPr>
            <w:tcW w:w="8370" w:type="dxa"/>
            <w:tcBorders>
              <w:bottom w:val="single" w:sz="4" w:space="0" w:color="auto"/>
            </w:tcBorders>
            <w:vAlign w:val="center"/>
          </w:tcPr>
          <w:p w:rsidR="00415483" w:rsidRPr="00393DA4" w:rsidRDefault="00415483" w:rsidP="00DD77B1">
            <w:pPr>
              <w:tabs>
                <w:tab w:val="left" w:pos="522"/>
                <w:tab w:val="left" w:pos="1062"/>
              </w:tabs>
              <w:rPr>
                <w:sz w:val="20"/>
                <w:szCs w:val="20"/>
              </w:rPr>
            </w:pPr>
            <w:r w:rsidRPr="00393DA4">
              <w:rPr>
                <w:sz w:val="20"/>
                <w:szCs w:val="20"/>
              </w:rPr>
              <w:t>Cost Proposal</w:t>
            </w:r>
          </w:p>
        </w:tc>
        <w:tc>
          <w:tcPr>
            <w:tcW w:w="1170" w:type="dxa"/>
          </w:tcPr>
          <w:p w:rsidR="00415483" w:rsidRPr="00393DA4" w:rsidRDefault="00415483" w:rsidP="008D24D6">
            <w:pPr>
              <w:rPr>
                <w:sz w:val="20"/>
                <w:szCs w:val="20"/>
              </w:rPr>
            </w:pPr>
          </w:p>
        </w:tc>
      </w:tr>
      <w:tr w:rsidR="00415483" w:rsidTr="0098545D">
        <w:trPr>
          <w:trHeight w:val="360"/>
        </w:trPr>
        <w:tc>
          <w:tcPr>
            <w:tcW w:w="990" w:type="dxa"/>
            <w:tcBorders>
              <w:bottom w:val="single" w:sz="4" w:space="0" w:color="auto"/>
            </w:tcBorders>
            <w:vAlign w:val="center"/>
          </w:tcPr>
          <w:p w:rsidR="00415483" w:rsidRPr="00393DA4" w:rsidRDefault="00415483" w:rsidP="00FF08D2">
            <w:pPr>
              <w:tabs>
                <w:tab w:val="left" w:pos="522"/>
                <w:tab w:val="left" w:pos="1062"/>
              </w:tabs>
              <w:ind w:left="522" w:hanging="522"/>
              <w:rPr>
                <w:sz w:val="20"/>
                <w:szCs w:val="20"/>
              </w:rPr>
            </w:pPr>
            <w:r w:rsidRPr="00393DA4">
              <w:rPr>
                <w:sz w:val="20"/>
                <w:szCs w:val="20"/>
              </w:rPr>
              <w:t>Tab III</w:t>
            </w:r>
          </w:p>
        </w:tc>
        <w:tc>
          <w:tcPr>
            <w:tcW w:w="8370" w:type="dxa"/>
            <w:tcBorders>
              <w:bottom w:val="single" w:sz="4" w:space="0" w:color="auto"/>
            </w:tcBorders>
            <w:vAlign w:val="center"/>
          </w:tcPr>
          <w:p w:rsidR="00415483" w:rsidRPr="00393DA4" w:rsidRDefault="00415483" w:rsidP="009548FE">
            <w:pPr>
              <w:tabs>
                <w:tab w:val="left" w:pos="-18"/>
              </w:tabs>
              <w:rPr>
                <w:sz w:val="20"/>
                <w:szCs w:val="20"/>
              </w:rPr>
            </w:pPr>
            <w:r w:rsidRPr="00393DA4">
              <w:rPr>
                <w:sz w:val="20"/>
                <w:szCs w:val="20"/>
              </w:rPr>
              <w:t xml:space="preserve">Attachment </w:t>
            </w:r>
            <w:r w:rsidR="009548FE">
              <w:rPr>
                <w:sz w:val="20"/>
                <w:szCs w:val="20"/>
              </w:rPr>
              <w:t>I</w:t>
            </w:r>
            <w:r w:rsidRPr="00393DA4">
              <w:rPr>
                <w:sz w:val="20"/>
                <w:szCs w:val="20"/>
              </w:rPr>
              <w:t xml:space="preserve"> -  Cost Proposal Certification of Compliance with Terms and Conditions of RFP</w:t>
            </w:r>
          </w:p>
        </w:tc>
        <w:tc>
          <w:tcPr>
            <w:tcW w:w="1170" w:type="dxa"/>
          </w:tcPr>
          <w:p w:rsidR="00415483" w:rsidRPr="00393DA4" w:rsidRDefault="00415483" w:rsidP="008D24D6">
            <w:pPr>
              <w:rPr>
                <w:sz w:val="20"/>
                <w:szCs w:val="20"/>
              </w:rPr>
            </w:pPr>
          </w:p>
        </w:tc>
      </w:tr>
      <w:tr w:rsidR="00AB0BF0" w:rsidTr="0098545D">
        <w:trPr>
          <w:trHeight w:val="360"/>
        </w:trPr>
        <w:tc>
          <w:tcPr>
            <w:tcW w:w="9360" w:type="dxa"/>
            <w:gridSpan w:val="2"/>
            <w:tcBorders>
              <w:bottom w:val="single" w:sz="4" w:space="0" w:color="auto"/>
            </w:tcBorders>
            <w:shd w:val="clear" w:color="auto" w:fill="DBE5F1" w:themeFill="accent1" w:themeFillTint="33"/>
            <w:vAlign w:val="center"/>
          </w:tcPr>
          <w:p w:rsidR="00AB0BF0" w:rsidRPr="00393DA4" w:rsidRDefault="00AB0BF0" w:rsidP="00953F92">
            <w:pPr>
              <w:jc w:val="center"/>
              <w:rPr>
                <w:b/>
                <w:sz w:val="20"/>
                <w:szCs w:val="20"/>
              </w:rPr>
            </w:pPr>
            <w:r w:rsidRPr="00393DA4">
              <w:rPr>
                <w:b/>
                <w:sz w:val="20"/>
                <w:szCs w:val="20"/>
              </w:rPr>
              <w:t>Part I</w:t>
            </w:r>
            <w:r w:rsidR="006731FF" w:rsidRPr="00393DA4">
              <w:rPr>
                <w:b/>
                <w:sz w:val="20"/>
                <w:szCs w:val="20"/>
              </w:rPr>
              <w:t>II</w:t>
            </w:r>
            <w:r w:rsidRPr="00393DA4">
              <w:rPr>
                <w:b/>
                <w:sz w:val="20"/>
                <w:szCs w:val="20"/>
              </w:rPr>
              <w:t xml:space="preserve"> – Confidential Financial </w:t>
            </w:r>
            <w:r w:rsidR="00393511">
              <w:rPr>
                <w:b/>
                <w:sz w:val="20"/>
                <w:szCs w:val="20"/>
              </w:rPr>
              <w:t xml:space="preserve">Information </w:t>
            </w:r>
            <w:r w:rsidR="006731FF" w:rsidRPr="00393DA4">
              <w:rPr>
                <w:b/>
                <w:sz w:val="20"/>
                <w:szCs w:val="20"/>
              </w:rPr>
              <w:t>Submission Requirements</w:t>
            </w:r>
          </w:p>
        </w:tc>
        <w:tc>
          <w:tcPr>
            <w:tcW w:w="1170" w:type="dxa"/>
          </w:tcPr>
          <w:p w:rsidR="00AB0BF0" w:rsidRPr="00393DA4" w:rsidRDefault="00AB0BF0" w:rsidP="008D24D6">
            <w:pPr>
              <w:rPr>
                <w:sz w:val="20"/>
                <w:szCs w:val="20"/>
              </w:rPr>
            </w:pPr>
          </w:p>
        </w:tc>
      </w:tr>
      <w:tr w:rsidR="00AB0BF0" w:rsidTr="0098545D">
        <w:trPr>
          <w:trHeight w:val="360"/>
        </w:trPr>
        <w:tc>
          <w:tcPr>
            <w:tcW w:w="9360" w:type="dxa"/>
            <w:gridSpan w:val="2"/>
            <w:shd w:val="clear" w:color="auto" w:fill="auto"/>
            <w:vAlign w:val="center"/>
          </w:tcPr>
          <w:p w:rsidR="00AB0BF0" w:rsidRPr="00393DA4" w:rsidRDefault="00AB0BF0" w:rsidP="00953F92">
            <w:pPr>
              <w:rPr>
                <w:sz w:val="20"/>
                <w:szCs w:val="20"/>
              </w:rPr>
            </w:pPr>
            <w:r w:rsidRPr="00393DA4">
              <w:rPr>
                <w:sz w:val="20"/>
                <w:szCs w:val="20"/>
              </w:rPr>
              <w:t>Required number of Confidential Financial Proposals per submission requirements</w:t>
            </w:r>
          </w:p>
        </w:tc>
        <w:tc>
          <w:tcPr>
            <w:tcW w:w="1170" w:type="dxa"/>
          </w:tcPr>
          <w:p w:rsidR="00AB0BF0" w:rsidRPr="00393DA4" w:rsidRDefault="00AB0BF0" w:rsidP="008D24D6">
            <w:pPr>
              <w:rPr>
                <w:sz w:val="20"/>
                <w:szCs w:val="20"/>
              </w:rPr>
            </w:pPr>
          </w:p>
        </w:tc>
      </w:tr>
      <w:tr w:rsidR="00415483" w:rsidTr="0098545D">
        <w:trPr>
          <w:trHeight w:val="360"/>
        </w:trPr>
        <w:tc>
          <w:tcPr>
            <w:tcW w:w="990" w:type="dxa"/>
            <w:shd w:val="clear" w:color="auto" w:fill="auto"/>
            <w:vAlign w:val="center"/>
          </w:tcPr>
          <w:p w:rsidR="00415483" w:rsidRPr="00393DA4" w:rsidRDefault="00415483" w:rsidP="00FF08D2">
            <w:pPr>
              <w:tabs>
                <w:tab w:val="left" w:pos="522"/>
                <w:tab w:val="left" w:pos="1062"/>
              </w:tabs>
              <w:rPr>
                <w:sz w:val="20"/>
                <w:szCs w:val="20"/>
              </w:rPr>
            </w:pPr>
            <w:r w:rsidRPr="00393DA4">
              <w:rPr>
                <w:sz w:val="20"/>
                <w:szCs w:val="20"/>
              </w:rPr>
              <w:t>Tab I</w:t>
            </w:r>
          </w:p>
        </w:tc>
        <w:tc>
          <w:tcPr>
            <w:tcW w:w="8370" w:type="dxa"/>
            <w:shd w:val="clear" w:color="auto" w:fill="auto"/>
            <w:vAlign w:val="center"/>
          </w:tcPr>
          <w:p w:rsidR="00415483" w:rsidRPr="00393DA4" w:rsidRDefault="00415483" w:rsidP="00721E82">
            <w:pPr>
              <w:tabs>
                <w:tab w:val="left" w:pos="522"/>
                <w:tab w:val="left" w:pos="1062"/>
              </w:tabs>
              <w:rPr>
                <w:sz w:val="20"/>
                <w:szCs w:val="20"/>
              </w:rPr>
            </w:pPr>
            <w:r w:rsidRPr="00393DA4">
              <w:rPr>
                <w:sz w:val="20"/>
                <w:szCs w:val="20"/>
              </w:rPr>
              <w:t>Title Page</w:t>
            </w:r>
          </w:p>
        </w:tc>
        <w:tc>
          <w:tcPr>
            <w:tcW w:w="1170" w:type="dxa"/>
          </w:tcPr>
          <w:p w:rsidR="00415483" w:rsidRPr="00393DA4" w:rsidRDefault="00415483" w:rsidP="008D24D6">
            <w:pPr>
              <w:rPr>
                <w:sz w:val="20"/>
                <w:szCs w:val="20"/>
              </w:rPr>
            </w:pPr>
          </w:p>
        </w:tc>
      </w:tr>
      <w:tr w:rsidR="00415483" w:rsidTr="0098545D">
        <w:trPr>
          <w:trHeight w:val="360"/>
        </w:trPr>
        <w:tc>
          <w:tcPr>
            <w:tcW w:w="990" w:type="dxa"/>
            <w:tcBorders>
              <w:bottom w:val="single" w:sz="4" w:space="0" w:color="auto"/>
            </w:tcBorders>
            <w:shd w:val="clear" w:color="auto" w:fill="auto"/>
            <w:vAlign w:val="center"/>
          </w:tcPr>
          <w:p w:rsidR="00415483" w:rsidRPr="00393DA4" w:rsidRDefault="00415483" w:rsidP="00FF08D2">
            <w:pPr>
              <w:tabs>
                <w:tab w:val="left" w:pos="522"/>
                <w:tab w:val="left" w:pos="1062"/>
              </w:tabs>
              <w:rPr>
                <w:sz w:val="20"/>
                <w:szCs w:val="20"/>
              </w:rPr>
            </w:pPr>
            <w:r w:rsidRPr="00393DA4">
              <w:rPr>
                <w:sz w:val="20"/>
                <w:szCs w:val="20"/>
              </w:rPr>
              <w:t>Tab II</w:t>
            </w:r>
          </w:p>
        </w:tc>
        <w:tc>
          <w:tcPr>
            <w:tcW w:w="8370" w:type="dxa"/>
            <w:tcBorders>
              <w:bottom w:val="single" w:sz="4" w:space="0" w:color="auto"/>
            </w:tcBorders>
            <w:shd w:val="clear" w:color="auto" w:fill="auto"/>
            <w:vAlign w:val="center"/>
          </w:tcPr>
          <w:p w:rsidR="00415483" w:rsidRPr="00393DA4" w:rsidRDefault="00415483" w:rsidP="00415483">
            <w:pPr>
              <w:tabs>
                <w:tab w:val="left" w:pos="522"/>
                <w:tab w:val="left" w:pos="1062"/>
              </w:tabs>
              <w:rPr>
                <w:sz w:val="20"/>
                <w:szCs w:val="20"/>
              </w:rPr>
            </w:pPr>
            <w:r w:rsidRPr="00393DA4">
              <w:rPr>
                <w:sz w:val="20"/>
                <w:szCs w:val="20"/>
              </w:rPr>
              <w:t>Financial Information and Documentation</w:t>
            </w:r>
          </w:p>
        </w:tc>
        <w:tc>
          <w:tcPr>
            <w:tcW w:w="1170" w:type="dxa"/>
          </w:tcPr>
          <w:p w:rsidR="00415483" w:rsidRPr="00393DA4" w:rsidRDefault="00415483" w:rsidP="008D24D6">
            <w:pPr>
              <w:rPr>
                <w:sz w:val="20"/>
                <w:szCs w:val="20"/>
              </w:rPr>
            </w:pPr>
          </w:p>
        </w:tc>
      </w:tr>
      <w:tr w:rsidR="00B806D2" w:rsidTr="0098545D">
        <w:trPr>
          <w:trHeight w:val="360"/>
        </w:trPr>
        <w:tc>
          <w:tcPr>
            <w:tcW w:w="9360" w:type="dxa"/>
            <w:gridSpan w:val="2"/>
            <w:tcBorders>
              <w:bottom w:val="single" w:sz="4" w:space="0" w:color="auto"/>
            </w:tcBorders>
            <w:shd w:val="clear" w:color="auto" w:fill="DBE5F1" w:themeFill="accent1" w:themeFillTint="33"/>
            <w:vAlign w:val="center"/>
          </w:tcPr>
          <w:p w:rsidR="00B806D2" w:rsidRPr="00393DA4" w:rsidRDefault="00B806D2" w:rsidP="00B806D2">
            <w:pPr>
              <w:jc w:val="center"/>
              <w:rPr>
                <w:b/>
                <w:sz w:val="20"/>
                <w:szCs w:val="20"/>
              </w:rPr>
            </w:pPr>
            <w:r w:rsidRPr="00393DA4">
              <w:rPr>
                <w:b/>
                <w:sz w:val="20"/>
                <w:szCs w:val="20"/>
              </w:rPr>
              <w:t>CDs</w:t>
            </w:r>
            <w:r w:rsidR="00DD6EA3">
              <w:rPr>
                <w:b/>
                <w:sz w:val="20"/>
                <w:szCs w:val="20"/>
              </w:rPr>
              <w:t xml:space="preserve"> or Flash Drives</w:t>
            </w:r>
            <w:r w:rsidRPr="00393DA4">
              <w:rPr>
                <w:b/>
                <w:sz w:val="20"/>
                <w:szCs w:val="20"/>
              </w:rPr>
              <w:t xml:space="preserve"> Required</w:t>
            </w:r>
          </w:p>
        </w:tc>
        <w:tc>
          <w:tcPr>
            <w:tcW w:w="1170" w:type="dxa"/>
          </w:tcPr>
          <w:p w:rsidR="00B806D2" w:rsidRPr="00393DA4" w:rsidRDefault="00B806D2" w:rsidP="008D24D6">
            <w:pPr>
              <w:rPr>
                <w:sz w:val="20"/>
                <w:szCs w:val="20"/>
              </w:rPr>
            </w:pPr>
          </w:p>
        </w:tc>
      </w:tr>
      <w:tr w:rsidR="00B806D2" w:rsidTr="0098545D">
        <w:trPr>
          <w:trHeight w:val="360"/>
        </w:trPr>
        <w:tc>
          <w:tcPr>
            <w:tcW w:w="990" w:type="dxa"/>
            <w:tcBorders>
              <w:bottom w:val="single" w:sz="4" w:space="0" w:color="auto"/>
            </w:tcBorders>
            <w:shd w:val="clear" w:color="auto" w:fill="auto"/>
            <w:vAlign w:val="center"/>
          </w:tcPr>
          <w:p w:rsidR="00B806D2" w:rsidRPr="00393DA4" w:rsidRDefault="00B806D2" w:rsidP="00FF08D2">
            <w:pPr>
              <w:tabs>
                <w:tab w:val="left" w:pos="522"/>
                <w:tab w:val="left" w:pos="1062"/>
              </w:tabs>
              <w:rPr>
                <w:sz w:val="20"/>
                <w:szCs w:val="20"/>
              </w:rPr>
            </w:pPr>
            <w:r w:rsidRPr="00393DA4">
              <w:rPr>
                <w:sz w:val="20"/>
                <w:szCs w:val="20"/>
              </w:rPr>
              <w:t>One (1)</w:t>
            </w:r>
          </w:p>
        </w:tc>
        <w:tc>
          <w:tcPr>
            <w:tcW w:w="8370" w:type="dxa"/>
            <w:tcBorders>
              <w:bottom w:val="single" w:sz="4" w:space="0" w:color="auto"/>
            </w:tcBorders>
            <w:shd w:val="clear" w:color="auto" w:fill="auto"/>
            <w:vAlign w:val="center"/>
          </w:tcPr>
          <w:p w:rsidR="00B806D2" w:rsidRPr="00393DA4" w:rsidRDefault="00B806D2" w:rsidP="00415483">
            <w:pPr>
              <w:tabs>
                <w:tab w:val="left" w:pos="522"/>
                <w:tab w:val="left" w:pos="1062"/>
              </w:tabs>
              <w:rPr>
                <w:sz w:val="20"/>
                <w:szCs w:val="20"/>
              </w:rPr>
            </w:pPr>
            <w:r w:rsidRPr="00393DA4">
              <w:rPr>
                <w:sz w:val="20"/>
                <w:szCs w:val="20"/>
              </w:rPr>
              <w:t>Master CD</w:t>
            </w:r>
            <w:r w:rsidR="00DD6EA3">
              <w:rPr>
                <w:sz w:val="20"/>
                <w:szCs w:val="20"/>
              </w:rPr>
              <w:t xml:space="preserve"> or Flash Drive</w:t>
            </w:r>
            <w:r w:rsidRPr="00393DA4">
              <w:rPr>
                <w:sz w:val="20"/>
                <w:szCs w:val="20"/>
              </w:rPr>
              <w:t xml:space="preserve"> with the technical and cost proposal contents only</w:t>
            </w:r>
          </w:p>
        </w:tc>
        <w:tc>
          <w:tcPr>
            <w:tcW w:w="1170" w:type="dxa"/>
          </w:tcPr>
          <w:p w:rsidR="00B806D2" w:rsidRPr="00393DA4" w:rsidRDefault="00B806D2" w:rsidP="008D24D6">
            <w:pPr>
              <w:rPr>
                <w:sz w:val="20"/>
                <w:szCs w:val="20"/>
              </w:rPr>
            </w:pPr>
          </w:p>
        </w:tc>
      </w:tr>
      <w:tr w:rsidR="00B806D2" w:rsidTr="0098545D">
        <w:trPr>
          <w:trHeight w:val="360"/>
        </w:trPr>
        <w:tc>
          <w:tcPr>
            <w:tcW w:w="990" w:type="dxa"/>
            <w:tcBorders>
              <w:bottom w:val="single" w:sz="4" w:space="0" w:color="auto"/>
            </w:tcBorders>
            <w:shd w:val="clear" w:color="auto" w:fill="auto"/>
            <w:vAlign w:val="center"/>
          </w:tcPr>
          <w:p w:rsidR="00B806D2" w:rsidRPr="00393DA4" w:rsidRDefault="00B806D2" w:rsidP="00FF08D2">
            <w:pPr>
              <w:tabs>
                <w:tab w:val="left" w:pos="522"/>
                <w:tab w:val="left" w:pos="1062"/>
              </w:tabs>
              <w:rPr>
                <w:sz w:val="20"/>
                <w:szCs w:val="20"/>
              </w:rPr>
            </w:pPr>
            <w:r w:rsidRPr="00393DA4">
              <w:rPr>
                <w:sz w:val="20"/>
                <w:szCs w:val="20"/>
              </w:rPr>
              <w:t>One (1)</w:t>
            </w:r>
          </w:p>
        </w:tc>
        <w:tc>
          <w:tcPr>
            <w:tcW w:w="8370" w:type="dxa"/>
            <w:tcBorders>
              <w:bottom w:val="single" w:sz="4" w:space="0" w:color="auto"/>
            </w:tcBorders>
            <w:shd w:val="clear" w:color="auto" w:fill="auto"/>
            <w:vAlign w:val="center"/>
          </w:tcPr>
          <w:p w:rsidR="00B806D2" w:rsidRPr="00393DA4" w:rsidRDefault="00B806D2" w:rsidP="00E914B6">
            <w:pPr>
              <w:tabs>
                <w:tab w:val="left" w:pos="522"/>
                <w:tab w:val="left" w:pos="1062"/>
              </w:tabs>
              <w:rPr>
                <w:sz w:val="20"/>
                <w:szCs w:val="20"/>
              </w:rPr>
            </w:pPr>
            <w:r w:rsidRPr="00393DA4">
              <w:rPr>
                <w:sz w:val="20"/>
                <w:szCs w:val="20"/>
              </w:rPr>
              <w:t xml:space="preserve">Public Records CD </w:t>
            </w:r>
            <w:r w:rsidR="00DD6EA3">
              <w:rPr>
                <w:sz w:val="20"/>
                <w:szCs w:val="20"/>
              </w:rPr>
              <w:t xml:space="preserve">or Flash Drive </w:t>
            </w:r>
            <w:r w:rsidRPr="00393DA4">
              <w:rPr>
                <w:sz w:val="20"/>
                <w:szCs w:val="20"/>
              </w:rPr>
              <w:t>with the technical and cost proposal contents only</w:t>
            </w:r>
            <w:r w:rsidR="00E914B6">
              <w:rPr>
                <w:sz w:val="20"/>
                <w:szCs w:val="20"/>
              </w:rPr>
              <w:t xml:space="preserve"> (nothing confidential)</w:t>
            </w:r>
          </w:p>
        </w:tc>
        <w:tc>
          <w:tcPr>
            <w:tcW w:w="1170" w:type="dxa"/>
          </w:tcPr>
          <w:p w:rsidR="00B806D2" w:rsidRPr="00393DA4" w:rsidRDefault="00B806D2" w:rsidP="008D24D6">
            <w:pPr>
              <w:rPr>
                <w:sz w:val="20"/>
                <w:szCs w:val="20"/>
              </w:rPr>
            </w:pPr>
          </w:p>
        </w:tc>
      </w:tr>
      <w:tr w:rsidR="00B806D2" w:rsidTr="0098545D">
        <w:trPr>
          <w:trHeight w:val="360"/>
        </w:trPr>
        <w:tc>
          <w:tcPr>
            <w:tcW w:w="9360" w:type="dxa"/>
            <w:gridSpan w:val="2"/>
            <w:shd w:val="clear" w:color="auto" w:fill="DBE5F1" w:themeFill="accent1" w:themeFillTint="33"/>
            <w:vAlign w:val="center"/>
          </w:tcPr>
          <w:p w:rsidR="00B806D2" w:rsidRPr="00393DA4" w:rsidRDefault="00B806D2" w:rsidP="00641259">
            <w:pPr>
              <w:jc w:val="center"/>
              <w:rPr>
                <w:b/>
                <w:sz w:val="20"/>
                <w:szCs w:val="20"/>
              </w:rPr>
            </w:pPr>
            <w:r w:rsidRPr="00393DA4">
              <w:rPr>
                <w:b/>
                <w:sz w:val="20"/>
                <w:szCs w:val="20"/>
              </w:rPr>
              <w:t>Reference Questionnaire Reminders</w:t>
            </w:r>
          </w:p>
        </w:tc>
        <w:tc>
          <w:tcPr>
            <w:tcW w:w="1170" w:type="dxa"/>
          </w:tcPr>
          <w:p w:rsidR="00B806D2" w:rsidRPr="00393DA4" w:rsidRDefault="00B806D2" w:rsidP="008D24D6">
            <w:pPr>
              <w:rPr>
                <w:sz w:val="20"/>
                <w:szCs w:val="20"/>
              </w:rPr>
            </w:pPr>
          </w:p>
        </w:tc>
      </w:tr>
      <w:tr w:rsidR="00B806D2" w:rsidTr="0098545D">
        <w:trPr>
          <w:trHeight w:val="360"/>
        </w:trPr>
        <w:tc>
          <w:tcPr>
            <w:tcW w:w="9360" w:type="dxa"/>
            <w:gridSpan w:val="2"/>
            <w:vAlign w:val="bottom"/>
          </w:tcPr>
          <w:p w:rsidR="00B806D2" w:rsidRPr="00393DA4" w:rsidRDefault="00B806D2" w:rsidP="002A60E6">
            <w:pPr>
              <w:rPr>
                <w:sz w:val="20"/>
                <w:szCs w:val="20"/>
              </w:rPr>
            </w:pPr>
            <w:r w:rsidRPr="00393DA4">
              <w:rPr>
                <w:sz w:val="20"/>
                <w:szCs w:val="20"/>
              </w:rPr>
              <w:t>Send out Reference Forms for Vendor (with Part A completed)</w:t>
            </w:r>
          </w:p>
        </w:tc>
        <w:tc>
          <w:tcPr>
            <w:tcW w:w="1170" w:type="dxa"/>
          </w:tcPr>
          <w:p w:rsidR="00B806D2" w:rsidRPr="00393DA4" w:rsidRDefault="00B806D2" w:rsidP="008D24D6">
            <w:pPr>
              <w:rPr>
                <w:sz w:val="20"/>
                <w:szCs w:val="20"/>
              </w:rPr>
            </w:pPr>
          </w:p>
        </w:tc>
      </w:tr>
      <w:tr w:rsidR="00B806D2" w:rsidTr="0098545D">
        <w:trPr>
          <w:trHeight w:val="360"/>
        </w:trPr>
        <w:tc>
          <w:tcPr>
            <w:tcW w:w="9360" w:type="dxa"/>
            <w:gridSpan w:val="2"/>
            <w:vAlign w:val="bottom"/>
          </w:tcPr>
          <w:p w:rsidR="00B806D2" w:rsidRPr="00393DA4" w:rsidRDefault="00B806D2" w:rsidP="00E35713">
            <w:pPr>
              <w:rPr>
                <w:sz w:val="20"/>
                <w:szCs w:val="20"/>
              </w:rPr>
            </w:pPr>
            <w:r w:rsidRPr="00393DA4">
              <w:rPr>
                <w:sz w:val="20"/>
                <w:szCs w:val="20"/>
              </w:rPr>
              <w:t xml:space="preserve">Send out Reference Forms for proposed Subcontractors (with Part A </w:t>
            </w:r>
            <w:r w:rsidR="002A60E6">
              <w:rPr>
                <w:sz w:val="20"/>
                <w:szCs w:val="20"/>
              </w:rPr>
              <w:t xml:space="preserve">and Part B </w:t>
            </w:r>
            <w:r w:rsidRPr="00393DA4">
              <w:rPr>
                <w:sz w:val="20"/>
                <w:szCs w:val="20"/>
              </w:rPr>
              <w:t>completed, if applicable)</w:t>
            </w:r>
          </w:p>
        </w:tc>
        <w:tc>
          <w:tcPr>
            <w:tcW w:w="1170" w:type="dxa"/>
          </w:tcPr>
          <w:p w:rsidR="00B806D2" w:rsidRPr="00393DA4" w:rsidRDefault="00B806D2" w:rsidP="008D24D6">
            <w:pPr>
              <w:rPr>
                <w:sz w:val="20"/>
                <w:szCs w:val="20"/>
              </w:rPr>
            </w:pPr>
          </w:p>
        </w:tc>
      </w:tr>
    </w:tbl>
    <w:p w:rsidR="000B743A" w:rsidRPr="000B743A" w:rsidRDefault="00CF3793" w:rsidP="000B743A">
      <w:pPr>
        <w:pStyle w:val="Heading1"/>
        <w:numPr>
          <w:ilvl w:val="0"/>
          <w:numId w:val="0"/>
        </w:numPr>
        <w:jc w:val="center"/>
        <w:rPr>
          <w:b w:val="0"/>
        </w:rPr>
      </w:pPr>
      <w:r>
        <w:br w:type="page"/>
      </w:r>
      <w:bookmarkStart w:id="35" w:name="_Toc398720052"/>
      <w:bookmarkStart w:id="36" w:name="_Toc462138167"/>
      <w:r w:rsidR="00706888" w:rsidRPr="00123E83">
        <w:lastRenderedPageBreak/>
        <w:t>ATTACHMENT</w:t>
      </w:r>
      <w:r w:rsidR="00F710AB" w:rsidRPr="00123E83">
        <w:t xml:space="preserve"> </w:t>
      </w:r>
      <w:r w:rsidR="006527F4" w:rsidRPr="00123E83">
        <w:t>A</w:t>
      </w:r>
      <w:r w:rsidR="000B743A">
        <w:t xml:space="preserve"> – CONFIDENTIALITY AND CERTIFICATION OF </w:t>
      </w:r>
      <w:r w:rsidR="000B743A" w:rsidRPr="000B743A">
        <w:t>INDEMNIFICATION</w:t>
      </w:r>
      <w:bookmarkEnd w:id="35"/>
      <w:bookmarkEnd w:id="36"/>
    </w:p>
    <w:p w:rsidR="002E02FF" w:rsidRPr="008765C2" w:rsidRDefault="002E02FF" w:rsidP="008D24D6">
      <w:pPr>
        <w:rPr>
          <w:sz w:val="20"/>
          <w:szCs w:val="20"/>
        </w:rPr>
      </w:pPr>
    </w:p>
    <w:p w:rsidR="008765C2" w:rsidRPr="008765C2" w:rsidRDefault="002E02FF" w:rsidP="00A43E39">
      <w:pPr>
        <w:jc w:val="both"/>
        <w:rPr>
          <w:sz w:val="20"/>
          <w:szCs w:val="20"/>
        </w:rPr>
      </w:pPr>
      <w:r w:rsidRPr="008765C2">
        <w:rPr>
          <w:sz w:val="20"/>
          <w:szCs w:val="20"/>
        </w:rPr>
        <w:t xml:space="preserve">Submitted proposals, which are marked “confidential” in their entirety, or those in which a significant portion of the submitted proposal is marked “confidential” </w:t>
      </w:r>
      <w:r w:rsidRPr="008765C2">
        <w:rPr>
          <w:b/>
          <w:sz w:val="20"/>
          <w:szCs w:val="20"/>
          <w:u w:val="single"/>
        </w:rPr>
        <w:t>will not</w:t>
      </w:r>
      <w:r w:rsidRPr="008765C2">
        <w:rPr>
          <w:sz w:val="20"/>
          <w:szCs w:val="20"/>
        </w:rPr>
        <w:t xml:space="preserve"> be accepted by the State of Nevada.  Pursuant to NRS 333.333, only specific parts of the proposal may be labeled a “trade secret” as defined in NRS 600A.030(5).  All proposals are confidential until the contract is awarded; at which time, both successful and unsuccessful vendors’ technical and cost proposals become public information.  </w:t>
      </w:r>
    </w:p>
    <w:p w:rsidR="008765C2" w:rsidRPr="008D04D0" w:rsidRDefault="008765C2" w:rsidP="00A43E39">
      <w:pPr>
        <w:jc w:val="both"/>
        <w:rPr>
          <w:i/>
          <w:sz w:val="20"/>
          <w:szCs w:val="20"/>
        </w:rPr>
      </w:pPr>
    </w:p>
    <w:p w:rsidR="002E02FF" w:rsidRPr="008765C2" w:rsidRDefault="002E02FF" w:rsidP="00A43E39">
      <w:pPr>
        <w:jc w:val="both"/>
        <w:rPr>
          <w:sz w:val="20"/>
          <w:szCs w:val="20"/>
        </w:rPr>
      </w:pPr>
      <w:r w:rsidRPr="008765C2">
        <w:rPr>
          <w:sz w:val="20"/>
          <w:szCs w:val="20"/>
        </w:rPr>
        <w:t xml:space="preserve">In accordance with the Submittal Instructions of this </w:t>
      </w:r>
      <w:r w:rsidR="00914DEA" w:rsidRPr="008765C2">
        <w:rPr>
          <w:sz w:val="20"/>
          <w:szCs w:val="20"/>
        </w:rPr>
        <w:t>RFP</w:t>
      </w:r>
      <w:r w:rsidRPr="008765C2">
        <w:rPr>
          <w:sz w:val="20"/>
          <w:szCs w:val="20"/>
        </w:rPr>
        <w:t>, vendors are requested to submit confidential information in separate binder</w:t>
      </w:r>
      <w:r w:rsidR="00914DEA" w:rsidRPr="008765C2">
        <w:rPr>
          <w:sz w:val="20"/>
          <w:szCs w:val="20"/>
        </w:rPr>
        <w:t>s</w:t>
      </w:r>
      <w:r w:rsidRPr="008765C2">
        <w:rPr>
          <w:sz w:val="20"/>
          <w:szCs w:val="20"/>
        </w:rPr>
        <w:t xml:space="preserve"> marked “</w:t>
      </w:r>
      <w:r w:rsidR="003348A8" w:rsidRPr="008765C2">
        <w:rPr>
          <w:b/>
          <w:sz w:val="20"/>
          <w:szCs w:val="20"/>
          <w:u w:val="single"/>
        </w:rPr>
        <w:t>Part I B C</w:t>
      </w:r>
      <w:r w:rsidR="00306F55" w:rsidRPr="008765C2">
        <w:rPr>
          <w:b/>
          <w:sz w:val="20"/>
          <w:szCs w:val="20"/>
          <w:u w:val="single"/>
        </w:rPr>
        <w:t>o</w:t>
      </w:r>
      <w:r w:rsidRPr="008765C2">
        <w:rPr>
          <w:b/>
          <w:sz w:val="20"/>
          <w:szCs w:val="20"/>
          <w:u w:val="single"/>
        </w:rPr>
        <w:t>nfidential</w:t>
      </w:r>
      <w:r w:rsidR="00357868" w:rsidRPr="008765C2">
        <w:rPr>
          <w:b/>
          <w:sz w:val="20"/>
          <w:szCs w:val="20"/>
          <w:u w:val="single"/>
        </w:rPr>
        <w:t xml:space="preserve"> Technical</w:t>
      </w:r>
      <w:r w:rsidRPr="008765C2">
        <w:rPr>
          <w:sz w:val="20"/>
          <w:szCs w:val="20"/>
        </w:rPr>
        <w:t>”</w:t>
      </w:r>
      <w:r w:rsidR="00357868" w:rsidRPr="008765C2">
        <w:rPr>
          <w:sz w:val="20"/>
          <w:szCs w:val="20"/>
        </w:rPr>
        <w:t xml:space="preserve"> and “</w:t>
      </w:r>
      <w:r w:rsidR="003348A8" w:rsidRPr="008765C2">
        <w:rPr>
          <w:b/>
          <w:sz w:val="20"/>
          <w:szCs w:val="20"/>
          <w:u w:val="single"/>
        </w:rPr>
        <w:t>Part III C</w:t>
      </w:r>
      <w:r w:rsidR="00357868" w:rsidRPr="008765C2">
        <w:rPr>
          <w:b/>
          <w:sz w:val="20"/>
          <w:szCs w:val="20"/>
          <w:u w:val="single"/>
        </w:rPr>
        <w:t xml:space="preserve">onfidential </w:t>
      </w:r>
      <w:r w:rsidR="0079395B" w:rsidRPr="008765C2">
        <w:rPr>
          <w:b/>
          <w:sz w:val="20"/>
          <w:szCs w:val="20"/>
          <w:u w:val="single"/>
        </w:rPr>
        <w:t>Financial</w:t>
      </w:r>
      <w:r w:rsidR="00E914B6">
        <w:rPr>
          <w:b/>
          <w:sz w:val="20"/>
          <w:szCs w:val="20"/>
          <w:u w:val="single"/>
        </w:rPr>
        <w:t>.</w:t>
      </w:r>
      <w:r w:rsidR="00357868" w:rsidRPr="008765C2">
        <w:rPr>
          <w:sz w:val="20"/>
          <w:szCs w:val="20"/>
        </w:rPr>
        <w:t>”</w:t>
      </w:r>
    </w:p>
    <w:p w:rsidR="002E02FF" w:rsidRPr="008765C2" w:rsidRDefault="002E02FF" w:rsidP="008D24D6">
      <w:pPr>
        <w:rPr>
          <w:sz w:val="20"/>
          <w:szCs w:val="20"/>
        </w:rPr>
      </w:pPr>
    </w:p>
    <w:p w:rsidR="002E02FF" w:rsidRPr="008765C2" w:rsidRDefault="002E02FF" w:rsidP="00A43E39">
      <w:pPr>
        <w:jc w:val="both"/>
        <w:rPr>
          <w:sz w:val="20"/>
          <w:szCs w:val="20"/>
          <w:highlight w:val="cyan"/>
        </w:rPr>
      </w:pPr>
      <w:r w:rsidRPr="008765C2">
        <w:rPr>
          <w:sz w:val="20"/>
          <w:szCs w:val="20"/>
        </w:rPr>
        <w:t>The State will not be responsible for any information contained within the proposal</w:t>
      </w:r>
      <w:r w:rsidR="007466FC">
        <w:rPr>
          <w:sz w:val="20"/>
          <w:szCs w:val="20"/>
        </w:rPr>
        <w:t xml:space="preserve">. </w:t>
      </w:r>
      <w:r w:rsidRPr="008765C2">
        <w:rPr>
          <w:sz w:val="20"/>
          <w:szCs w:val="20"/>
        </w:rPr>
        <w:t xml:space="preserve"> </w:t>
      </w:r>
      <w:r w:rsidR="007466FC">
        <w:rPr>
          <w:sz w:val="20"/>
          <w:szCs w:val="20"/>
        </w:rPr>
        <w:t>S</w:t>
      </w:r>
      <w:r w:rsidRPr="008765C2">
        <w:rPr>
          <w:sz w:val="20"/>
          <w:szCs w:val="20"/>
        </w:rPr>
        <w:t xml:space="preserve">hould vendors not comply with the labeling and packing requirements, proposals will be released as submitted.  In the event a governing board acts as the final authority, there may be public discussion regarding the submitted proposals that will be in an open meeting format, the </w:t>
      </w:r>
      <w:r w:rsidRPr="008765C2">
        <w:rPr>
          <w:sz w:val="20"/>
          <w:szCs w:val="20"/>
          <w:u w:val="single"/>
        </w:rPr>
        <w:t>proposals will remain confidential</w:t>
      </w:r>
      <w:r w:rsidRPr="008765C2">
        <w:rPr>
          <w:sz w:val="20"/>
          <w:szCs w:val="20"/>
        </w:rPr>
        <w:t xml:space="preserve">. </w:t>
      </w:r>
    </w:p>
    <w:p w:rsidR="002E02FF" w:rsidRPr="008765C2" w:rsidRDefault="002E02FF" w:rsidP="008D24D6">
      <w:pPr>
        <w:rPr>
          <w:sz w:val="20"/>
          <w:szCs w:val="20"/>
          <w:highlight w:val="cyan"/>
        </w:rPr>
      </w:pPr>
    </w:p>
    <w:p w:rsidR="002E02FF" w:rsidRPr="008765C2" w:rsidRDefault="002E02FF" w:rsidP="00A43E39">
      <w:pPr>
        <w:jc w:val="both"/>
        <w:rPr>
          <w:sz w:val="20"/>
          <w:szCs w:val="20"/>
        </w:rPr>
      </w:pPr>
      <w:r w:rsidRPr="008765C2">
        <w:rPr>
          <w:sz w:val="20"/>
          <w:szCs w:val="20"/>
        </w:rPr>
        <w:t xml:space="preserve">By signing below, I understand it is my responsibility as the vendor to act in protection of the labeled information and agree to defend and indemnify the State of Nevada </w:t>
      </w:r>
      <w:r w:rsidR="00884F69">
        <w:rPr>
          <w:sz w:val="20"/>
          <w:szCs w:val="20"/>
        </w:rPr>
        <w:t xml:space="preserve">or any other agency using this contract </w:t>
      </w:r>
      <w:r w:rsidRPr="008765C2">
        <w:rPr>
          <w:sz w:val="20"/>
          <w:szCs w:val="20"/>
        </w:rPr>
        <w:t>for honoring such designation.  I duly realize failure to so act will constitute a complete waiver and all submitted information will become public information; additionally, failure to label any information that is released by the State shall constitute a complete waiver of any and all claims for damages caused by the release of the information.</w:t>
      </w:r>
    </w:p>
    <w:p w:rsidR="002E02FF" w:rsidRPr="008765C2" w:rsidRDefault="002E02FF" w:rsidP="008D24D6">
      <w:pPr>
        <w:rPr>
          <w:sz w:val="20"/>
          <w:szCs w:val="20"/>
        </w:rPr>
      </w:pPr>
    </w:p>
    <w:p w:rsidR="00A5049F" w:rsidRPr="008765C2" w:rsidRDefault="002E02FF" w:rsidP="00A43E39">
      <w:pPr>
        <w:jc w:val="both"/>
        <w:rPr>
          <w:sz w:val="20"/>
          <w:szCs w:val="20"/>
        </w:rPr>
      </w:pPr>
      <w:r w:rsidRPr="008765C2">
        <w:rPr>
          <w:sz w:val="20"/>
          <w:szCs w:val="20"/>
        </w:rPr>
        <w:t xml:space="preserve">This proposal contains </w:t>
      </w:r>
      <w:r w:rsidR="009866F2" w:rsidRPr="008765C2">
        <w:rPr>
          <w:sz w:val="20"/>
          <w:szCs w:val="20"/>
        </w:rPr>
        <w:t>Confidential</w:t>
      </w:r>
      <w:r w:rsidRPr="008765C2">
        <w:rPr>
          <w:sz w:val="20"/>
          <w:szCs w:val="20"/>
        </w:rPr>
        <w:t xml:space="preserve"> Information, Trade Secrets and/or Proprietary information as defined in </w:t>
      </w:r>
      <w:r w:rsidRPr="008765C2">
        <w:rPr>
          <w:b/>
          <w:i/>
          <w:sz w:val="20"/>
          <w:szCs w:val="20"/>
        </w:rPr>
        <w:t>Section 2 “ACRONYMS/DEFINITIONS.</w:t>
      </w:r>
      <w:r w:rsidRPr="008765C2">
        <w:rPr>
          <w:sz w:val="20"/>
          <w:szCs w:val="20"/>
        </w:rPr>
        <w:t>”</w:t>
      </w:r>
      <w:r w:rsidR="00A5049F" w:rsidRPr="008765C2">
        <w:rPr>
          <w:sz w:val="20"/>
          <w:szCs w:val="20"/>
        </w:rPr>
        <w:t xml:space="preserve"> </w:t>
      </w:r>
    </w:p>
    <w:p w:rsidR="00A5049F" w:rsidRPr="005305CE" w:rsidRDefault="00A5049F" w:rsidP="00A43E39">
      <w:pPr>
        <w:jc w:val="both"/>
        <w:rPr>
          <w:sz w:val="21"/>
        </w:rPr>
      </w:pPr>
    </w:p>
    <w:p w:rsidR="002E02FF" w:rsidRDefault="00A5049F" w:rsidP="00A43E39">
      <w:pPr>
        <w:jc w:val="both"/>
        <w:rPr>
          <w:b/>
          <w:i/>
          <w:sz w:val="21"/>
          <w:szCs w:val="21"/>
        </w:rPr>
      </w:pPr>
      <w:r w:rsidRPr="00E71320">
        <w:rPr>
          <w:b/>
          <w:i/>
          <w:sz w:val="21"/>
          <w:szCs w:val="21"/>
        </w:rPr>
        <w:t>Please initial the appropriate response</w:t>
      </w:r>
      <w:r w:rsidR="00524670" w:rsidRPr="00E71320">
        <w:rPr>
          <w:b/>
          <w:i/>
          <w:sz w:val="21"/>
          <w:szCs w:val="21"/>
        </w:rPr>
        <w:t xml:space="preserve"> in the box</w:t>
      </w:r>
      <w:r w:rsidR="00E71320" w:rsidRPr="00E71320">
        <w:rPr>
          <w:b/>
          <w:i/>
          <w:sz w:val="21"/>
          <w:szCs w:val="21"/>
        </w:rPr>
        <w:t>es</w:t>
      </w:r>
      <w:r w:rsidR="00524670" w:rsidRPr="00E71320">
        <w:rPr>
          <w:b/>
          <w:i/>
          <w:sz w:val="21"/>
          <w:szCs w:val="21"/>
        </w:rPr>
        <w:t xml:space="preserve"> below</w:t>
      </w:r>
      <w:r w:rsidR="00E71320" w:rsidRPr="00E71320">
        <w:rPr>
          <w:b/>
          <w:i/>
          <w:sz w:val="21"/>
          <w:szCs w:val="21"/>
        </w:rPr>
        <w:t xml:space="preserve"> and provide the justification for confidential status</w:t>
      </w:r>
      <w:r w:rsidRPr="00E71320">
        <w:rPr>
          <w:b/>
          <w:i/>
          <w:sz w:val="21"/>
          <w:szCs w:val="21"/>
        </w:rPr>
        <w:t>.</w:t>
      </w:r>
    </w:p>
    <w:p w:rsidR="00AF7E54" w:rsidRPr="007E27FD" w:rsidRDefault="00AF7E54" w:rsidP="00AF7E54">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060"/>
        <w:gridCol w:w="1620"/>
        <w:gridCol w:w="3708"/>
      </w:tblGrid>
      <w:tr w:rsidR="00AF7E54" w:rsidTr="00D16040">
        <w:trPr>
          <w:trHeight w:val="360"/>
        </w:trPr>
        <w:tc>
          <w:tcPr>
            <w:tcW w:w="10188" w:type="dxa"/>
            <w:gridSpan w:val="4"/>
            <w:tcBorders>
              <w:bottom w:val="single" w:sz="4" w:space="0" w:color="auto"/>
            </w:tcBorders>
            <w:vAlign w:val="center"/>
          </w:tcPr>
          <w:p w:rsidR="00AF7E54" w:rsidRPr="00A84C40" w:rsidRDefault="00AF7E54" w:rsidP="00240C33">
            <w:pPr>
              <w:jc w:val="center"/>
              <w:rPr>
                <w:b/>
              </w:rPr>
            </w:pPr>
            <w:r w:rsidRPr="00A84C40">
              <w:rPr>
                <w:b/>
              </w:rPr>
              <w:t>Part IB – Confidential Technical</w:t>
            </w:r>
            <w:r>
              <w:rPr>
                <w:b/>
              </w:rPr>
              <w:t xml:space="preserve"> Information</w:t>
            </w:r>
          </w:p>
        </w:tc>
      </w:tr>
      <w:tr w:rsidR="00AF7E54" w:rsidTr="00D16040">
        <w:trPr>
          <w:trHeight w:val="360"/>
        </w:trPr>
        <w:tc>
          <w:tcPr>
            <w:tcW w:w="1800" w:type="dxa"/>
            <w:tcBorders>
              <w:bottom w:val="single" w:sz="12" w:space="0" w:color="auto"/>
            </w:tcBorders>
            <w:vAlign w:val="center"/>
          </w:tcPr>
          <w:p w:rsidR="00AF7E54" w:rsidRDefault="00AF7E54" w:rsidP="00D16040">
            <w:pPr>
              <w:jc w:val="center"/>
            </w:pPr>
            <w:r>
              <w:t>YES</w:t>
            </w:r>
          </w:p>
        </w:tc>
        <w:tc>
          <w:tcPr>
            <w:tcW w:w="3060" w:type="dxa"/>
            <w:tcBorders>
              <w:bottom w:val="single" w:sz="12" w:space="0" w:color="auto"/>
            </w:tcBorders>
            <w:vAlign w:val="center"/>
          </w:tcPr>
          <w:p w:rsidR="00AF7E54" w:rsidRDefault="00AF7E54" w:rsidP="00D16040">
            <w:pPr>
              <w:jc w:val="center"/>
            </w:pPr>
          </w:p>
        </w:tc>
        <w:tc>
          <w:tcPr>
            <w:tcW w:w="1620" w:type="dxa"/>
            <w:tcBorders>
              <w:bottom w:val="single" w:sz="12" w:space="0" w:color="auto"/>
            </w:tcBorders>
            <w:vAlign w:val="center"/>
          </w:tcPr>
          <w:p w:rsidR="00AF7E54" w:rsidRDefault="00AF7E54" w:rsidP="00D16040">
            <w:pPr>
              <w:jc w:val="center"/>
            </w:pPr>
            <w:r>
              <w:t>NO</w:t>
            </w:r>
          </w:p>
        </w:tc>
        <w:tc>
          <w:tcPr>
            <w:tcW w:w="3708" w:type="dxa"/>
            <w:tcBorders>
              <w:bottom w:val="single" w:sz="12" w:space="0" w:color="auto"/>
            </w:tcBorders>
            <w:vAlign w:val="center"/>
          </w:tcPr>
          <w:p w:rsidR="00AF7E54" w:rsidRDefault="00AF7E54" w:rsidP="00D16040">
            <w:pPr>
              <w:jc w:val="center"/>
            </w:pPr>
          </w:p>
        </w:tc>
      </w:tr>
      <w:tr w:rsidR="00591925" w:rsidTr="00591925">
        <w:trPr>
          <w:trHeight w:val="360"/>
        </w:trPr>
        <w:tc>
          <w:tcPr>
            <w:tcW w:w="10188" w:type="dxa"/>
            <w:gridSpan w:val="4"/>
            <w:tcBorders>
              <w:top w:val="single" w:sz="12" w:space="0" w:color="auto"/>
            </w:tcBorders>
            <w:vAlign w:val="center"/>
          </w:tcPr>
          <w:p w:rsidR="00591925" w:rsidRPr="007E27FD" w:rsidRDefault="00591925" w:rsidP="00D16040">
            <w:pPr>
              <w:jc w:val="center"/>
              <w:rPr>
                <w:b/>
              </w:rPr>
            </w:pPr>
            <w:r w:rsidRPr="007E27FD">
              <w:rPr>
                <w:b/>
              </w:rPr>
              <w:t>Justification for Confidential Status</w:t>
            </w:r>
          </w:p>
        </w:tc>
      </w:tr>
      <w:tr w:rsidR="00591925" w:rsidTr="00591925">
        <w:trPr>
          <w:trHeight w:val="360"/>
        </w:trPr>
        <w:tc>
          <w:tcPr>
            <w:tcW w:w="10188" w:type="dxa"/>
            <w:gridSpan w:val="4"/>
          </w:tcPr>
          <w:p w:rsidR="00591925" w:rsidRDefault="00591925" w:rsidP="00D16040">
            <w:pPr>
              <w:jc w:val="center"/>
            </w:pPr>
          </w:p>
        </w:tc>
      </w:tr>
    </w:tbl>
    <w:p w:rsidR="00AF7E54" w:rsidRPr="007E27FD" w:rsidRDefault="00AF7E54" w:rsidP="00AF7E54">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2610"/>
        <w:gridCol w:w="2430"/>
        <w:gridCol w:w="3330"/>
      </w:tblGrid>
      <w:tr w:rsidR="00AF7E54" w:rsidTr="00D16040">
        <w:trPr>
          <w:trHeight w:val="360"/>
        </w:trPr>
        <w:tc>
          <w:tcPr>
            <w:tcW w:w="10170" w:type="dxa"/>
            <w:gridSpan w:val="4"/>
            <w:tcBorders>
              <w:bottom w:val="single" w:sz="12" w:space="0" w:color="auto"/>
            </w:tcBorders>
            <w:vAlign w:val="center"/>
          </w:tcPr>
          <w:p w:rsidR="00AF7E54" w:rsidRDefault="00AF7E54" w:rsidP="00D16040">
            <w:pPr>
              <w:jc w:val="center"/>
              <w:rPr>
                <w:b/>
              </w:rPr>
            </w:pPr>
            <w:r>
              <w:rPr>
                <w:b/>
              </w:rPr>
              <w:t xml:space="preserve">A Public Records CD </w:t>
            </w:r>
            <w:r w:rsidR="00240C33">
              <w:rPr>
                <w:b/>
              </w:rPr>
              <w:t xml:space="preserve">or Flash Drive </w:t>
            </w:r>
            <w:r>
              <w:rPr>
                <w:b/>
              </w:rPr>
              <w:t>has been included for the Technical and Cost Proposal</w:t>
            </w:r>
          </w:p>
        </w:tc>
      </w:tr>
      <w:tr w:rsidR="00AF7E54" w:rsidTr="002223D0">
        <w:trPr>
          <w:trHeight w:val="360"/>
        </w:trPr>
        <w:tc>
          <w:tcPr>
            <w:tcW w:w="1800" w:type="dxa"/>
            <w:vAlign w:val="center"/>
          </w:tcPr>
          <w:p w:rsidR="00AF7E54" w:rsidRPr="00E7194D" w:rsidRDefault="00AF7E54" w:rsidP="00D16040">
            <w:pPr>
              <w:jc w:val="center"/>
            </w:pPr>
            <w:r w:rsidRPr="00E7194D">
              <w:t>YES</w:t>
            </w:r>
          </w:p>
        </w:tc>
        <w:tc>
          <w:tcPr>
            <w:tcW w:w="2610" w:type="dxa"/>
            <w:vAlign w:val="center"/>
          </w:tcPr>
          <w:p w:rsidR="00AF7E54" w:rsidRDefault="00AF7E54" w:rsidP="00D16040"/>
        </w:tc>
        <w:tc>
          <w:tcPr>
            <w:tcW w:w="2430" w:type="dxa"/>
            <w:vAlign w:val="center"/>
          </w:tcPr>
          <w:p w:rsidR="00AF7E54" w:rsidRPr="00E7194D" w:rsidRDefault="00AF7E54" w:rsidP="00D16040">
            <w:pPr>
              <w:jc w:val="center"/>
            </w:pPr>
            <w:r w:rsidRPr="00E7194D">
              <w:t>NO</w:t>
            </w:r>
            <w:r w:rsidR="002223D0">
              <w:t xml:space="preserve"> (See note below)</w:t>
            </w:r>
          </w:p>
        </w:tc>
        <w:tc>
          <w:tcPr>
            <w:tcW w:w="3330" w:type="dxa"/>
            <w:vAlign w:val="center"/>
          </w:tcPr>
          <w:p w:rsidR="00AF7E54" w:rsidRDefault="00AF7E54" w:rsidP="00D16040"/>
        </w:tc>
      </w:tr>
      <w:tr w:rsidR="002223D0" w:rsidTr="00DD6EA3">
        <w:trPr>
          <w:trHeight w:val="360"/>
        </w:trPr>
        <w:tc>
          <w:tcPr>
            <w:tcW w:w="10170" w:type="dxa"/>
            <w:gridSpan w:val="4"/>
            <w:tcBorders>
              <w:bottom w:val="single" w:sz="12" w:space="0" w:color="auto"/>
            </w:tcBorders>
            <w:vAlign w:val="center"/>
          </w:tcPr>
          <w:p w:rsidR="002223D0" w:rsidRPr="002223D0" w:rsidRDefault="002223D0" w:rsidP="00D16040">
            <w:pPr>
              <w:rPr>
                <w:b/>
                <w:i/>
                <w:sz w:val="20"/>
                <w:szCs w:val="20"/>
              </w:rPr>
            </w:pPr>
            <w:r>
              <w:rPr>
                <w:b/>
                <w:i/>
                <w:sz w:val="20"/>
                <w:szCs w:val="20"/>
              </w:rPr>
              <w:t>Note:  By marking “NO” for Public Record CD</w:t>
            </w:r>
            <w:r w:rsidR="00240C33">
              <w:rPr>
                <w:b/>
                <w:i/>
                <w:sz w:val="20"/>
                <w:szCs w:val="20"/>
              </w:rPr>
              <w:t xml:space="preserve"> or Flash Drive</w:t>
            </w:r>
            <w:r>
              <w:rPr>
                <w:b/>
                <w:i/>
                <w:sz w:val="20"/>
                <w:szCs w:val="20"/>
              </w:rPr>
              <w:t xml:space="preserve"> included, you are authorizing the State to use the “Master CD</w:t>
            </w:r>
            <w:r w:rsidR="00240C33">
              <w:rPr>
                <w:b/>
                <w:i/>
                <w:sz w:val="20"/>
                <w:szCs w:val="20"/>
              </w:rPr>
              <w:t xml:space="preserve"> or Flash Drive</w:t>
            </w:r>
            <w:r>
              <w:rPr>
                <w:b/>
                <w:i/>
                <w:sz w:val="20"/>
                <w:szCs w:val="20"/>
              </w:rPr>
              <w:t>” for Public Records requests.</w:t>
            </w:r>
          </w:p>
        </w:tc>
      </w:tr>
    </w:tbl>
    <w:p w:rsidR="00AF7E54" w:rsidRPr="00EE613E" w:rsidRDefault="00AF7E54" w:rsidP="00AF7E54">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060"/>
        <w:gridCol w:w="1620"/>
        <w:gridCol w:w="3690"/>
      </w:tblGrid>
      <w:tr w:rsidR="00AF7E54" w:rsidTr="00D16040">
        <w:trPr>
          <w:trHeight w:val="360"/>
        </w:trPr>
        <w:tc>
          <w:tcPr>
            <w:tcW w:w="10170" w:type="dxa"/>
            <w:gridSpan w:val="4"/>
            <w:tcBorders>
              <w:bottom w:val="single" w:sz="4" w:space="0" w:color="auto"/>
            </w:tcBorders>
            <w:vAlign w:val="center"/>
          </w:tcPr>
          <w:p w:rsidR="00AF7E54" w:rsidRPr="00A84C40" w:rsidRDefault="00AF7E54" w:rsidP="00D16040">
            <w:pPr>
              <w:jc w:val="center"/>
              <w:rPr>
                <w:b/>
              </w:rPr>
            </w:pPr>
            <w:r w:rsidRPr="00A84C40">
              <w:rPr>
                <w:b/>
              </w:rPr>
              <w:t>Part I</w:t>
            </w:r>
            <w:r>
              <w:rPr>
                <w:b/>
              </w:rPr>
              <w:t>II</w:t>
            </w:r>
            <w:r w:rsidRPr="00A84C40">
              <w:rPr>
                <w:b/>
              </w:rPr>
              <w:t xml:space="preserve"> – Confidential </w:t>
            </w:r>
            <w:r>
              <w:rPr>
                <w:b/>
              </w:rPr>
              <w:t>Financial Information</w:t>
            </w:r>
          </w:p>
        </w:tc>
      </w:tr>
      <w:tr w:rsidR="00AF7E54" w:rsidTr="00D16040">
        <w:trPr>
          <w:trHeight w:val="360"/>
        </w:trPr>
        <w:tc>
          <w:tcPr>
            <w:tcW w:w="1800" w:type="dxa"/>
            <w:tcBorders>
              <w:bottom w:val="single" w:sz="12" w:space="0" w:color="auto"/>
            </w:tcBorders>
            <w:vAlign w:val="center"/>
          </w:tcPr>
          <w:p w:rsidR="00AF7E54" w:rsidRDefault="00AF7E54" w:rsidP="00D16040">
            <w:pPr>
              <w:jc w:val="center"/>
            </w:pPr>
            <w:r>
              <w:t>YES</w:t>
            </w:r>
          </w:p>
        </w:tc>
        <w:tc>
          <w:tcPr>
            <w:tcW w:w="3060" w:type="dxa"/>
            <w:tcBorders>
              <w:bottom w:val="single" w:sz="12" w:space="0" w:color="auto"/>
            </w:tcBorders>
            <w:vAlign w:val="center"/>
          </w:tcPr>
          <w:p w:rsidR="00AF7E54" w:rsidRDefault="00AF7E54" w:rsidP="00D16040">
            <w:pPr>
              <w:jc w:val="center"/>
            </w:pPr>
          </w:p>
        </w:tc>
        <w:tc>
          <w:tcPr>
            <w:tcW w:w="1620" w:type="dxa"/>
            <w:tcBorders>
              <w:bottom w:val="single" w:sz="12" w:space="0" w:color="auto"/>
            </w:tcBorders>
            <w:vAlign w:val="center"/>
          </w:tcPr>
          <w:p w:rsidR="00AF7E54" w:rsidRDefault="00AF7E54" w:rsidP="00D16040">
            <w:pPr>
              <w:jc w:val="center"/>
            </w:pPr>
            <w:r>
              <w:t>NO</w:t>
            </w:r>
          </w:p>
        </w:tc>
        <w:tc>
          <w:tcPr>
            <w:tcW w:w="3690" w:type="dxa"/>
            <w:tcBorders>
              <w:bottom w:val="single" w:sz="12" w:space="0" w:color="auto"/>
            </w:tcBorders>
            <w:vAlign w:val="center"/>
          </w:tcPr>
          <w:p w:rsidR="00AF7E54" w:rsidRDefault="00AF7E54" w:rsidP="00D16040">
            <w:pPr>
              <w:jc w:val="center"/>
            </w:pPr>
          </w:p>
        </w:tc>
      </w:tr>
      <w:tr w:rsidR="00AF7E54" w:rsidTr="00D16040">
        <w:trPr>
          <w:trHeight w:val="360"/>
        </w:trPr>
        <w:tc>
          <w:tcPr>
            <w:tcW w:w="10170" w:type="dxa"/>
            <w:gridSpan w:val="4"/>
            <w:tcBorders>
              <w:top w:val="single" w:sz="12" w:space="0" w:color="auto"/>
            </w:tcBorders>
            <w:vAlign w:val="center"/>
          </w:tcPr>
          <w:p w:rsidR="00AF7E54" w:rsidRPr="007E27FD" w:rsidRDefault="00AF7E54" w:rsidP="00D16040">
            <w:pPr>
              <w:jc w:val="center"/>
              <w:rPr>
                <w:b/>
              </w:rPr>
            </w:pPr>
            <w:r w:rsidRPr="007E27FD">
              <w:rPr>
                <w:b/>
              </w:rPr>
              <w:t>Justification for Confidential Status</w:t>
            </w:r>
          </w:p>
        </w:tc>
      </w:tr>
      <w:tr w:rsidR="00AF7E54" w:rsidTr="00D16040">
        <w:trPr>
          <w:trHeight w:val="360"/>
        </w:trPr>
        <w:tc>
          <w:tcPr>
            <w:tcW w:w="10170" w:type="dxa"/>
            <w:gridSpan w:val="4"/>
            <w:vAlign w:val="center"/>
          </w:tcPr>
          <w:p w:rsidR="00AF7E54" w:rsidRDefault="00AF7E54" w:rsidP="00D16040">
            <w:pPr>
              <w:jc w:val="center"/>
            </w:pPr>
          </w:p>
        </w:tc>
      </w:tr>
    </w:tbl>
    <w:p w:rsidR="00AF7E54" w:rsidRPr="00EE613E" w:rsidRDefault="00AF7E54" w:rsidP="00AF7E5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800"/>
        <w:gridCol w:w="1548"/>
        <w:gridCol w:w="2430"/>
      </w:tblGrid>
      <w:tr w:rsidR="003348A8" w:rsidTr="009A3F18">
        <w:trPr>
          <w:trHeight w:val="342"/>
        </w:trPr>
        <w:tc>
          <w:tcPr>
            <w:tcW w:w="7848" w:type="dxa"/>
            <w:gridSpan w:val="3"/>
            <w:tcBorders>
              <w:top w:val="nil"/>
              <w:left w:val="nil"/>
              <w:bottom w:val="single" w:sz="4" w:space="0" w:color="auto"/>
              <w:right w:val="nil"/>
            </w:tcBorders>
          </w:tcPr>
          <w:p w:rsidR="003348A8" w:rsidRDefault="003348A8" w:rsidP="009A3F18"/>
        </w:tc>
        <w:tc>
          <w:tcPr>
            <w:tcW w:w="2430" w:type="dxa"/>
            <w:tcBorders>
              <w:top w:val="nil"/>
              <w:left w:val="nil"/>
              <w:bottom w:val="single" w:sz="4" w:space="0" w:color="auto"/>
              <w:right w:val="nil"/>
            </w:tcBorders>
          </w:tcPr>
          <w:p w:rsidR="003348A8" w:rsidRDefault="003348A8" w:rsidP="009A3F18"/>
        </w:tc>
      </w:tr>
      <w:tr w:rsidR="003348A8" w:rsidTr="009A3F18">
        <w:tc>
          <w:tcPr>
            <w:tcW w:w="7848" w:type="dxa"/>
            <w:gridSpan w:val="3"/>
            <w:tcBorders>
              <w:top w:val="single" w:sz="4" w:space="0" w:color="auto"/>
              <w:left w:val="nil"/>
              <w:bottom w:val="nil"/>
              <w:right w:val="nil"/>
            </w:tcBorders>
          </w:tcPr>
          <w:p w:rsidR="003348A8" w:rsidRDefault="003348A8" w:rsidP="009A3F18">
            <w:r>
              <w:t>Company Name</w:t>
            </w:r>
          </w:p>
        </w:tc>
        <w:tc>
          <w:tcPr>
            <w:tcW w:w="2430" w:type="dxa"/>
            <w:tcBorders>
              <w:top w:val="single" w:sz="4" w:space="0" w:color="auto"/>
              <w:left w:val="nil"/>
              <w:bottom w:val="nil"/>
              <w:right w:val="nil"/>
            </w:tcBorders>
          </w:tcPr>
          <w:p w:rsidR="003348A8" w:rsidRDefault="003348A8" w:rsidP="009A3F18"/>
        </w:tc>
      </w:tr>
      <w:tr w:rsidR="003348A8" w:rsidTr="009A3F18">
        <w:trPr>
          <w:trHeight w:val="405"/>
        </w:trPr>
        <w:tc>
          <w:tcPr>
            <w:tcW w:w="4500" w:type="dxa"/>
            <w:tcBorders>
              <w:top w:val="nil"/>
              <w:left w:val="nil"/>
              <w:bottom w:val="single" w:sz="2" w:space="0" w:color="auto"/>
              <w:right w:val="nil"/>
            </w:tcBorders>
          </w:tcPr>
          <w:p w:rsidR="003348A8" w:rsidRDefault="003348A8" w:rsidP="009A3F18"/>
        </w:tc>
        <w:tc>
          <w:tcPr>
            <w:tcW w:w="1800" w:type="dxa"/>
            <w:tcBorders>
              <w:top w:val="nil"/>
              <w:left w:val="nil"/>
              <w:bottom w:val="single" w:sz="2" w:space="0" w:color="auto"/>
              <w:right w:val="nil"/>
            </w:tcBorders>
          </w:tcPr>
          <w:p w:rsidR="003348A8" w:rsidRDefault="003348A8" w:rsidP="009A3F18">
            <w:pPr>
              <w:ind w:right="1278"/>
            </w:pPr>
          </w:p>
        </w:tc>
        <w:tc>
          <w:tcPr>
            <w:tcW w:w="1548" w:type="dxa"/>
            <w:tcBorders>
              <w:top w:val="nil"/>
              <w:left w:val="nil"/>
              <w:bottom w:val="single" w:sz="2" w:space="0" w:color="auto"/>
              <w:right w:val="nil"/>
            </w:tcBorders>
          </w:tcPr>
          <w:p w:rsidR="003348A8" w:rsidRDefault="003348A8" w:rsidP="009A3F18"/>
        </w:tc>
        <w:tc>
          <w:tcPr>
            <w:tcW w:w="2430" w:type="dxa"/>
            <w:tcBorders>
              <w:top w:val="nil"/>
              <w:left w:val="nil"/>
              <w:bottom w:val="single" w:sz="2" w:space="0" w:color="auto"/>
              <w:right w:val="nil"/>
            </w:tcBorders>
          </w:tcPr>
          <w:p w:rsidR="003348A8" w:rsidRDefault="003348A8" w:rsidP="009A3F18"/>
        </w:tc>
      </w:tr>
      <w:tr w:rsidR="003348A8" w:rsidTr="009A3F18">
        <w:tc>
          <w:tcPr>
            <w:tcW w:w="4500" w:type="dxa"/>
            <w:tcBorders>
              <w:top w:val="single" w:sz="2" w:space="0" w:color="auto"/>
              <w:left w:val="nil"/>
              <w:bottom w:val="nil"/>
              <w:right w:val="nil"/>
            </w:tcBorders>
          </w:tcPr>
          <w:p w:rsidR="003348A8" w:rsidRDefault="003348A8" w:rsidP="009A3F18">
            <w:r>
              <w:t>Signature</w:t>
            </w:r>
          </w:p>
        </w:tc>
        <w:tc>
          <w:tcPr>
            <w:tcW w:w="1800" w:type="dxa"/>
            <w:tcBorders>
              <w:top w:val="single" w:sz="2" w:space="0" w:color="auto"/>
              <w:left w:val="nil"/>
              <w:bottom w:val="nil"/>
              <w:right w:val="nil"/>
            </w:tcBorders>
          </w:tcPr>
          <w:p w:rsidR="003348A8" w:rsidRDefault="003348A8" w:rsidP="009A3F18"/>
        </w:tc>
        <w:tc>
          <w:tcPr>
            <w:tcW w:w="1548" w:type="dxa"/>
            <w:tcBorders>
              <w:top w:val="single" w:sz="2" w:space="0" w:color="auto"/>
              <w:left w:val="nil"/>
              <w:bottom w:val="nil"/>
              <w:right w:val="nil"/>
            </w:tcBorders>
          </w:tcPr>
          <w:p w:rsidR="003348A8" w:rsidRDefault="003348A8" w:rsidP="009A3F18"/>
        </w:tc>
        <w:tc>
          <w:tcPr>
            <w:tcW w:w="2430" w:type="dxa"/>
            <w:tcBorders>
              <w:top w:val="single" w:sz="2" w:space="0" w:color="auto"/>
              <w:left w:val="nil"/>
              <w:bottom w:val="nil"/>
              <w:right w:val="nil"/>
            </w:tcBorders>
          </w:tcPr>
          <w:p w:rsidR="003348A8" w:rsidRDefault="003348A8" w:rsidP="009A3F18"/>
        </w:tc>
      </w:tr>
      <w:tr w:rsidR="003348A8" w:rsidTr="009A3F18">
        <w:tc>
          <w:tcPr>
            <w:tcW w:w="4500" w:type="dxa"/>
            <w:tcBorders>
              <w:top w:val="nil"/>
              <w:left w:val="nil"/>
              <w:bottom w:val="nil"/>
              <w:right w:val="nil"/>
            </w:tcBorders>
          </w:tcPr>
          <w:p w:rsidR="003348A8" w:rsidRDefault="003348A8" w:rsidP="009A3F18"/>
        </w:tc>
        <w:tc>
          <w:tcPr>
            <w:tcW w:w="1800" w:type="dxa"/>
            <w:tcBorders>
              <w:top w:val="nil"/>
              <w:left w:val="nil"/>
              <w:bottom w:val="nil"/>
              <w:right w:val="nil"/>
            </w:tcBorders>
          </w:tcPr>
          <w:p w:rsidR="003348A8" w:rsidRDefault="003348A8" w:rsidP="009A3F18"/>
        </w:tc>
        <w:tc>
          <w:tcPr>
            <w:tcW w:w="1548" w:type="dxa"/>
            <w:tcBorders>
              <w:top w:val="nil"/>
              <w:left w:val="nil"/>
              <w:bottom w:val="nil"/>
              <w:right w:val="nil"/>
            </w:tcBorders>
          </w:tcPr>
          <w:p w:rsidR="003348A8" w:rsidRDefault="003348A8" w:rsidP="009A3F18"/>
        </w:tc>
        <w:tc>
          <w:tcPr>
            <w:tcW w:w="2430" w:type="dxa"/>
            <w:tcBorders>
              <w:top w:val="nil"/>
              <w:left w:val="nil"/>
              <w:bottom w:val="nil"/>
              <w:right w:val="nil"/>
            </w:tcBorders>
          </w:tcPr>
          <w:p w:rsidR="003348A8" w:rsidRDefault="003348A8" w:rsidP="009A3F18"/>
        </w:tc>
      </w:tr>
      <w:tr w:rsidR="003348A8" w:rsidTr="009A3F18">
        <w:tc>
          <w:tcPr>
            <w:tcW w:w="4500" w:type="dxa"/>
            <w:tcBorders>
              <w:top w:val="nil"/>
              <w:left w:val="nil"/>
              <w:right w:val="nil"/>
            </w:tcBorders>
          </w:tcPr>
          <w:p w:rsidR="003348A8" w:rsidRDefault="003348A8" w:rsidP="009A3F18"/>
        </w:tc>
        <w:tc>
          <w:tcPr>
            <w:tcW w:w="1800" w:type="dxa"/>
            <w:tcBorders>
              <w:top w:val="nil"/>
              <w:left w:val="nil"/>
              <w:bottom w:val="single" w:sz="4" w:space="0" w:color="auto"/>
              <w:right w:val="nil"/>
            </w:tcBorders>
          </w:tcPr>
          <w:p w:rsidR="003348A8" w:rsidRDefault="003348A8" w:rsidP="009A3F18"/>
        </w:tc>
        <w:tc>
          <w:tcPr>
            <w:tcW w:w="1548" w:type="dxa"/>
            <w:tcBorders>
              <w:top w:val="nil"/>
              <w:left w:val="nil"/>
              <w:bottom w:val="nil"/>
              <w:right w:val="nil"/>
            </w:tcBorders>
          </w:tcPr>
          <w:p w:rsidR="003348A8" w:rsidRDefault="003348A8" w:rsidP="009A3F18"/>
        </w:tc>
        <w:tc>
          <w:tcPr>
            <w:tcW w:w="2430" w:type="dxa"/>
            <w:tcBorders>
              <w:top w:val="nil"/>
              <w:left w:val="nil"/>
              <w:bottom w:val="single" w:sz="2" w:space="0" w:color="auto"/>
              <w:right w:val="nil"/>
            </w:tcBorders>
          </w:tcPr>
          <w:p w:rsidR="003348A8" w:rsidRDefault="003348A8" w:rsidP="009A3F18"/>
        </w:tc>
      </w:tr>
      <w:tr w:rsidR="003348A8" w:rsidTr="009A3F18">
        <w:tc>
          <w:tcPr>
            <w:tcW w:w="4500" w:type="dxa"/>
            <w:tcBorders>
              <w:left w:val="nil"/>
              <w:bottom w:val="nil"/>
              <w:right w:val="nil"/>
            </w:tcBorders>
          </w:tcPr>
          <w:p w:rsidR="003348A8" w:rsidRDefault="003348A8" w:rsidP="009A3F18">
            <w:r>
              <w:t>Print Name</w:t>
            </w:r>
          </w:p>
        </w:tc>
        <w:tc>
          <w:tcPr>
            <w:tcW w:w="1800" w:type="dxa"/>
            <w:tcBorders>
              <w:top w:val="single" w:sz="4" w:space="0" w:color="auto"/>
              <w:left w:val="nil"/>
              <w:bottom w:val="nil"/>
              <w:right w:val="nil"/>
            </w:tcBorders>
          </w:tcPr>
          <w:p w:rsidR="003348A8" w:rsidRDefault="003348A8" w:rsidP="009A3F18"/>
        </w:tc>
        <w:tc>
          <w:tcPr>
            <w:tcW w:w="1548" w:type="dxa"/>
            <w:tcBorders>
              <w:top w:val="nil"/>
              <w:left w:val="nil"/>
              <w:bottom w:val="nil"/>
              <w:right w:val="nil"/>
            </w:tcBorders>
          </w:tcPr>
          <w:p w:rsidR="003348A8" w:rsidRDefault="003348A8" w:rsidP="009A3F18"/>
        </w:tc>
        <w:tc>
          <w:tcPr>
            <w:tcW w:w="2430" w:type="dxa"/>
            <w:tcBorders>
              <w:top w:val="single" w:sz="2" w:space="0" w:color="auto"/>
              <w:left w:val="nil"/>
              <w:bottom w:val="nil"/>
              <w:right w:val="nil"/>
            </w:tcBorders>
          </w:tcPr>
          <w:p w:rsidR="003348A8" w:rsidRDefault="003348A8" w:rsidP="009A3F18">
            <w:r>
              <w:t>Date</w:t>
            </w:r>
          </w:p>
        </w:tc>
      </w:tr>
    </w:tbl>
    <w:p w:rsidR="002E02FF" w:rsidRPr="008D24D6" w:rsidRDefault="00B47A46" w:rsidP="008D24D6">
      <w:pPr>
        <w:rPr>
          <w:highlight w:val="cyan"/>
        </w:rPr>
      </w:pPr>
      <w:r>
        <w:rPr>
          <w:noProof/>
        </w:rPr>
        <mc:AlternateContent>
          <mc:Choice Requires="wps">
            <w:drawing>
              <wp:anchor distT="0" distB="0" distL="114300" distR="114300" simplePos="0" relativeHeight="251654656" behindDoc="0" locked="0" layoutInCell="1" allowOverlap="1" wp14:anchorId="7911275C" wp14:editId="221FE4E4">
                <wp:simplePos x="0" y="0"/>
                <wp:positionH relativeFrom="column">
                  <wp:posOffset>1100455</wp:posOffset>
                </wp:positionH>
                <wp:positionV relativeFrom="paragraph">
                  <wp:posOffset>107315</wp:posOffset>
                </wp:positionV>
                <wp:extent cx="4486910" cy="290830"/>
                <wp:effectExtent l="5080" t="12065" r="13335" b="1143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910" cy="290830"/>
                        </a:xfrm>
                        <a:prstGeom prst="rect">
                          <a:avLst/>
                        </a:prstGeom>
                        <a:solidFill>
                          <a:srgbClr val="FFFFFF"/>
                        </a:solidFill>
                        <a:ln w="9525">
                          <a:solidFill>
                            <a:srgbClr val="000000"/>
                          </a:solidFill>
                          <a:miter lim="800000"/>
                          <a:headEnd/>
                          <a:tailEnd/>
                        </a:ln>
                      </wps:spPr>
                      <wps:txbx>
                        <w:txbxContent>
                          <w:p w:rsidR="00613B11" w:rsidRPr="006A002C" w:rsidRDefault="00613B11" w:rsidP="00E647F2">
                            <w:pPr>
                              <w:jc w:val="center"/>
                              <w:rPr>
                                <w:b/>
                                <w:sz w:val="20"/>
                                <w:szCs w:val="20"/>
                              </w:rPr>
                            </w:pPr>
                            <w:r w:rsidRPr="006A002C">
                              <w:rPr>
                                <w:b/>
                                <w:sz w:val="20"/>
                                <w:szCs w:val="20"/>
                              </w:rPr>
                              <w:t>This document must be submitted in Tab I</w:t>
                            </w:r>
                            <w:r>
                              <w:rPr>
                                <w:b/>
                                <w:sz w:val="20"/>
                                <w:szCs w:val="20"/>
                              </w:rPr>
                              <w:t>V</w:t>
                            </w:r>
                            <w:r w:rsidRPr="006A002C">
                              <w:rPr>
                                <w:b/>
                                <w:sz w:val="20"/>
                                <w:szCs w:val="20"/>
                              </w:rPr>
                              <w:t xml:space="preserve"> of vendor’s technical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6.65pt;margin-top:8.45pt;width:353.3pt;height:2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">
                <v:textbox>
                  <w:txbxContent>
                    <w:p w:rsidR="00613B11" w:rsidRPr="006A002C" w:rsidRDefault="00613B11" w:rsidP="00E647F2">
                      <w:pPr>
                        <w:jc w:val="center"/>
                        <w:rPr>
                          <w:b/>
                          <w:sz w:val="20"/>
                          <w:szCs w:val="20"/>
                        </w:rPr>
                      </w:pPr>
                      <w:r w:rsidRPr="006A002C">
                        <w:rPr>
                          <w:b/>
                          <w:sz w:val="20"/>
                          <w:szCs w:val="20"/>
                        </w:rPr>
                        <w:t>This document must be submitted in Tab I</w:t>
                      </w:r>
                      <w:r>
                        <w:rPr>
                          <w:b/>
                          <w:sz w:val="20"/>
                          <w:szCs w:val="20"/>
                        </w:rPr>
                        <w:t>V</w:t>
                      </w:r>
                      <w:r w:rsidRPr="006A002C">
                        <w:rPr>
                          <w:b/>
                          <w:sz w:val="20"/>
                          <w:szCs w:val="20"/>
                        </w:rPr>
                        <w:t xml:space="preserve"> of vendor’s technical proposal</w:t>
                      </w:r>
                    </w:p>
                  </w:txbxContent>
                </v:textbox>
              </v:shape>
            </w:pict>
          </mc:Fallback>
        </mc:AlternateContent>
      </w:r>
    </w:p>
    <w:p w:rsidR="00F52AE3" w:rsidRDefault="00A43E39" w:rsidP="00173480">
      <w:pPr>
        <w:pStyle w:val="Heading1"/>
        <w:numPr>
          <w:ilvl w:val="0"/>
          <w:numId w:val="0"/>
        </w:numPr>
        <w:jc w:val="center"/>
      </w:pPr>
      <w:r>
        <w:br w:type="page"/>
      </w:r>
    </w:p>
    <w:p w:rsidR="006A002C" w:rsidRDefault="00F52AE3" w:rsidP="006A002C">
      <w:pPr>
        <w:pStyle w:val="Heading1"/>
        <w:numPr>
          <w:ilvl w:val="0"/>
          <w:numId w:val="0"/>
        </w:numPr>
        <w:jc w:val="center"/>
      </w:pPr>
      <w:bookmarkStart w:id="37" w:name="_Toc199056543"/>
      <w:bookmarkStart w:id="38" w:name="_Toc398720053"/>
      <w:bookmarkStart w:id="39" w:name="_Toc462138168"/>
      <w:r w:rsidRPr="00123E83">
        <w:lastRenderedPageBreak/>
        <w:t>ATTACHMENT</w:t>
      </w:r>
      <w:r w:rsidR="00F710AB" w:rsidRPr="00123E83">
        <w:t xml:space="preserve"> </w:t>
      </w:r>
      <w:r w:rsidRPr="00123E83">
        <w:t>B</w:t>
      </w:r>
      <w:r w:rsidR="006A002C">
        <w:t xml:space="preserve"> – TECHNICAL PROPOSAL CERTIFICATION OF COMPLIANCE</w:t>
      </w:r>
      <w:bookmarkEnd w:id="37"/>
      <w:bookmarkEnd w:id="38"/>
      <w:bookmarkEnd w:id="39"/>
    </w:p>
    <w:p w:rsidR="006A002C" w:rsidRPr="006A002C" w:rsidRDefault="006A002C" w:rsidP="00A43E39">
      <w:pPr>
        <w:jc w:val="center"/>
        <w:rPr>
          <w:b/>
        </w:rPr>
      </w:pPr>
      <w:r w:rsidRPr="006A002C">
        <w:rPr>
          <w:b/>
        </w:rPr>
        <w:t>WITH TERMS AND CONDITIONS OF RFP</w:t>
      </w:r>
    </w:p>
    <w:p w:rsidR="002E02FF" w:rsidRPr="000A4832" w:rsidRDefault="002E02FF" w:rsidP="008D24D6">
      <w:pPr>
        <w:rPr>
          <w:sz w:val="20"/>
          <w:szCs w:val="20"/>
        </w:rPr>
      </w:pPr>
    </w:p>
    <w:p w:rsidR="002E02FF" w:rsidRPr="008D24D6" w:rsidRDefault="002E02FF" w:rsidP="00A43E39">
      <w:pPr>
        <w:jc w:val="both"/>
      </w:pPr>
      <w:r w:rsidRPr="008D24D6">
        <w:t xml:space="preserve">I have read, understand and agree to comply with </w:t>
      </w:r>
      <w:r w:rsidR="000A4832" w:rsidRPr="002A28F7">
        <w:rPr>
          <w:b/>
          <w:i/>
        </w:rPr>
        <w:t>all</w:t>
      </w:r>
      <w:r w:rsidR="000A4832">
        <w:t xml:space="preserve"> </w:t>
      </w:r>
      <w:r w:rsidRPr="008D24D6">
        <w:t xml:space="preserve">the terms and conditions specified in this Request for Proposal.  </w:t>
      </w:r>
    </w:p>
    <w:p w:rsidR="009E0C02" w:rsidRPr="000A4832" w:rsidRDefault="009E0C02" w:rsidP="009E0C02">
      <w:pPr>
        <w:jc w:val="both"/>
        <w:rPr>
          <w:sz w:val="20"/>
          <w:szCs w:val="20"/>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400"/>
        <w:gridCol w:w="8010"/>
      </w:tblGrid>
      <w:tr w:rsidR="009E0C02" w:rsidTr="00AF7E54">
        <w:trPr>
          <w:trHeight w:val="585"/>
        </w:trPr>
        <w:tc>
          <w:tcPr>
            <w:tcW w:w="670" w:type="dxa"/>
            <w:tcBorders>
              <w:top w:val="nil"/>
              <w:left w:val="nil"/>
              <w:bottom w:val="nil"/>
              <w:right w:val="nil"/>
            </w:tcBorders>
            <w:vAlign w:val="center"/>
          </w:tcPr>
          <w:p w:rsidR="009E0C02" w:rsidRDefault="009E0C02" w:rsidP="009E0C02">
            <w:pPr>
              <w:jc w:val="center"/>
            </w:pPr>
            <w:r>
              <w:t>YES</w:t>
            </w:r>
          </w:p>
        </w:tc>
        <w:tc>
          <w:tcPr>
            <w:tcW w:w="1400" w:type="dxa"/>
            <w:tcBorders>
              <w:top w:val="nil"/>
              <w:left w:val="nil"/>
              <w:right w:val="nil"/>
            </w:tcBorders>
            <w:vAlign w:val="center"/>
          </w:tcPr>
          <w:p w:rsidR="009E0C02" w:rsidRDefault="009E0C02" w:rsidP="009E0C02">
            <w:pPr>
              <w:tabs>
                <w:tab w:val="left" w:pos="1310"/>
              </w:tabs>
              <w:jc w:val="center"/>
            </w:pPr>
          </w:p>
        </w:tc>
        <w:tc>
          <w:tcPr>
            <w:tcW w:w="8010" w:type="dxa"/>
            <w:tcBorders>
              <w:top w:val="nil"/>
              <w:left w:val="nil"/>
              <w:bottom w:val="nil"/>
              <w:right w:val="nil"/>
            </w:tcBorders>
            <w:vAlign w:val="center"/>
          </w:tcPr>
          <w:p w:rsidR="009E0C02" w:rsidRDefault="009E0C02" w:rsidP="003D2D7C">
            <w:pPr>
              <w:ind w:left="342"/>
            </w:pPr>
            <w:r>
              <w:t>I agree to comply with the terms and conditions specified in this RFP.</w:t>
            </w:r>
          </w:p>
        </w:tc>
      </w:tr>
    </w:tbl>
    <w:p w:rsidR="003D2D7C" w:rsidRDefault="003D2D7C" w:rsidP="003D2D7C">
      <w:pPr>
        <w:jc w:val="both"/>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400"/>
        <w:gridCol w:w="8010"/>
      </w:tblGrid>
      <w:tr w:rsidR="003D2D7C" w:rsidTr="00AF7E54">
        <w:trPr>
          <w:trHeight w:val="585"/>
        </w:trPr>
        <w:tc>
          <w:tcPr>
            <w:tcW w:w="670" w:type="dxa"/>
            <w:tcBorders>
              <w:top w:val="nil"/>
              <w:left w:val="nil"/>
              <w:bottom w:val="nil"/>
              <w:right w:val="nil"/>
            </w:tcBorders>
            <w:vAlign w:val="center"/>
          </w:tcPr>
          <w:p w:rsidR="003D2D7C" w:rsidRDefault="003D2D7C" w:rsidP="003D2D7C">
            <w:pPr>
              <w:jc w:val="center"/>
            </w:pPr>
            <w:r>
              <w:t>NO</w:t>
            </w:r>
          </w:p>
        </w:tc>
        <w:tc>
          <w:tcPr>
            <w:tcW w:w="1400" w:type="dxa"/>
            <w:tcBorders>
              <w:top w:val="nil"/>
              <w:left w:val="nil"/>
              <w:right w:val="nil"/>
            </w:tcBorders>
            <w:vAlign w:val="center"/>
          </w:tcPr>
          <w:p w:rsidR="003D2D7C" w:rsidRDefault="003D2D7C" w:rsidP="003D2D7C">
            <w:pPr>
              <w:tabs>
                <w:tab w:val="left" w:pos="1310"/>
              </w:tabs>
              <w:jc w:val="center"/>
            </w:pPr>
          </w:p>
        </w:tc>
        <w:tc>
          <w:tcPr>
            <w:tcW w:w="8010" w:type="dxa"/>
            <w:tcBorders>
              <w:top w:val="nil"/>
              <w:left w:val="nil"/>
              <w:bottom w:val="nil"/>
              <w:right w:val="nil"/>
            </w:tcBorders>
            <w:vAlign w:val="center"/>
          </w:tcPr>
          <w:p w:rsidR="003D2D7C" w:rsidRDefault="003D2D7C" w:rsidP="003D2D7C">
            <w:pPr>
              <w:ind w:left="342"/>
            </w:pPr>
            <w:r>
              <w:t>I do not agree to comply with the terms and conditions specified in this RFP.</w:t>
            </w:r>
          </w:p>
        </w:tc>
      </w:tr>
    </w:tbl>
    <w:p w:rsidR="003D2D7C" w:rsidRDefault="003D2D7C" w:rsidP="003D2D7C">
      <w:pPr>
        <w:jc w:val="both"/>
      </w:pPr>
    </w:p>
    <w:p w:rsidR="00335503" w:rsidRPr="00335503" w:rsidRDefault="00F31FD1" w:rsidP="00335503">
      <w:pPr>
        <w:jc w:val="both"/>
      </w:pPr>
      <w:r w:rsidRPr="00335503">
        <w:t xml:space="preserve">If the exception </w:t>
      </w:r>
      <w:r>
        <w:t>and/</w:t>
      </w:r>
      <w:r w:rsidRPr="00335503">
        <w:t xml:space="preserve">or assumption require a change in the terms </w:t>
      </w:r>
      <w:r>
        <w:t xml:space="preserve">in any section of the RFP, </w:t>
      </w:r>
      <w:r w:rsidRPr="00335503">
        <w:t xml:space="preserve">the contract, or any incorporated documents, vendors </w:t>
      </w:r>
      <w:r w:rsidRPr="00F31FD1">
        <w:rPr>
          <w:b/>
          <w:i/>
        </w:rPr>
        <w:t>must</w:t>
      </w:r>
      <w:r w:rsidRPr="00335503">
        <w:t xml:space="preserve"> provide the specific language that is being proposed in </w:t>
      </w:r>
      <w:r>
        <w:t xml:space="preserve">the tables below.  If </w:t>
      </w:r>
      <w:r w:rsidR="009F2BF2">
        <w:t xml:space="preserve">vendors </w:t>
      </w:r>
      <w:r>
        <w:t xml:space="preserve">do not specify </w:t>
      </w:r>
      <w:r w:rsidR="009F2BF2">
        <w:t xml:space="preserve">in detail </w:t>
      </w:r>
      <w:r>
        <w:t xml:space="preserve">any exceptions and/or assumptions at time of proposal submission, the State will not consider any additional exceptions and/or assumptions during negotiations.  </w:t>
      </w:r>
    </w:p>
    <w:p w:rsidR="00335503" w:rsidRDefault="00335503" w:rsidP="00CA07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800"/>
        <w:gridCol w:w="1548"/>
        <w:gridCol w:w="2430"/>
      </w:tblGrid>
      <w:tr w:rsidR="00CA0791" w:rsidTr="009A3F18">
        <w:trPr>
          <w:trHeight w:val="342"/>
        </w:trPr>
        <w:tc>
          <w:tcPr>
            <w:tcW w:w="7848" w:type="dxa"/>
            <w:gridSpan w:val="3"/>
            <w:tcBorders>
              <w:top w:val="nil"/>
              <w:left w:val="nil"/>
              <w:bottom w:val="single" w:sz="4" w:space="0" w:color="auto"/>
              <w:right w:val="nil"/>
            </w:tcBorders>
          </w:tcPr>
          <w:p w:rsidR="00CA0791" w:rsidRDefault="00CA0791" w:rsidP="009A3F18"/>
        </w:tc>
        <w:tc>
          <w:tcPr>
            <w:tcW w:w="2430" w:type="dxa"/>
            <w:tcBorders>
              <w:top w:val="nil"/>
              <w:left w:val="nil"/>
              <w:bottom w:val="single" w:sz="4" w:space="0" w:color="auto"/>
              <w:right w:val="nil"/>
            </w:tcBorders>
          </w:tcPr>
          <w:p w:rsidR="00CA0791" w:rsidRDefault="00CA0791" w:rsidP="009A3F18"/>
        </w:tc>
      </w:tr>
      <w:tr w:rsidR="00CA0791" w:rsidTr="009A3F18">
        <w:tc>
          <w:tcPr>
            <w:tcW w:w="7848" w:type="dxa"/>
            <w:gridSpan w:val="3"/>
            <w:tcBorders>
              <w:top w:val="single" w:sz="4" w:space="0" w:color="auto"/>
              <w:left w:val="nil"/>
              <w:bottom w:val="nil"/>
              <w:right w:val="nil"/>
            </w:tcBorders>
          </w:tcPr>
          <w:p w:rsidR="00CA0791" w:rsidRDefault="00CA0791" w:rsidP="009A3F18">
            <w:r>
              <w:t>Company Name</w:t>
            </w:r>
          </w:p>
        </w:tc>
        <w:tc>
          <w:tcPr>
            <w:tcW w:w="2430" w:type="dxa"/>
            <w:tcBorders>
              <w:top w:val="single" w:sz="4" w:space="0" w:color="auto"/>
              <w:left w:val="nil"/>
              <w:bottom w:val="nil"/>
              <w:right w:val="nil"/>
            </w:tcBorders>
          </w:tcPr>
          <w:p w:rsidR="00CA0791" w:rsidRDefault="00CA0791" w:rsidP="009A3F18"/>
        </w:tc>
      </w:tr>
      <w:tr w:rsidR="00CA0791" w:rsidTr="009A3F18">
        <w:trPr>
          <w:trHeight w:val="405"/>
        </w:trPr>
        <w:tc>
          <w:tcPr>
            <w:tcW w:w="4500" w:type="dxa"/>
            <w:tcBorders>
              <w:top w:val="nil"/>
              <w:left w:val="nil"/>
              <w:bottom w:val="single" w:sz="2" w:space="0" w:color="auto"/>
              <w:right w:val="nil"/>
            </w:tcBorders>
          </w:tcPr>
          <w:p w:rsidR="00CA0791" w:rsidRDefault="00CA0791" w:rsidP="009A3F18"/>
        </w:tc>
        <w:tc>
          <w:tcPr>
            <w:tcW w:w="1800" w:type="dxa"/>
            <w:tcBorders>
              <w:top w:val="nil"/>
              <w:left w:val="nil"/>
              <w:bottom w:val="single" w:sz="2" w:space="0" w:color="auto"/>
              <w:right w:val="nil"/>
            </w:tcBorders>
          </w:tcPr>
          <w:p w:rsidR="00CA0791" w:rsidRDefault="00CA0791" w:rsidP="009A3F18">
            <w:pPr>
              <w:ind w:right="1278"/>
            </w:pPr>
          </w:p>
        </w:tc>
        <w:tc>
          <w:tcPr>
            <w:tcW w:w="1548" w:type="dxa"/>
            <w:tcBorders>
              <w:top w:val="nil"/>
              <w:left w:val="nil"/>
              <w:bottom w:val="single" w:sz="2" w:space="0" w:color="auto"/>
              <w:right w:val="nil"/>
            </w:tcBorders>
          </w:tcPr>
          <w:p w:rsidR="00CA0791" w:rsidRDefault="00CA0791" w:rsidP="009A3F18"/>
        </w:tc>
        <w:tc>
          <w:tcPr>
            <w:tcW w:w="2430" w:type="dxa"/>
            <w:tcBorders>
              <w:top w:val="nil"/>
              <w:left w:val="nil"/>
              <w:bottom w:val="single" w:sz="2" w:space="0" w:color="auto"/>
              <w:right w:val="nil"/>
            </w:tcBorders>
          </w:tcPr>
          <w:p w:rsidR="00CA0791" w:rsidRDefault="00CA0791" w:rsidP="009A3F18"/>
        </w:tc>
      </w:tr>
      <w:tr w:rsidR="00CA0791" w:rsidTr="009A3F18">
        <w:tc>
          <w:tcPr>
            <w:tcW w:w="4500" w:type="dxa"/>
            <w:tcBorders>
              <w:top w:val="single" w:sz="2" w:space="0" w:color="auto"/>
              <w:left w:val="nil"/>
              <w:bottom w:val="nil"/>
              <w:right w:val="nil"/>
            </w:tcBorders>
          </w:tcPr>
          <w:p w:rsidR="00CA0791" w:rsidRDefault="00CA0791" w:rsidP="009A3F18">
            <w:r>
              <w:t>Signature</w:t>
            </w:r>
          </w:p>
        </w:tc>
        <w:tc>
          <w:tcPr>
            <w:tcW w:w="1800" w:type="dxa"/>
            <w:tcBorders>
              <w:top w:val="single" w:sz="2" w:space="0" w:color="auto"/>
              <w:left w:val="nil"/>
              <w:bottom w:val="nil"/>
              <w:right w:val="nil"/>
            </w:tcBorders>
          </w:tcPr>
          <w:p w:rsidR="00CA0791" w:rsidRDefault="00CA0791" w:rsidP="009A3F18"/>
        </w:tc>
        <w:tc>
          <w:tcPr>
            <w:tcW w:w="1548" w:type="dxa"/>
            <w:tcBorders>
              <w:top w:val="single" w:sz="2" w:space="0" w:color="auto"/>
              <w:left w:val="nil"/>
              <w:bottom w:val="nil"/>
              <w:right w:val="nil"/>
            </w:tcBorders>
          </w:tcPr>
          <w:p w:rsidR="00CA0791" w:rsidRDefault="00CA0791" w:rsidP="009A3F18"/>
        </w:tc>
        <w:tc>
          <w:tcPr>
            <w:tcW w:w="2430" w:type="dxa"/>
            <w:tcBorders>
              <w:top w:val="single" w:sz="2" w:space="0" w:color="auto"/>
              <w:left w:val="nil"/>
              <w:bottom w:val="nil"/>
              <w:right w:val="nil"/>
            </w:tcBorders>
          </w:tcPr>
          <w:p w:rsidR="00CA0791" w:rsidRDefault="00CA0791" w:rsidP="009A3F18"/>
        </w:tc>
      </w:tr>
      <w:tr w:rsidR="00CA0791" w:rsidTr="009A3F18">
        <w:tc>
          <w:tcPr>
            <w:tcW w:w="4500" w:type="dxa"/>
            <w:tcBorders>
              <w:top w:val="nil"/>
              <w:left w:val="nil"/>
              <w:bottom w:val="nil"/>
              <w:right w:val="nil"/>
            </w:tcBorders>
          </w:tcPr>
          <w:p w:rsidR="00CA0791" w:rsidRDefault="00CA0791" w:rsidP="009A3F18"/>
        </w:tc>
        <w:tc>
          <w:tcPr>
            <w:tcW w:w="1800" w:type="dxa"/>
            <w:tcBorders>
              <w:top w:val="nil"/>
              <w:left w:val="nil"/>
              <w:bottom w:val="nil"/>
              <w:right w:val="nil"/>
            </w:tcBorders>
          </w:tcPr>
          <w:p w:rsidR="00CA0791" w:rsidRDefault="00CA0791" w:rsidP="009A3F18"/>
        </w:tc>
        <w:tc>
          <w:tcPr>
            <w:tcW w:w="1548" w:type="dxa"/>
            <w:tcBorders>
              <w:top w:val="nil"/>
              <w:left w:val="nil"/>
              <w:bottom w:val="nil"/>
              <w:right w:val="nil"/>
            </w:tcBorders>
          </w:tcPr>
          <w:p w:rsidR="00CA0791" w:rsidRDefault="00CA0791" w:rsidP="009A3F18"/>
        </w:tc>
        <w:tc>
          <w:tcPr>
            <w:tcW w:w="2430" w:type="dxa"/>
            <w:tcBorders>
              <w:top w:val="nil"/>
              <w:left w:val="nil"/>
              <w:bottom w:val="nil"/>
              <w:right w:val="nil"/>
            </w:tcBorders>
          </w:tcPr>
          <w:p w:rsidR="00CA0791" w:rsidRDefault="00CA0791" w:rsidP="009A3F18"/>
        </w:tc>
      </w:tr>
      <w:tr w:rsidR="00CA0791" w:rsidTr="009A3F18">
        <w:tc>
          <w:tcPr>
            <w:tcW w:w="4500" w:type="dxa"/>
            <w:tcBorders>
              <w:top w:val="nil"/>
              <w:left w:val="nil"/>
              <w:right w:val="nil"/>
            </w:tcBorders>
          </w:tcPr>
          <w:p w:rsidR="00CA0791" w:rsidRDefault="00CA0791" w:rsidP="009A3F18"/>
        </w:tc>
        <w:tc>
          <w:tcPr>
            <w:tcW w:w="1800" w:type="dxa"/>
            <w:tcBorders>
              <w:top w:val="nil"/>
              <w:left w:val="nil"/>
              <w:bottom w:val="single" w:sz="4" w:space="0" w:color="auto"/>
              <w:right w:val="nil"/>
            </w:tcBorders>
          </w:tcPr>
          <w:p w:rsidR="00CA0791" w:rsidRDefault="00CA0791" w:rsidP="009A3F18"/>
        </w:tc>
        <w:tc>
          <w:tcPr>
            <w:tcW w:w="1548" w:type="dxa"/>
            <w:tcBorders>
              <w:top w:val="nil"/>
              <w:left w:val="nil"/>
              <w:bottom w:val="nil"/>
              <w:right w:val="nil"/>
            </w:tcBorders>
          </w:tcPr>
          <w:p w:rsidR="00CA0791" w:rsidRDefault="00CA0791" w:rsidP="009A3F18"/>
        </w:tc>
        <w:tc>
          <w:tcPr>
            <w:tcW w:w="2430" w:type="dxa"/>
            <w:tcBorders>
              <w:top w:val="nil"/>
              <w:left w:val="nil"/>
              <w:bottom w:val="single" w:sz="2" w:space="0" w:color="auto"/>
              <w:right w:val="nil"/>
            </w:tcBorders>
          </w:tcPr>
          <w:p w:rsidR="00CA0791" w:rsidRDefault="00CA0791" w:rsidP="009A3F18"/>
        </w:tc>
      </w:tr>
      <w:tr w:rsidR="00CA0791" w:rsidTr="009A3F18">
        <w:tc>
          <w:tcPr>
            <w:tcW w:w="4500" w:type="dxa"/>
            <w:tcBorders>
              <w:left w:val="nil"/>
              <w:bottom w:val="nil"/>
              <w:right w:val="nil"/>
            </w:tcBorders>
          </w:tcPr>
          <w:p w:rsidR="00CA0791" w:rsidRDefault="00CA0791" w:rsidP="009A3F18">
            <w:r>
              <w:t>Print Name</w:t>
            </w:r>
          </w:p>
        </w:tc>
        <w:tc>
          <w:tcPr>
            <w:tcW w:w="1800" w:type="dxa"/>
            <w:tcBorders>
              <w:top w:val="single" w:sz="4" w:space="0" w:color="auto"/>
              <w:left w:val="nil"/>
              <w:bottom w:val="nil"/>
              <w:right w:val="nil"/>
            </w:tcBorders>
          </w:tcPr>
          <w:p w:rsidR="00CA0791" w:rsidRDefault="00CA0791" w:rsidP="009A3F18"/>
        </w:tc>
        <w:tc>
          <w:tcPr>
            <w:tcW w:w="1548" w:type="dxa"/>
            <w:tcBorders>
              <w:top w:val="nil"/>
              <w:left w:val="nil"/>
              <w:bottom w:val="nil"/>
              <w:right w:val="nil"/>
            </w:tcBorders>
          </w:tcPr>
          <w:p w:rsidR="00CA0791" w:rsidRDefault="00CA0791" w:rsidP="009A3F18"/>
        </w:tc>
        <w:tc>
          <w:tcPr>
            <w:tcW w:w="2430" w:type="dxa"/>
            <w:tcBorders>
              <w:top w:val="single" w:sz="2" w:space="0" w:color="auto"/>
              <w:left w:val="nil"/>
              <w:bottom w:val="nil"/>
              <w:right w:val="nil"/>
            </w:tcBorders>
          </w:tcPr>
          <w:p w:rsidR="00CA0791" w:rsidRDefault="00CA0791" w:rsidP="009A3F18">
            <w:r>
              <w:t>Date</w:t>
            </w:r>
          </w:p>
        </w:tc>
      </w:tr>
    </w:tbl>
    <w:p w:rsidR="00CA0791" w:rsidRPr="00335503" w:rsidRDefault="00CA0791" w:rsidP="00CA0791">
      <w:pPr>
        <w:rPr>
          <w:sz w:val="20"/>
          <w:szCs w:val="20"/>
          <w:highlight w:val="cyan"/>
        </w:rPr>
      </w:pPr>
    </w:p>
    <w:p w:rsidR="00CA0791" w:rsidRPr="00335503" w:rsidRDefault="00CA0791" w:rsidP="00A43E39">
      <w:pPr>
        <w:jc w:val="both"/>
        <w:rPr>
          <w:sz w:val="20"/>
          <w:szCs w:val="20"/>
        </w:rPr>
      </w:pPr>
    </w:p>
    <w:p w:rsidR="005B293B" w:rsidRPr="008D24D6" w:rsidRDefault="00B103DE" w:rsidP="005B293B">
      <w:pPr>
        <w:jc w:val="center"/>
      </w:pPr>
      <w:r w:rsidRPr="00B103DE">
        <w:rPr>
          <w:b/>
          <w:i/>
        </w:rPr>
        <w:t xml:space="preserve">Vendors </w:t>
      </w:r>
      <w:r w:rsidR="00CA0791">
        <w:rPr>
          <w:b/>
          <w:i/>
        </w:rPr>
        <w:t>MUST</w:t>
      </w:r>
      <w:r w:rsidRPr="00B103DE">
        <w:rPr>
          <w:b/>
          <w:i/>
        </w:rPr>
        <w:t xml:space="preserve"> </w:t>
      </w:r>
      <w:r w:rsidR="005B293B" w:rsidRPr="00B103DE">
        <w:rPr>
          <w:b/>
          <w:i/>
        </w:rPr>
        <w:t>use the following format</w:t>
      </w:r>
      <w:r w:rsidR="005B293B" w:rsidRPr="008D24D6">
        <w:t>.</w:t>
      </w:r>
      <w:r w:rsidR="00CA0791">
        <w:t xml:space="preserve">  Attach additional sheets if necessary.</w:t>
      </w:r>
    </w:p>
    <w:p w:rsidR="00C2744F" w:rsidRPr="008D24D6" w:rsidRDefault="00C2744F" w:rsidP="008D24D6"/>
    <w:p w:rsidR="00F1714E" w:rsidRPr="00E647F2" w:rsidRDefault="00F1714E" w:rsidP="00F1714E">
      <w:pPr>
        <w:jc w:val="center"/>
        <w:rPr>
          <w:b/>
        </w:rPr>
      </w:pPr>
      <w:r w:rsidRPr="00E647F2">
        <w:rPr>
          <w:b/>
        </w:rPr>
        <w:t>EXCEPTION SUMMARY FORM</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18"/>
        <w:gridCol w:w="1890"/>
        <w:gridCol w:w="1980"/>
        <w:gridCol w:w="4680"/>
      </w:tblGrid>
      <w:tr w:rsidR="00F1714E" w:rsidRPr="008D24D6" w:rsidTr="006E1495">
        <w:trPr>
          <w:trHeight w:val="707"/>
          <w:tblHeader/>
        </w:trPr>
        <w:tc>
          <w:tcPr>
            <w:tcW w:w="1818" w:type="dxa"/>
            <w:vAlign w:val="center"/>
          </w:tcPr>
          <w:p w:rsidR="00F1714E" w:rsidRPr="00AC3CD2" w:rsidRDefault="00F1714E" w:rsidP="00587498">
            <w:pPr>
              <w:jc w:val="center"/>
              <w:rPr>
                <w:b/>
                <w:sz w:val="22"/>
                <w:szCs w:val="22"/>
              </w:rPr>
            </w:pPr>
            <w:r w:rsidRPr="00AC3CD2">
              <w:rPr>
                <w:b/>
                <w:sz w:val="22"/>
                <w:szCs w:val="22"/>
              </w:rPr>
              <w:t>EXCEPTION #</w:t>
            </w:r>
          </w:p>
        </w:tc>
        <w:tc>
          <w:tcPr>
            <w:tcW w:w="1890" w:type="dxa"/>
            <w:vAlign w:val="center"/>
          </w:tcPr>
          <w:p w:rsidR="00F1714E" w:rsidRPr="00AC3CD2" w:rsidRDefault="00F1714E" w:rsidP="00587498">
            <w:pPr>
              <w:jc w:val="center"/>
              <w:rPr>
                <w:b/>
                <w:sz w:val="22"/>
                <w:szCs w:val="22"/>
              </w:rPr>
            </w:pPr>
            <w:r w:rsidRPr="00AC3CD2">
              <w:rPr>
                <w:b/>
                <w:sz w:val="22"/>
                <w:szCs w:val="22"/>
              </w:rPr>
              <w:t>RFP SECTION NUMBER</w:t>
            </w:r>
          </w:p>
        </w:tc>
        <w:tc>
          <w:tcPr>
            <w:tcW w:w="1980" w:type="dxa"/>
            <w:vAlign w:val="center"/>
          </w:tcPr>
          <w:p w:rsidR="00F1714E" w:rsidRDefault="00F1714E" w:rsidP="00587498">
            <w:pPr>
              <w:jc w:val="center"/>
              <w:rPr>
                <w:b/>
                <w:sz w:val="22"/>
                <w:szCs w:val="22"/>
              </w:rPr>
            </w:pPr>
            <w:r w:rsidRPr="00AC3CD2">
              <w:rPr>
                <w:b/>
                <w:sz w:val="22"/>
                <w:szCs w:val="22"/>
              </w:rPr>
              <w:t xml:space="preserve">RFP </w:t>
            </w:r>
          </w:p>
          <w:p w:rsidR="00F1714E" w:rsidRPr="00AC3CD2" w:rsidRDefault="00F1714E" w:rsidP="00587498">
            <w:pPr>
              <w:jc w:val="center"/>
              <w:rPr>
                <w:b/>
                <w:sz w:val="22"/>
                <w:szCs w:val="22"/>
              </w:rPr>
            </w:pPr>
            <w:r w:rsidRPr="00AC3CD2">
              <w:rPr>
                <w:b/>
                <w:sz w:val="22"/>
                <w:szCs w:val="22"/>
              </w:rPr>
              <w:t>PAGE NUMBER</w:t>
            </w:r>
          </w:p>
        </w:tc>
        <w:tc>
          <w:tcPr>
            <w:tcW w:w="4680" w:type="dxa"/>
            <w:vAlign w:val="center"/>
          </w:tcPr>
          <w:p w:rsidR="00F1714E" w:rsidRPr="00AC3CD2" w:rsidRDefault="00F1714E" w:rsidP="00587498">
            <w:pPr>
              <w:jc w:val="center"/>
              <w:rPr>
                <w:b/>
                <w:sz w:val="22"/>
                <w:szCs w:val="22"/>
              </w:rPr>
            </w:pPr>
            <w:r w:rsidRPr="00AC3CD2">
              <w:rPr>
                <w:b/>
                <w:sz w:val="22"/>
                <w:szCs w:val="22"/>
              </w:rPr>
              <w:t>EXCEPTION</w:t>
            </w:r>
          </w:p>
          <w:p w:rsidR="00F1714E" w:rsidRPr="00AC3CD2" w:rsidRDefault="00F1714E" w:rsidP="00587498">
            <w:pPr>
              <w:jc w:val="center"/>
              <w:rPr>
                <w:b/>
                <w:sz w:val="22"/>
                <w:szCs w:val="22"/>
              </w:rPr>
            </w:pPr>
            <w:r w:rsidRPr="00AC3CD2">
              <w:rPr>
                <w:b/>
                <w:sz w:val="22"/>
                <w:szCs w:val="22"/>
              </w:rPr>
              <w:t>(Complete detail regarding exceptions must be identified)</w:t>
            </w:r>
          </w:p>
        </w:tc>
      </w:tr>
      <w:tr w:rsidR="00F1714E" w:rsidRPr="008D24D6" w:rsidTr="00587498">
        <w:trPr>
          <w:trHeight w:val="360"/>
        </w:trPr>
        <w:tc>
          <w:tcPr>
            <w:tcW w:w="1818" w:type="dxa"/>
            <w:tcBorders>
              <w:top w:val="nil"/>
            </w:tcBorders>
          </w:tcPr>
          <w:p w:rsidR="00F1714E" w:rsidRPr="00AC3CD2" w:rsidRDefault="00F1714E" w:rsidP="00587498">
            <w:pPr>
              <w:rPr>
                <w:sz w:val="22"/>
                <w:szCs w:val="22"/>
              </w:rPr>
            </w:pPr>
          </w:p>
        </w:tc>
        <w:tc>
          <w:tcPr>
            <w:tcW w:w="1890" w:type="dxa"/>
            <w:tcBorders>
              <w:top w:val="nil"/>
            </w:tcBorders>
          </w:tcPr>
          <w:p w:rsidR="00F1714E" w:rsidRPr="00AC3CD2" w:rsidRDefault="00F1714E" w:rsidP="00587498">
            <w:pPr>
              <w:rPr>
                <w:sz w:val="22"/>
                <w:szCs w:val="22"/>
              </w:rPr>
            </w:pPr>
          </w:p>
        </w:tc>
        <w:tc>
          <w:tcPr>
            <w:tcW w:w="1980" w:type="dxa"/>
            <w:tcBorders>
              <w:top w:val="nil"/>
            </w:tcBorders>
          </w:tcPr>
          <w:p w:rsidR="00F1714E" w:rsidRPr="00AC3CD2" w:rsidRDefault="00F1714E" w:rsidP="00587498">
            <w:pPr>
              <w:rPr>
                <w:sz w:val="22"/>
                <w:szCs w:val="22"/>
              </w:rPr>
            </w:pPr>
          </w:p>
        </w:tc>
        <w:tc>
          <w:tcPr>
            <w:tcW w:w="4680" w:type="dxa"/>
            <w:tcBorders>
              <w:top w:val="nil"/>
            </w:tcBorders>
          </w:tcPr>
          <w:p w:rsidR="00F1714E" w:rsidRPr="00AC3CD2" w:rsidRDefault="00F1714E" w:rsidP="00587498">
            <w:pPr>
              <w:rPr>
                <w:sz w:val="22"/>
                <w:szCs w:val="22"/>
              </w:rPr>
            </w:pPr>
          </w:p>
        </w:tc>
      </w:tr>
      <w:tr w:rsidR="00F31FD1" w:rsidRPr="008D24D6" w:rsidTr="00587498">
        <w:trPr>
          <w:trHeight w:val="360"/>
        </w:trPr>
        <w:tc>
          <w:tcPr>
            <w:tcW w:w="1818" w:type="dxa"/>
            <w:tcBorders>
              <w:top w:val="nil"/>
            </w:tcBorders>
          </w:tcPr>
          <w:p w:rsidR="00F31FD1" w:rsidRPr="00AC3CD2" w:rsidRDefault="00F31FD1" w:rsidP="00587498">
            <w:pPr>
              <w:rPr>
                <w:sz w:val="22"/>
                <w:szCs w:val="22"/>
              </w:rPr>
            </w:pPr>
          </w:p>
        </w:tc>
        <w:tc>
          <w:tcPr>
            <w:tcW w:w="1890" w:type="dxa"/>
            <w:tcBorders>
              <w:top w:val="nil"/>
            </w:tcBorders>
          </w:tcPr>
          <w:p w:rsidR="00F31FD1" w:rsidRPr="00AC3CD2" w:rsidRDefault="00F31FD1" w:rsidP="00587498">
            <w:pPr>
              <w:rPr>
                <w:sz w:val="22"/>
                <w:szCs w:val="22"/>
              </w:rPr>
            </w:pPr>
          </w:p>
        </w:tc>
        <w:tc>
          <w:tcPr>
            <w:tcW w:w="1980" w:type="dxa"/>
            <w:tcBorders>
              <w:top w:val="nil"/>
            </w:tcBorders>
          </w:tcPr>
          <w:p w:rsidR="00F31FD1" w:rsidRPr="00AC3CD2" w:rsidRDefault="00F31FD1" w:rsidP="00587498">
            <w:pPr>
              <w:rPr>
                <w:sz w:val="22"/>
                <w:szCs w:val="22"/>
              </w:rPr>
            </w:pPr>
          </w:p>
        </w:tc>
        <w:tc>
          <w:tcPr>
            <w:tcW w:w="4680" w:type="dxa"/>
            <w:tcBorders>
              <w:top w:val="nil"/>
            </w:tcBorders>
          </w:tcPr>
          <w:p w:rsidR="00F31FD1" w:rsidRPr="00AC3CD2" w:rsidRDefault="00F31FD1" w:rsidP="00587498">
            <w:pPr>
              <w:rPr>
                <w:sz w:val="22"/>
                <w:szCs w:val="22"/>
              </w:rPr>
            </w:pPr>
          </w:p>
        </w:tc>
      </w:tr>
      <w:tr w:rsidR="00F1714E" w:rsidRPr="008D24D6" w:rsidTr="00587498">
        <w:trPr>
          <w:trHeight w:val="360"/>
        </w:trPr>
        <w:tc>
          <w:tcPr>
            <w:tcW w:w="1818" w:type="dxa"/>
          </w:tcPr>
          <w:p w:rsidR="00F1714E" w:rsidRPr="00AC3CD2" w:rsidRDefault="00F1714E" w:rsidP="00587498">
            <w:pPr>
              <w:rPr>
                <w:sz w:val="22"/>
                <w:szCs w:val="22"/>
              </w:rPr>
            </w:pPr>
          </w:p>
        </w:tc>
        <w:tc>
          <w:tcPr>
            <w:tcW w:w="1890" w:type="dxa"/>
          </w:tcPr>
          <w:p w:rsidR="00F1714E" w:rsidRPr="00AC3CD2" w:rsidRDefault="00F1714E" w:rsidP="00587498">
            <w:pPr>
              <w:rPr>
                <w:sz w:val="22"/>
                <w:szCs w:val="22"/>
              </w:rPr>
            </w:pPr>
          </w:p>
        </w:tc>
        <w:tc>
          <w:tcPr>
            <w:tcW w:w="1980" w:type="dxa"/>
          </w:tcPr>
          <w:p w:rsidR="00F1714E" w:rsidRPr="00AC3CD2" w:rsidRDefault="00F1714E" w:rsidP="00587498">
            <w:pPr>
              <w:rPr>
                <w:sz w:val="22"/>
                <w:szCs w:val="22"/>
              </w:rPr>
            </w:pPr>
          </w:p>
        </w:tc>
        <w:tc>
          <w:tcPr>
            <w:tcW w:w="4680" w:type="dxa"/>
          </w:tcPr>
          <w:p w:rsidR="00F1714E" w:rsidRPr="00AC3CD2" w:rsidRDefault="00F1714E" w:rsidP="00587498">
            <w:pPr>
              <w:rPr>
                <w:sz w:val="22"/>
                <w:szCs w:val="22"/>
              </w:rPr>
            </w:pPr>
          </w:p>
        </w:tc>
      </w:tr>
    </w:tbl>
    <w:p w:rsidR="00F1714E" w:rsidRPr="00704094" w:rsidRDefault="00F1714E" w:rsidP="00F1714E">
      <w:pPr>
        <w:jc w:val="center"/>
        <w:rPr>
          <w:b/>
          <w:sz w:val="20"/>
          <w:szCs w:val="20"/>
        </w:rPr>
      </w:pPr>
    </w:p>
    <w:p w:rsidR="00F1714E" w:rsidRPr="00335503" w:rsidRDefault="00F1714E" w:rsidP="00F1714E">
      <w:pPr>
        <w:jc w:val="center"/>
        <w:rPr>
          <w:b/>
          <w:sz w:val="20"/>
          <w:szCs w:val="20"/>
        </w:rPr>
      </w:pPr>
    </w:p>
    <w:p w:rsidR="00F1714E" w:rsidRPr="00A725DF" w:rsidRDefault="00F1714E" w:rsidP="00F1714E">
      <w:pPr>
        <w:jc w:val="center"/>
        <w:rPr>
          <w:b/>
          <w:sz w:val="22"/>
          <w:szCs w:val="22"/>
        </w:rPr>
      </w:pPr>
      <w:r>
        <w:rPr>
          <w:b/>
          <w:sz w:val="22"/>
          <w:szCs w:val="22"/>
        </w:rPr>
        <w:t>ASSUMPTION</w:t>
      </w:r>
      <w:r w:rsidRPr="00A725DF">
        <w:rPr>
          <w:b/>
          <w:sz w:val="22"/>
          <w:szCs w:val="22"/>
        </w:rPr>
        <w:t xml:space="preserve"> SUMMARY FORM</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08"/>
        <w:gridCol w:w="1800"/>
        <w:gridCol w:w="1980"/>
        <w:gridCol w:w="4680"/>
      </w:tblGrid>
      <w:tr w:rsidR="00F1714E" w:rsidRPr="00A725DF" w:rsidTr="006E1495">
        <w:trPr>
          <w:trHeight w:val="707"/>
          <w:tblHeader/>
        </w:trPr>
        <w:tc>
          <w:tcPr>
            <w:tcW w:w="1908" w:type="dxa"/>
            <w:vAlign w:val="center"/>
          </w:tcPr>
          <w:p w:rsidR="00F1714E" w:rsidRPr="00AC3CD2" w:rsidRDefault="00F1714E" w:rsidP="00587498">
            <w:pPr>
              <w:jc w:val="center"/>
              <w:rPr>
                <w:b/>
                <w:sz w:val="22"/>
                <w:szCs w:val="22"/>
              </w:rPr>
            </w:pPr>
            <w:r w:rsidRPr="00AC3CD2">
              <w:rPr>
                <w:b/>
                <w:sz w:val="22"/>
                <w:szCs w:val="22"/>
              </w:rPr>
              <w:t>ASSUMPTION #</w:t>
            </w:r>
          </w:p>
        </w:tc>
        <w:tc>
          <w:tcPr>
            <w:tcW w:w="1800" w:type="dxa"/>
            <w:vAlign w:val="center"/>
          </w:tcPr>
          <w:p w:rsidR="00F1714E" w:rsidRPr="00AC3CD2" w:rsidRDefault="00F1714E" w:rsidP="00587498">
            <w:pPr>
              <w:jc w:val="center"/>
              <w:rPr>
                <w:b/>
                <w:sz w:val="22"/>
                <w:szCs w:val="22"/>
              </w:rPr>
            </w:pPr>
            <w:r w:rsidRPr="00AC3CD2">
              <w:rPr>
                <w:b/>
                <w:sz w:val="22"/>
                <w:szCs w:val="22"/>
              </w:rPr>
              <w:t>RFP SECTION NUMBER</w:t>
            </w:r>
          </w:p>
        </w:tc>
        <w:tc>
          <w:tcPr>
            <w:tcW w:w="1980" w:type="dxa"/>
            <w:vAlign w:val="center"/>
          </w:tcPr>
          <w:p w:rsidR="00F1714E" w:rsidRDefault="00F1714E" w:rsidP="00587498">
            <w:pPr>
              <w:jc w:val="center"/>
              <w:rPr>
                <w:b/>
                <w:sz w:val="22"/>
                <w:szCs w:val="22"/>
              </w:rPr>
            </w:pPr>
            <w:r w:rsidRPr="00AC3CD2">
              <w:rPr>
                <w:b/>
                <w:sz w:val="22"/>
                <w:szCs w:val="22"/>
              </w:rPr>
              <w:t xml:space="preserve">RFP </w:t>
            </w:r>
          </w:p>
          <w:p w:rsidR="00F1714E" w:rsidRPr="00AC3CD2" w:rsidRDefault="00F1714E" w:rsidP="00587498">
            <w:pPr>
              <w:jc w:val="center"/>
              <w:rPr>
                <w:b/>
                <w:sz w:val="22"/>
                <w:szCs w:val="22"/>
              </w:rPr>
            </w:pPr>
            <w:r w:rsidRPr="00AC3CD2">
              <w:rPr>
                <w:b/>
                <w:sz w:val="22"/>
                <w:szCs w:val="22"/>
              </w:rPr>
              <w:t>PAGE NUMBER</w:t>
            </w:r>
          </w:p>
        </w:tc>
        <w:tc>
          <w:tcPr>
            <w:tcW w:w="4680" w:type="dxa"/>
            <w:vAlign w:val="center"/>
          </w:tcPr>
          <w:p w:rsidR="00F1714E" w:rsidRPr="00AC3CD2" w:rsidRDefault="00F1714E" w:rsidP="00587498">
            <w:pPr>
              <w:jc w:val="center"/>
              <w:rPr>
                <w:b/>
                <w:sz w:val="22"/>
                <w:szCs w:val="22"/>
              </w:rPr>
            </w:pPr>
            <w:r w:rsidRPr="00AC3CD2">
              <w:rPr>
                <w:b/>
                <w:sz w:val="22"/>
                <w:szCs w:val="22"/>
              </w:rPr>
              <w:t>ASSUMPTION</w:t>
            </w:r>
          </w:p>
          <w:p w:rsidR="00F1714E" w:rsidRPr="00AC3CD2" w:rsidRDefault="00F1714E" w:rsidP="00587498">
            <w:pPr>
              <w:jc w:val="center"/>
              <w:rPr>
                <w:b/>
                <w:sz w:val="22"/>
                <w:szCs w:val="22"/>
              </w:rPr>
            </w:pPr>
            <w:r w:rsidRPr="00AC3CD2">
              <w:rPr>
                <w:b/>
                <w:sz w:val="22"/>
                <w:szCs w:val="22"/>
              </w:rPr>
              <w:t>(Complete detail regarding assumptions must be identified)</w:t>
            </w:r>
          </w:p>
        </w:tc>
      </w:tr>
      <w:tr w:rsidR="00F1714E" w:rsidRPr="00A725DF" w:rsidTr="00587498">
        <w:trPr>
          <w:trHeight w:val="360"/>
        </w:trPr>
        <w:tc>
          <w:tcPr>
            <w:tcW w:w="1908" w:type="dxa"/>
            <w:tcBorders>
              <w:top w:val="nil"/>
            </w:tcBorders>
          </w:tcPr>
          <w:p w:rsidR="00F1714E" w:rsidRPr="00A725DF" w:rsidRDefault="00F1714E" w:rsidP="00587498">
            <w:pPr>
              <w:rPr>
                <w:sz w:val="22"/>
                <w:szCs w:val="22"/>
              </w:rPr>
            </w:pPr>
          </w:p>
        </w:tc>
        <w:tc>
          <w:tcPr>
            <w:tcW w:w="1800" w:type="dxa"/>
            <w:tcBorders>
              <w:top w:val="nil"/>
            </w:tcBorders>
          </w:tcPr>
          <w:p w:rsidR="00F1714E" w:rsidRPr="00A725DF" w:rsidRDefault="00F1714E" w:rsidP="00587498">
            <w:pPr>
              <w:rPr>
                <w:sz w:val="22"/>
                <w:szCs w:val="22"/>
              </w:rPr>
            </w:pPr>
          </w:p>
        </w:tc>
        <w:tc>
          <w:tcPr>
            <w:tcW w:w="1980" w:type="dxa"/>
            <w:tcBorders>
              <w:top w:val="nil"/>
            </w:tcBorders>
          </w:tcPr>
          <w:p w:rsidR="00F1714E" w:rsidRPr="00A725DF" w:rsidRDefault="00F1714E" w:rsidP="00587498">
            <w:pPr>
              <w:rPr>
                <w:sz w:val="22"/>
                <w:szCs w:val="22"/>
              </w:rPr>
            </w:pPr>
          </w:p>
        </w:tc>
        <w:tc>
          <w:tcPr>
            <w:tcW w:w="4680" w:type="dxa"/>
            <w:tcBorders>
              <w:top w:val="nil"/>
            </w:tcBorders>
          </w:tcPr>
          <w:p w:rsidR="00F1714E" w:rsidRPr="00A725DF" w:rsidRDefault="00F1714E" w:rsidP="00587498">
            <w:pPr>
              <w:rPr>
                <w:sz w:val="22"/>
                <w:szCs w:val="22"/>
              </w:rPr>
            </w:pPr>
          </w:p>
        </w:tc>
      </w:tr>
      <w:tr w:rsidR="00F31FD1" w:rsidRPr="00A725DF" w:rsidTr="00587498">
        <w:trPr>
          <w:trHeight w:val="360"/>
        </w:trPr>
        <w:tc>
          <w:tcPr>
            <w:tcW w:w="1908" w:type="dxa"/>
            <w:tcBorders>
              <w:top w:val="nil"/>
            </w:tcBorders>
          </w:tcPr>
          <w:p w:rsidR="00F31FD1" w:rsidRPr="00A725DF" w:rsidRDefault="00F31FD1" w:rsidP="00587498">
            <w:pPr>
              <w:rPr>
                <w:sz w:val="22"/>
                <w:szCs w:val="22"/>
              </w:rPr>
            </w:pPr>
          </w:p>
        </w:tc>
        <w:tc>
          <w:tcPr>
            <w:tcW w:w="1800" w:type="dxa"/>
            <w:tcBorders>
              <w:top w:val="nil"/>
            </w:tcBorders>
          </w:tcPr>
          <w:p w:rsidR="00F31FD1" w:rsidRPr="00A725DF" w:rsidRDefault="00F31FD1" w:rsidP="00587498">
            <w:pPr>
              <w:rPr>
                <w:sz w:val="22"/>
                <w:szCs w:val="22"/>
              </w:rPr>
            </w:pPr>
          </w:p>
        </w:tc>
        <w:tc>
          <w:tcPr>
            <w:tcW w:w="1980" w:type="dxa"/>
            <w:tcBorders>
              <w:top w:val="nil"/>
            </w:tcBorders>
          </w:tcPr>
          <w:p w:rsidR="00F31FD1" w:rsidRPr="00A725DF" w:rsidRDefault="00F31FD1" w:rsidP="00587498">
            <w:pPr>
              <w:rPr>
                <w:sz w:val="22"/>
                <w:szCs w:val="22"/>
              </w:rPr>
            </w:pPr>
          </w:p>
        </w:tc>
        <w:tc>
          <w:tcPr>
            <w:tcW w:w="4680" w:type="dxa"/>
            <w:tcBorders>
              <w:top w:val="nil"/>
            </w:tcBorders>
          </w:tcPr>
          <w:p w:rsidR="00F31FD1" w:rsidRPr="00A725DF" w:rsidRDefault="00F31FD1" w:rsidP="00587498">
            <w:pPr>
              <w:rPr>
                <w:sz w:val="22"/>
                <w:szCs w:val="22"/>
              </w:rPr>
            </w:pPr>
          </w:p>
        </w:tc>
      </w:tr>
      <w:tr w:rsidR="00F1714E" w:rsidRPr="00A725DF" w:rsidTr="00587498">
        <w:trPr>
          <w:trHeight w:val="360"/>
        </w:trPr>
        <w:tc>
          <w:tcPr>
            <w:tcW w:w="1908" w:type="dxa"/>
          </w:tcPr>
          <w:p w:rsidR="00F1714E" w:rsidRPr="00A725DF" w:rsidRDefault="00F1714E" w:rsidP="00587498">
            <w:pPr>
              <w:rPr>
                <w:sz w:val="22"/>
                <w:szCs w:val="22"/>
              </w:rPr>
            </w:pPr>
          </w:p>
        </w:tc>
        <w:tc>
          <w:tcPr>
            <w:tcW w:w="1800" w:type="dxa"/>
          </w:tcPr>
          <w:p w:rsidR="00F1714E" w:rsidRPr="00A725DF" w:rsidRDefault="00F1714E" w:rsidP="00587498">
            <w:pPr>
              <w:rPr>
                <w:sz w:val="22"/>
                <w:szCs w:val="22"/>
              </w:rPr>
            </w:pPr>
          </w:p>
        </w:tc>
        <w:tc>
          <w:tcPr>
            <w:tcW w:w="1980" w:type="dxa"/>
          </w:tcPr>
          <w:p w:rsidR="00F1714E" w:rsidRPr="00A725DF" w:rsidRDefault="00F1714E" w:rsidP="00587498">
            <w:pPr>
              <w:rPr>
                <w:sz w:val="22"/>
                <w:szCs w:val="22"/>
              </w:rPr>
            </w:pPr>
          </w:p>
        </w:tc>
        <w:tc>
          <w:tcPr>
            <w:tcW w:w="4680" w:type="dxa"/>
          </w:tcPr>
          <w:p w:rsidR="00F1714E" w:rsidRPr="00A725DF" w:rsidRDefault="00F1714E" w:rsidP="00587498">
            <w:pPr>
              <w:rPr>
                <w:sz w:val="22"/>
                <w:szCs w:val="22"/>
              </w:rPr>
            </w:pPr>
          </w:p>
        </w:tc>
      </w:tr>
    </w:tbl>
    <w:p w:rsidR="00F1714E" w:rsidRDefault="00F1714E" w:rsidP="00A43E39">
      <w:pPr>
        <w:jc w:val="center"/>
        <w:rPr>
          <w:b/>
        </w:rPr>
      </w:pPr>
    </w:p>
    <w:p w:rsidR="00C66A2D" w:rsidRDefault="00B47A46" w:rsidP="00C66A2D">
      <w:r>
        <w:rPr>
          <w:noProof/>
        </w:rPr>
        <mc:AlternateContent>
          <mc:Choice Requires="wps">
            <w:drawing>
              <wp:anchor distT="0" distB="0" distL="114300" distR="114300" simplePos="0" relativeHeight="251655680" behindDoc="0" locked="0" layoutInCell="1" allowOverlap="1" wp14:anchorId="3C9CCB08" wp14:editId="6625C154">
                <wp:simplePos x="0" y="0"/>
                <wp:positionH relativeFrom="column">
                  <wp:posOffset>58420</wp:posOffset>
                </wp:positionH>
                <wp:positionV relativeFrom="paragraph">
                  <wp:posOffset>163195</wp:posOffset>
                </wp:positionV>
                <wp:extent cx="6188075" cy="256540"/>
                <wp:effectExtent l="10795" t="10795" r="11430" b="889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256540"/>
                        </a:xfrm>
                        <a:prstGeom prst="rect">
                          <a:avLst/>
                        </a:prstGeom>
                        <a:solidFill>
                          <a:srgbClr val="FFFFFF"/>
                        </a:solidFill>
                        <a:ln w="9525">
                          <a:solidFill>
                            <a:srgbClr val="000000"/>
                          </a:solidFill>
                          <a:miter lim="800000"/>
                          <a:headEnd/>
                          <a:tailEnd/>
                        </a:ln>
                      </wps:spPr>
                      <wps:txbx>
                        <w:txbxContent>
                          <w:p w:rsidR="00613B11" w:rsidRPr="001F77A2" w:rsidRDefault="00613B11" w:rsidP="007A1647">
                            <w:pPr>
                              <w:jc w:val="center"/>
                              <w:rPr>
                                <w:b/>
                                <w:sz w:val="20"/>
                                <w:szCs w:val="20"/>
                              </w:rPr>
                            </w:pPr>
                            <w:r w:rsidRPr="001F77A2">
                              <w:rPr>
                                <w:b/>
                                <w:sz w:val="20"/>
                                <w:szCs w:val="20"/>
                              </w:rPr>
                              <w:t xml:space="preserve">This document must be submitted in Tab </w:t>
                            </w:r>
                            <w:r>
                              <w:rPr>
                                <w:b/>
                                <w:sz w:val="20"/>
                                <w:szCs w:val="20"/>
                              </w:rPr>
                              <w:t>V</w:t>
                            </w:r>
                            <w:r w:rsidRPr="001F77A2">
                              <w:rPr>
                                <w:b/>
                                <w:sz w:val="20"/>
                                <w:szCs w:val="20"/>
                              </w:rPr>
                              <w:t xml:space="preserve"> of vendor’s technical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4.6pt;margin-top:12.85pt;width:487.25pt;height:20.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">
                <v:textbox>
                  <w:txbxContent>
                    <w:p w:rsidR="00613B11" w:rsidRPr="001F77A2" w:rsidRDefault="00613B11" w:rsidP="007A1647">
                      <w:pPr>
                        <w:jc w:val="center"/>
                        <w:rPr>
                          <w:b/>
                          <w:sz w:val="20"/>
                          <w:szCs w:val="20"/>
                        </w:rPr>
                      </w:pPr>
                      <w:r w:rsidRPr="001F77A2">
                        <w:rPr>
                          <w:b/>
                          <w:sz w:val="20"/>
                          <w:szCs w:val="20"/>
                        </w:rPr>
                        <w:t xml:space="preserve">This document must be submitted in Tab </w:t>
                      </w:r>
                      <w:r>
                        <w:rPr>
                          <w:b/>
                          <w:sz w:val="20"/>
                          <w:szCs w:val="20"/>
                        </w:rPr>
                        <w:t>V</w:t>
                      </w:r>
                      <w:r w:rsidRPr="001F77A2">
                        <w:rPr>
                          <w:b/>
                          <w:sz w:val="20"/>
                          <w:szCs w:val="20"/>
                        </w:rPr>
                        <w:t xml:space="preserve"> of vendor’s technical proposal</w:t>
                      </w:r>
                    </w:p>
                  </w:txbxContent>
                </v:textbox>
              </v:shape>
            </w:pict>
          </mc:Fallback>
        </mc:AlternateContent>
      </w:r>
      <w:r w:rsidR="00E647F2">
        <w:br w:type="page"/>
      </w:r>
    </w:p>
    <w:p w:rsidR="008176D9" w:rsidRDefault="008176D9" w:rsidP="00C66A2D"/>
    <w:p w:rsidR="004E12AA" w:rsidRPr="0036682B" w:rsidRDefault="004E12AA" w:rsidP="004E12AA">
      <w:pPr>
        <w:pStyle w:val="Heading1"/>
        <w:numPr>
          <w:ilvl w:val="0"/>
          <w:numId w:val="0"/>
        </w:numPr>
        <w:jc w:val="center"/>
      </w:pPr>
      <w:bookmarkStart w:id="40" w:name="_Toc398720054"/>
      <w:bookmarkStart w:id="41" w:name="_Toc462138169"/>
      <w:r w:rsidRPr="0036682B">
        <w:t>ATTACHMENT C</w:t>
      </w:r>
      <w:r w:rsidR="00B82B0F">
        <w:t xml:space="preserve"> – VENDOR CERTIFICATIONS</w:t>
      </w:r>
      <w:bookmarkEnd w:id="40"/>
      <w:bookmarkEnd w:id="41"/>
    </w:p>
    <w:p w:rsidR="00B62724" w:rsidRPr="00B62724" w:rsidRDefault="00B62724" w:rsidP="00B62724">
      <w:pPr>
        <w:jc w:val="both"/>
        <w:rPr>
          <w:sz w:val="20"/>
          <w:szCs w:val="20"/>
        </w:rPr>
      </w:pPr>
    </w:p>
    <w:p w:rsidR="00837E92" w:rsidRPr="00B62724" w:rsidRDefault="00123E83" w:rsidP="00B2759E">
      <w:pPr>
        <w:jc w:val="both"/>
        <w:rPr>
          <w:sz w:val="20"/>
          <w:szCs w:val="20"/>
        </w:rPr>
      </w:pPr>
      <w:r w:rsidRPr="00B62724">
        <w:rPr>
          <w:sz w:val="20"/>
          <w:szCs w:val="20"/>
        </w:rPr>
        <w:t>Vendor agrees and will comply with the following:</w:t>
      </w:r>
    </w:p>
    <w:p w:rsidR="009B3015" w:rsidRPr="003B7D22" w:rsidRDefault="009B3015" w:rsidP="00B2759E">
      <w:pPr>
        <w:jc w:val="both"/>
        <w:rPr>
          <w:sz w:val="18"/>
          <w:szCs w:val="18"/>
        </w:rPr>
      </w:pPr>
    </w:p>
    <w:p w:rsidR="009B3015" w:rsidRPr="00B62724" w:rsidRDefault="00BC631B" w:rsidP="00B2759E">
      <w:pPr>
        <w:numPr>
          <w:ilvl w:val="0"/>
          <w:numId w:val="40"/>
        </w:numPr>
        <w:tabs>
          <w:tab w:val="left" w:pos="360"/>
        </w:tabs>
        <w:ind w:left="360" w:right="-180"/>
        <w:jc w:val="both"/>
        <w:rPr>
          <w:sz w:val="20"/>
          <w:szCs w:val="20"/>
        </w:rPr>
      </w:pPr>
      <w:r>
        <w:rPr>
          <w:sz w:val="20"/>
          <w:szCs w:val="20"/>
        </w:rPr>
        <w:t xml:space="preserve">Any </w:t>
      </w:r>
      <w:r w:rsidR="009B3015" w:rsidRPr="00B62724">
        <w:rPr>
          <w:sz w:val="20"/>
          <w:szCs w:val="20"/>
        </w:rPr>
        <w:t>and all prices that may be charged under the terms of the contract do not and will not violate any existing federal, State or municipal laws or regulations concerning discrimination and/or price fixing.  The vendor agrees to indemnify, exonerate and hold the State harmless from liability for any such violation now and throughout the term of the contract.</w:t>
      </w:r>
    </w:p>
    <w:p w:rsidR="009B3015" w:rsidRPr="003B7D22" w:rsidRDefault="009B3015" w:rsidP="00B2759E">
      <w:pPr>
        <w:ind w:right="-180"/>
        <w:jc w:val="both"/>
        <w:rPr>
          <w:sz w:val="18"/>
          <w:szCs w:val="18"/>
        </w:rPr>
      </w:pPr>
    </w:p>
    <w:p w:rsidR="009B3015" w:rsidRPr="00B62724" w:rsidRDefault="009B3015" w:rsidP="00B2759E">
      <w:pPr>
        <w:numPr>
          <w:ilvl w:val="0"/>
          <w:numId w:val="40"/>
        </w:numPr>
        <w:tabs>
          <w:tab w:val="left" w:pos="360"/>
        </w:tabs>
        <w:ind w:left="0" w:right="-180" w:firstLine="0"/>
        <w:jc w:val="both"/>
        <w:rPr>
          <w:sz w:val="20"/>
          <w:szCs w:val="20"/>
        </w:rPr>
      </w:pPr>
      <w:r w:rsidRPr="00B62724">
        <w:rPr>
          <w:sz w:val="20"/>
          <w:szCs w:val="20"/>
        </w:rPr>
        <w:t>All proposed capabilities can be demonstrated by the vendor.</w:t>
      </w:r>
    </w:p>
    <w:p w:rsidR="009B3015" w:rsidRPr="003B7D22" w:rsidRDefault="009B3015" w:rsidP="00B2759E">
      <w:pPr>
        <w:tabs>
          <w:tab w:val="left" w:pos="360"/>
        </w:tabs>
        <w:ind w:right="-180"/>
        <w:jc w:val="both"/>
        <w:rPr>
          <w:sz w:val="18"/>
          <w:szCs w:val="18"/>
        </w:rPr>
      </w:pPr>
    </w:p>
    <w:p w:rsidR="009B3015" w:rsidRPr="00B62724" w:rsidRDefault="009B3015" w:rsidP="00B2759E">
      <w:pPr>
        <w:numPr>
          <w:ilvl w:val="0"/>
          <w:numId w:val="40"/>
        </w:numPr>
        <w:tabs>
          <w:tab w:val="left" w:pos="360"/>
        </w:tabs>
        <w:ind w:left="360" w:right="-180"/>
        <w:jc w:val="both"/>
        <w:rPr>
          <w:sz w:val="20"/>
          <w:szCs w:val="20"/>
        </w:rPr>
      </w:pPr>
      <w:r w:rsidRPr="00B62724">
        <w:rPr>
          <w:sz w:val="20"/>
          <w:szCs w:val="20"/>
        </w:rPr>
        <w:t>The price(s) and amount of this proposal have been arrived at independently and without consultation, communication, agreement or disclosure with or to any other contractor, vendor or potential vendor.</w:t>
      </w:r>
    </w:p>
    <w:p w:rsidR="00F52120" w:rsidRPr="003B7D22" w:rsidRDefault="00F52120" w:rsidP="00B2759E">
      <w:pPr>
        <w:tabs>
          <w:tab w:val="left" w:pos="360"/>
        </w:tabs>
        <w:ind w:left="360" w:right="-180" w:hanging="360"/>
        <w:jc w:val="both"/>
        <w:rPr>
          <w:sz w:val="18"/>
          <w:szCs w:val="18"/>
        </w:rPr>
      </w:pPr>
    </w:p>
    <w:p w:rsidR="00F52120" w:rsidRPr="00B62724" w:rsidRDefault="00F52120" w:rsidP="00B2759E">
      <w:pPr>
        <w:numPr>
          <w:ilvl w:val="0"/>
          <w:numId w:val="40"/>
        </w:numPr>
        <w:tabs>
          <w:tab w:val="left" w:pos="360"/>
        </w:tabs>
        <w:ind w:left="360" w:right="-180"/>
        <w:jc w:val="both"/>
        <w:rPr>
          <w:sz w:val="20"/>
          <w:szCs w:val="20"/>
        </w:rPr>
      </w:pPr>
      <w:r w:rsidRPr="00B62724">
        <w:rPr>
          <w:sz w:val="20"/>
          <w:szCs w:val="20"/>
        </w:rPr>
        <w:t>All proposal terms, including prices, will remain in effect for a minimum of 180 days after the proposal due date.  In the case of the awarded vendor, all proposal terms, including prices, will remain in effect throughout the contract negotiation process.</w:t>
      </w:r>
    </w:p>
    <w:p w:rsidR="009B3015" w:rsidRPr="003B7D22" w:rsidRDefault="009B3015" w:rsidP="00B2759E">
      <w:pPr>
        <w:tabs>
          <w:tab w:val="left" w:pos="360"/>
        </w:tabs>
        <w:ind w:left="360" w:right="-180" w:hanging="360"/>
        <w:jc w:val="both"/>
        <w:rPr>
          <w:sz w:val="18"/>
          <w:szCs w:val="18"/>
        </w:rPr>
      </w:pPr>
    </w:p>
    <w:p w:rsidR="009B3015" w:rsidRDefault="009B3015" w:rsidP="00B2759E">
      <w:pPr>
        <w:numPr>
          <w:ilvl w:val="0"/>
          <w:numId w:val="40"/>
        </w:numPr>
        <w:tabs>
          <w:tab w:val="left" w:pos="360"/>
        </w:tabs>
        <w:ind w:left="360" w:right="-180"/>
        <w:jc w:val="both"/>
        <w:rPr>
          <w:sz w:val="20"/>
          <w:szCs w:val="20"/>
        </w:rPr>
      </w:pPr>
      <w:r w:rsidRPr="00B62724">
        <w:rPr>
          <w:sz w:val="20"/>
          <w:szCs w:val="20"/>
        </w:rPr>
        <w:t>No attempt has been made at any time to induce any firm or person to refrain from proposing or to submit a proposal higher than this proposal, or to submit any intentionally high or noncompetitive proposal.  All proposals must be made in good faith and without collusion.</w:t>
      </w:r>
    </w:p>
    <w:p w:rsidR="003B7D22" w:rsidRPr="003B7D22" w:rsidRDefault="003B7D22" w:rsidP="00B2759E">
      <w:pPr>
        <w:tabs>
          <w:tab w:val="left" w:pos="360"/>
        </w:tabs>
        <w:ind w:left="360" w:right="-180" w:hanging="360"/>
        <w:jc w:val="both"/>
        <w:rPr>
          <w:sz w:val="18"/>
          <w:szCs w:val="18"/>
        </w:rPr>
      </w:pPr>
    </w:p>
    <w:p w:rsidR="003B7D22" w:rsidRPr="00B62724" w:rsidRDefault="003B7D22" w:rsidP="00B2759E">
      <w:pPr>
        <w:numPr>
          <w:ilvl w:val="0"/>
          <w:numId w:val="40"/>
        </w:numPr>
        <w:tabs>
          <w:tab w:val="left" w:pos="360"/>
        </w:tabs>
        <w:ind w:left="360" w:right="-180"/>
        <w:jc w:val="both"/>
        <w:rPr>
          <w:sz w:val="20"/>
          <w:szCs w:val="20"/>
        </w:rPr>
      </w:pPr>
      <w:r w:rsidRPr="00B62724">
        <w:rPr>
          <w:sz w:val="20"/>
          <w:szCs w:val="20"/>
        </w:rPr>
        <w:t>All conditions and provisions of this RFP are deemed to be accepted by the vendor and incorporated by reference in the proposal, except such conditions and provisions that the vendor expressly excludes in the proposal.  Any exclusion must be in writing and included in the proposal at the time of submission.</w:t>
      </w:r>
    </w:p>
    <w:p w:rsidR="003B7D22" w:rsidRPr="003B7D22" w:rsidRDefault="003B7D22" w:rsidP="00B2759E">
      <w:pPr>
        <w:tabs>
          <w:tab w:val="left" w:pos="360"/>
        </w:tabs>
        <w:ind w:left="360" w:right="-180" w:hanging="360"/>
        <w:jc w:val="both"/>
        <w:rPr>
          <w:sz w:val="18"/>
          <w:szCs w:val="18"/>
        </w:rPr>
      </w:pPr>
    </w:p>
    <w:p w:rsidR="006955A3" w:rsidRPr="00B62724" w:rsidRDefault="006955A3" w:rsidP="00B2759E">
      <w:pPr>
        <w:numPr>
          <w:ilvl w:val="0"/>
          <w:numId w:val="40"/>
        </w:numPr>
        <w:tabs>
          <w:tab w:val="left" w:pos="360"/>
        </w:tabs>
        <w:ind w:left="360" w:right="-180"/>
        <w:jc w:val="both"/>
        <w:rPr>
          <w:sz w:val="20"/>
          <w:szCs w:val="20"/>
        </w:rPr>
      </w:pPr>
      <w:r w:rsidRPr="00B62724">
        <w:rPr>
          <w:sz w:val="20"/>
          <w:szCs w:val="20"/>
        </w:rPr>
        <w:t>Each vendor must disclose any existing or potential conflict of interest relative to the performance of the contractual services resulting from this RFP.  Any such relationship that might be perceived or represented as a conflict should be disclosed.  By submitting a proposal in response to this RFP, vendors affirm that they have not given, nor intend to give at any time hereafter, any economic opportunity, future employment, gift, loan, gratuity, special discount, trip, favor, or service to a public servant or any employee or representative of same, in connection with this procurement.  Any attempt to intentionally or unintentionally conceal or obfuscate a conflict of interest will automatically result in the disqualification of a vendor’s proposal.  An award will not be made where a conflict of interest exists.  The State will determine whether a conflict of interest exists and whether it may reflect negatively on the State’s selection of a vendor.  The State reserves the right to disqualify any vendor on the grounds of actual or apparent conflict of interest.</w:t>
      </w:r>
    </w:p>
    <w:p w:rsidR="009B3015" w:rsidRPr="003B7D22" w:rsidRDefault="009B3015" w:rsidP="00B2759E">
      <w:pPr>
        <w:tabs>
          <w:tab w:val="left" w:pos="360"/>
        </w:tabs>
        <w:ind w:left="360" w:right="-180" w:hanging="360"/>
        <w:jc w:val="both"/>
        <w:rPr>
          <w:sz w:val="18"/>
          <w:szCs w:val="18"/>
        </w:rPr>
      </w:pPr>
    </w:p>
    <w:p w:rsidR="009B3015" w:rsidRPr="00B62724" w:rsidRDefault="009B3015" w:rsidP="00B2759E">
      <w:pPr>
        <w:numPr>
          <w:ilvl w:val="0"/>
          <w:numId w:val="40"/>
        </w:numPr>
        <w:tabs>
          <w:tab w:val="left" w:pos="360"/>
        </w:tabs>
        <w:ind w:left="360" w:right="-180"/>
        <w:jc w:val="both"/>
        <w:rPr>
          <w:sz w:val="20"/>
          <w:szCs w:val="20"/>
        </w:rPr>
      </w:pPr>
      <w:r w:rsidRPr="00B62724">
        <w:rPr>
          <w:sz w:val="20"/>
          <w:szCs w:val="20"/>
        </w:rPr>
        <w:t>All employees assigned to the project are authorized to work in this country.</w:t>
      </w:r>
    </w:p>
    <w:p w:rsidR="009B3015" w:rsidRPr="003B7D22" w:rsidRDefault="009B3015" w:rsidP="00B2759E">
      <w:pPr>
        <w:tabs>
          <w:tab w:val="left" w:pos="360"/>
        </w:tabs>
        <w:ind w:left="360" w:right="-180" w:hanging="360"/>
        <w:jc w:val="both"/>
        <w:rPr>
          <w:sz w:val="18"/>
          <w:szCs w:val="18"/>
        </w:rPr>
      </w:pPr>
    </w:p>
    <w:p w:rsidR="009B3015" w:rsidRPr="00B62724" w:rsidRDefault="009B3015" w:rsidP="00B2759E">
      <w:pPr>
        <w:numPr>
          <w:ilvl w:val="0"/>
          <w:numId w:val="40"/>
        </w:numPr>
        <w:tabs>
          <w:tab w:val="left" w:pos="360"/>
        </w:tabs>
        <w:ind w:left="360" w:right="-180"/>
        <w:jc w:val="both"/>
        <w:rPr>
          <w:sz w:val="20"/>
          <w:szCs w:val="20"/>
        </w:rPr>
      </w:pPr>
      <w:r w:rsidRPr="00B62724">
        <w:rPr>
          <w:sz w:val="20"/>
          <w:szCs w:val="20"/>
        </w:rPr>
        <w:t xml:space="preserve">The company has a written equal opportunity policy that does not discriminate in employment practices with regard to race, color, national origin, physical condition, creed, religion, age, sex, marital status, sexual orientation, developmental disability or handicap.  </w:t>
      </w:r>
    </w:p>
    <w:p w:rsidR="009B3015" w:rsidRPr="003B7D22" w:rsidRDefault="009B3015" w:rsidP="00B2759E">
      <w:pPr>
        <w:tabs>
          <w:tab w:val="left" w:pos="360"/>
        </w:tabs>
        <w:ind w:right="-180"/>
        <w:jc w:val="both"/>
        <w:rPr>
          <w:sz w:val="18"/>
          <w:szCs w:val="18"/>
        </w:rPr>
      </w:pPr>
    </w:p>
    <w:p w:rsidR="009B3015" w:rsidRDefault="009B3015" w:rsidP="00B2759E">
      <w:pPr>
        <w:numPr>
          <w:ilvl w:val="0"/>
          <w:numId w:val="40"/>
        </w:numPr>
        <w:tabs>
          <w:tab w:val="left" w:pos="360"/>
        </w:tabs>
        <w:ind w:left="360" w:right="-180"/>
        <w:jc w:val="both"/>
        <w:rPr>
          <w:sz w:val="20"/>
          <w:szCs w:val="20"/>
        </w:rPr>
      </w:pPr>
      <w:r w:rsidRPr="00B62724">
        <w:rPr>
          <w:sz w:val="20"/>
          <w:szCs w:val="20"/>
        </w:rPr>
        <w:t>The company has a written policy regarding compliance for maintaining a drug-free workplace.</w:t>
      </w:r>
    </w:p>
    <w:p w:rsidR="003B7D22" w:rsidRPr="003B7D22" w:rsidRDefault="003B7D22" w:rsidP="00B2759E">
      <w:pPr>
        <w:tabs>
          <w:tab w:val="left" w:pos="360"/>
        </w:tabs>
        <w:ind w:left="360" w:right="-180" w:hanging="360"/>
        <w:rPr>
          <w:sz w:val="18"/>
          <w:szCs w:val="18"/>
        </w:rPr>
      </w:pPr>
    </w:p>
    <w:p w:rsidR="003B7D22" w:rsidRDefault="003B7D22" w:rsidP="00B2759E">
      <w:pPr>
        <w:numPr>
          <w:ilvl w:val="0"/>
          <w:numId w:val="40"/>
        </w:numPr>
        <w:tabs>
          <w:tab w:val="left" w:pos="360"/>
        </w:tabs>
        <w:ind w:left="360" w:right="-180"/>
        <w:jc w:val="both"/>
        <w:rPr>
          <w:sz w:val="20"/>
          <w:szCs w:val="20"/>
        </w:rPr>
      </w:pPr>
      <w:r>
        <w:rPr>
          <w:sz w:val="20"/>
          <w:szCs w:val="20"/>
        </w:rPr>
        <w:t>Vendor understands and acknowledges that the representations within their proposal are material and important, and will be relied on by the State in evaluation of the proposal.  Any vendor misrepresentations shall be treated as fraudulent concealment from the State of the true facts relating to the proposal.</w:t>
      </w:r>
    </w:p>
    <w:p w:rsidR="003B7D22" w:rsidRPr="003B7D22" w:rsidRDefault="003B7D22" w:rsidP="00B2759E">
      <w:pPr>
        <w:pStyle w:val="ListParagraph"/>
        <w:tabs>
          <w:tab w:val="left" w:pos="360"/>
        </w:tabs>
        <w:ind w:left="360" w:right="-180" w:hanging="360"/>
        <w:rPr>
          <w:sz w:val="18"/>
          <w:szCs w:val="18"/>
        </w:rPr>
      </w:pPr>
    </w:p>
    <w:p w:rsidR="003B7D22" w:rsidRPr="00B62724" w:rsidRDefault="003B7D22" w:rsidP="00B2759E">
      <w:pPr>
        <w:numPr>
          <w:ilvl w:val="0"/>
          <w:numId w:val="40"/>
        </w:numPr>
        <w:tabs>
          <w:tab w:val="left" w:pos="360"/>
        </w:tabs>
        <w:ind w:left="360" w:right="-180"/>
        <w:jc w:val="both"/>
        <w:rPr>
          <w:sz w:val="20"/>
          <w:szCs w:val="20"/>
        </w:rPr>
      </w:pPr>
      <w:r>
        <w:rPr>
          <w:sz w:val="20"/>
          <w:szCs w:val="20"/>
        </w:rPr>
        <w:t>Vendor must certify that any and all subcontractors comply with Sections 7, 8, 9, and 10, above.</w:t>
      </w:r>
    </w:p>
    <w:p w:rsidR="00837E92" w:rsidRPr="003B7D22" w:rsidRDefault="00837E92" w:rsidP="00B2759E">
      <w:pPr>
        <w:tabs>
          <w:tab w:val="left" w:pos="360"/>
        </w:tabs>
        <w:ind w:left="360" w:right="-180" w:hanging="360"/>
        <w:jc w:val="both"/>
        <w:rPr>
          <w:sz w:val="18"/>
          <w:szCs w:val="18"/>
        </w:rPr>
      </w:pPr>
    </w:p>
    <w:p w:rsidR="00EE126B" w:rsidRPr="00B62724" w:rsidRDefault="00EE126B" w:rsidP="00B2759E">
      <w:pPr>
        <w:numPr>
          <w:ilvl w:val="0"/>
          <w:numId w:val="40"/>
        </w:numPr>
        <w:tabs>
          <w:tab w:val="left" w:pos="360"/>
        </w:tabs>
        <w:ind w:left="360" w:right="-180"/>
        <w:jc w:val="both"/>
        <w:rPr>
          <w:sz w:val="20"/>
          <w:szCs w:val="20"/>
        </w:rPr>
      </w:pPr>
      <w:r w:rsidRPr="00B62724">
        <w:rPr>
          <w:sz w:val="20"/>
          <w:szCs w:val="20"/>
        </w:rPr>
        <w:t>The proposal must be signed by the individual(s) legally authorized to bind the vendor per NRS 333.337.</w:t>
      </w:r>
    </w:p>
    <w:p w:rsidR="00A732F4" w:rsidRPr="003B7D22" w:rsidRDefault="00A732F4" w:rsidP="00A732F4">
      <w:pPr>
        <w:jc w:val="both"/>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800"/>
        <w:gridCol w:w="1548"/>
        <w:gridCol w:w="2430"/>
      </w:tblGrid>
      <w:tr w:rsidR="00A732F4" w:rsidTr="009A3F18">
        <w:trPr>
          <w:trHeight w:val="342"/>
        </w:trPr>
        <w:tc>
          <w:tcPr>
            <w:tcW w:w="7848" w:type="dxa"/>
            <w:gridSpan w:val="3"/>
            <w:tcBorders>
              <w:top w:val="nil"/>
              <w:left w:val="nil"/>
              <w:bottom w:val="single" w:sz="4" w:space="0" w:color="auto"/>
              <w:right w:val="nil"/>
            </w:tcBorders>
          </w:tcPr>
          <w:p w:rsidR="00A732F4" w:rsidRDefault="00A732F4" w:rsidP="009A3F18"/>
        </w:tc>
        <w:tc>
          <w:tcPr>
            <w:tcW w:w="2430" w:type="dxa"/>
            <w:tcBorders>
              <w:top w:val="nil"/>
              <w:left w:val="nil"/>
              <w:bottom w:val="single" w:sz="4" w:space="0" w:color="auto"/>
              <w:right w:val="nil"/>
            </w:tcBorders>
          </w:tcPr>
          <w:p w:rsidR="00A732F4" w:rsidRDefault="00A732F4" w:rsidP="009A3F18"/>
        </w:tc>
      </w:tr>
      <w:tr w:rsidR="00A732F4" w:rsidTr="009A3F18">
        <w:tc>
          <w:tcPr>
            <w:tcW w:w="7848" w:type="dxa"/>
            <w:gridSpan w:val="3"/>
            <w:tcBorders>
              <w:top w:val="single" w:sz="4" w:space="0" w:color="auto"/>
              <w:left w:val="nil"/>
              <w:bottom w:val="nil"/>
              <w:right w:val="nil"/>
            </w:tcBorders>
          </w:tcPr>
          <w:p w:rsidR="00A732F4" w:rsidRPr="003B7D22" w:rsidRDefault="00A732F4" w:rsidP="009A3F18">
            <w:pPr>
              <w:rPr>
                <w:sz w:val="22"/>
                <w:szCs w:val="22"/>
              </w:rPr>
            </w:pPr>
            <w:r w:rsidRPr="003B7D22">
              <w:rPr>
                <w:sz w:val="22"/>
                <w:szCs w:val="22"/>
              </w:rPr>
              <w:t>Vendor Company Name</w:t>
            </w:r>
          </w:p>
        </w:tc>
        <w:tc>
          <w:tcPr>
            <w:tcW w:w="2430" w:type="dxa"/>
            <w:tcBorders>
              <w:top w:val="single" w:sz="4" w:space="0" w:color="auto"/>
              <w:left w:val="nil"/>
              <w:bottom w:val="nil"/>
              <w:right w:val="nil"/>
            </w:tcBorders>
          </w:tcPr>
          <w:p w:rsidR="00A732F4" w:rsidRPr="003B7D22" w:rsidRDefault="00A732F4" w:rsidP="009A3F18">
            <w:pPr>
              <w:rPr>
                <w:sz w:val="22"/>
                <w:szCs w:val="22"/>
              </w:rPr>
            </w:pPr>
          </w:p>
        </w:tc>
      </w:tr>
      <w:tr w:rsidR="00A732F4" w:rsidTr="009A3F18">
        <w:trPr>
          <w:trHeight w:val="405"/>
        </w:trPr>
        <w:tc>
          <w:tcPr>
            <w:tcW w:w="4500" w:type="dxa"/>
            <w:tcBorders>
              <w:top w:val="nil"/>
              <w:left w:val="nil"/>
              <w:bottom w:val="single" w:sz="2" w:space="0" w:color="auto"/>
              <w:right w:val="nil"/>
            </w:tcBorders>
          </w:tcPr>
          <w:p w:rsidR="00A732F4" w:rsidRPr="003B7D22" w:rsidRDefault="00A732F4" w:rsidP="009A3F18">
            <w:pPr>
              <w:rPr>
                <w:sz w:val="22"/>
                <w:szCs w:val="22"/>
              </w:rPr>
            </w:pPr>
          </w:p>
        </w:tc>
        <w:tc>
          <w:tcPr>
            <w:tcW w:w="1800" w:type="dxa"/>
            <w:tcBorders>
              <w:top w:val="nil"/>
              <w:left w:val="nil"/>
              <w:bottom w:val="single" w:sz="2" w:space="0" w:color="auto"/>
              <w:right w:val="nil"/>
            </w:tcBorders>
          </w:tcPr>
          <w:p w:rsidR="00A732F4" w:rsidRPr="003B7D22" w:rsidRDefault="00A732F4" w:rsidP="009A3F18">
            <w:pPr>
              <w:ind w:right="1278"/>
              <w:rPr>
                <w:sz w:val="22"/>
                <w:szCs w:val="22"/>
              </w:rPr>
            </w:pPr>
          </w:p>
        </w:tc>
        <w:tc>
          <w:tcPr>
            <w:tcW w:w="1548" w:type="dxa"/>
            <w:tcBorders>
              <w:top w:val="nil"/>
              <w:left w:val="nil"/>
              <w:bottom w:val="single" w:sz="2" w:space="0" w:color="auto"/>
              <w:right w:val="nil"/>
            </w:tcBorders>
          </w:tcPr>
          <w:p w:rsidR="00A732F4" w:rsidRPr="003B7D22" w:rsidRDefault="00A732F4" w:rsidP="009A3F18">
            <w:pPr>
              <w:rPr>
                <w:sz w:val="22"/>
                <w:szCs w:val="22"/>
              </w:rPr>
            </w:pPr>
          </w:p>
        </w:tc>
        <w:tc>
          <w:tcPr>
            <w:tcW w:w="2430" w:type="dxa"/>
            <w:tcBorders>
              <w:top w:val="nil"/>
              <w:left w:val="nil"/>
              <w:bottom w:val="single" w:sz="2" w:space="0" w:color="auto"/>
              <w:right w:val="nil"/>
            </w:tcBorders>
          </w:tcPr>
          <w:p w:rsidR="00A732F4" w:rsidRPr="003B7D22" w:rsidRDefault="00A732F4" w:rsidP="009A3F18">
            <w:pPr>
              <w:rPr>
                <w:sz w:val="22"/>
                <w:szCs w:val="22"/>
              </w:rPr>
            </w:pPr>
          </w:p>
        </w:tc>
      </w:tr>
      <w:tr w:rsidR="00A732F4" w:rsidTr="009A3F18">
        <w:tc>
          <w:tcPr>
            <w:tcW w:w="4500" w:type="dxa"/>
            <w:tcBorders>
              <w:top w:val="single" w:sz="2" w:space="0" w:color="auto"/>
              <w:left w:val="nil"/>
              <w:bottom w:val="nil"/>
              <w:right w:val="nil"/>
            </w:tcBorders>
          </w:tcPr>
          <w:p w:rsidR="00A732F4" w:rsidRPr="003B7D22" w:rsidRDefault="00A732F4" w:rsidP="009A3F18">
            <w:pPr>
              <w:rPr>
                <w:sz w:val="22"/>
                <w:szCs w:val="22"/>
              </w:rPr>
            </w:pPr>
            <w:r w:rsidRPr="003B7D22">
              <w:rPr>
                <w:sz w:val="22"/>
                <w:szCs w:val="22"/>
              </w:rPr>
              <w:t>Vendor Signature</w:t>
            </w:r>
          </w:p>
        </w:tc>
        <w:tc>
          <w:tcPr>
            <w:tcW w:w="1800" w:type="dxa"/>
            <w:tcBorders>
              <w:top w:val="single" w:sz="2" w:space="0" w:color="auto"/>
              <w:left w:val="nil"/>
              <w:bottom w:val="nil"/>
              <w:right w:val="nil"/>
            </w:tcBorders>
          </w:tcPr>
          <w:p w:rsidR="00A732F4" w:rsidRPr="003B7D22" w:rsidRDefault="00A732F4" w:rsidP="009A3F18">
            <w:pPr>
              <w:rPr>
                <w:sz w:val="22"/>
                <w:szCs w:val="22"/>
              </w:rPr>
            </w:pPr>
          </w:p>
        </w:tc>
        <w:tc>
          <w:tcPr>
            <w:tcW w:w="1548" w:type="dxa"/>
            <w:tcBorders>
              <w:top w:val="single" w:sz="2" w:space="0" w:color="auto"/>
              <w:left w:val="nil"/>
              <w:bottom w:val="nil"/>
              <w:right w:val="nil"/>
            </w:tcBorders>
          </w:tcPr>
          <w:p w:rsidR="00A732F4" w:rsidRPr="003B7D22" w:rsidRDefault="00A732F4" w:rsidP="009A3F18">
            <w:pPr>
              <w:rPr>
                <w:sz w:val="22"/>
                <w:szCs w:val="22"/>
              </w:rPr>
            </w:pPr>
          </w:p>
        </w:tc>
        <w:tc>
          <w:tcPr>
            <w:tcW w:w="2430" w:type="dxa"/>
            <w:tcBorders>
              <w:top w:val="single" w:sz="2" w:space="0" w:color="auto"/>
              <w:left w:val="nil"/>
              <w:bottom w:val="nil"/>
              <w:right w:val="nil"/>
            </w:tcBorders>
          </w:tcPr>
          <w:p w:rsidR="00A732F4" w:rsidRPr="003B7D22" w:rsidRDefault="00A732F4" w:rsidP="009A3F18">
            <w:pPr>
              <w:rPr>
                <w:sz w:val="22"/>
                <w:szCs w:val="22"/>
              </w:rPr>
            </w:pPr>
          </w:p>
        </w:tc>
      </w:tr>
      <w:tr w:rsidR="00A732F4" w:rsidTr="009A3F18">
        <w:tc>
          <w:tcPr>
            <w:tcW w:w="4500" w:type="dxa"/>
            <w:tcBorders>
              <w:top w:val="nil"/>
              <w:left w:val="nil"/>
              <w:right w:val="nil"/>
            </w:tcBorders>
          </w:tcPr>
          <w:p w:rsidR="00A732F4" w:rsidRPr="003B7D22" w:rsidRDefault="00A732F4" w:rsidP="009A3F18">
            <w:pPr>
              <w:rPr>
                <w:sz w:val="22"/>
                <w:szCs w:val="22"/>
              </w:rPr>
            </w:pPr>
          </w:p>
        </w:tc>
        <w:tc>
          <w:tcPr>
            <w:tcW w:w="1800" w:type="dxa"/>
            <w:tcBorders>
              <w:top w:val="nil"/>
              <w:left w:val="nil"/>
              <w:bottom w:val="single" w:sz="4" w:space="0" w:color="auto"/>
              <w:right w:val="nil"/>
            </w:tcBorders>
          </w:tcPr>
          <w:p w:rsidR="00A732F4" w:rsidRPr="003B7D22" w:rsidRDefault="00A732F4" w:rsidP="009A3F18">
            <w:pPr>
              <w:rPr>
                <w:sz w:val="22"/>
                <w:szCs w:val="22"/>
              </w:rPr>
            </w:pPr>
          </w:p>
        </w:tc>
        <w:tc>
          <w:tcPr>
            <w:tcW w:w="1548" w:type="dxa"/>
            <w:tcBorders>
              <w:top w:val="nil"/>
              <w:left w:val="nil"/>
              <w:bottom w:val="nil"/>
              <w:right w:val="nil"/>
            </w:tcBorders>
          </w:tcPr>
          <w:p w:rsidR="00A732F4" w:rsidRPr="003B7D22" w:rsidRDefault="00A732F4" w:rsidP="009A3F18">
            <w:pPr>
              <w:rPr>
                <w:sz w:val="22"/>
                <w:szCs w:val="22"/>
              </w:rPr>
            </w:pPr>
          </w:p>
        </w:tc>
        <w:tc>
          <w:tcPr>
            <w:tcW w:w="2430" w:type="dxa"/>
            <w:tcBorders>
              <w:top w:val="nil"/>
              <w:left w:val="nil"/>
              <w:bottom w:val="single" w:sz="2" w:space="0" w:color="auto"/>
              <w:right w:val="nil"/>
            </w:tcBorders>
          </w:tcPr>
          <w:p w:rsidR="00A732F4" w:rsidRPr="003B7D22" w:rsidRDefault="00A732F4" w:rsidP="009A3F18">
            <w:pPr>
              <w:rPr>
                <w:sz w:val="22"/>
                <w:szCs w:val="22"/>
              </w:rPr>
            </w:pPr>
          </w:p>
        </w:tc>
      </w:tr>
      <w:tr w:rsidR="00A732F4" w:rsidTr="00B2759E">
        <w:trPr>
          <w:trHeight w:val="287"/>
        </w:trPr>
        <w:tc>
          <w:tcPr>
            <w:tcW w:w="4500" w:type="dxa"/>
            <w:tcBorders>
              <w:left w:val="nil"/>
              <w:bottom w:val="nil"/>
              <w:right w:val="nil"/>
            </w:tcBorders>
          </w:tcPr>
          <w:p w:rsidR="00A732F4" w:rsidRPr="003B7D22" w:rsidRDefault="00A732F4" w:rsidP="009A3F18">
            <w:pPr>
              <w:rPr>
                <w:sz w:val="22"/>
                <w:szCs w:val="22"/>
              </w:rPr>
            </w:pPr>
            <w:r w:rsidRPr="003B7D22">
              <w:rPr>
                <w:sz w:val="22"/>
                <w:szCs w:val="22"/>
              </w:rPr>
              <w:t>Print Name</w:t>
            </w:r>
          </w:p>
        </w:tc>
        <w:tc>
          <w:tcPr>
            <w:tcW w:w="1800" w:type="dxa"/>
            <w:tcBorders>
              <w:top w:val="single" w:sz="4" w:space="0" w:color="auto"/>
              <w:left w:val="nil"/>
              <w:bottom w:val="nil"/>
              <w:right w:val="nil"/>
            </w:tcBorders>
          </w:tcPr>
          <w:p w:rsidR="00A732F4" w:rsidRPr="003B7D22" w:rsidRDefault="00A732F4" w:rsidP="009A3F18">
            <w:pPr>
              <w:rPr>
                <w:sz w:val="22"/>
                <w:szCs w:val="22"/>
              </w:rPr>
            </w:pPr>
          </w:p>
        </w:tc>
        <w:tc>
          <w:tcPr>
            <w:tcW w:w="1548" w:type="dxa"/>
            <w:tcBorders>
              <w:top w:val="nil"/>
              <w:left w:val="nil"/>
              <w:bottom w:val="nil"/>
              <w:right w:val="nil"/>
            </w:tcBorders>
          </w:tcPr>
          <w:p w:rsidR="00A732F4" w:rsidRPr="003B7D22" w:rsidRDefault="00A732F4" w:rsidP="009A3F18">
            <w:pPr>
              <w:rPr>
                <w:sz w:val="22"/>
                <w:szCs w:val="22"/>
              </w:rPr>
            </w:pPr>
          </w:p>
        </w:tc>
        <w:tc>
          <w:tcPr>
            <w:tcW w:w="2430" w:type="dxa"/>
            <w:tcBorders>
              <w:top w:val="single" w:sz="2" w:space="0" w:color="auto"/>
              <w:left w:val="nil"/>
              <w:bottom w:val="nil"/>
              <w:right w:val="nil"/>
            </w:tcBorders>
          </w:tcPr>
          <w:p w:rsidR="00A732F4" w:rsidRPr="003B7D22" w:rsidRDefault="00A732F4" w:rsidP="009A3F18">
            <w:pPr>
              <w:rPr>
                <w:sz w:val="22"/>
                <w:szCs w:val="22"/>
              </w:rPr>
            </w:pPr>
            <w:r w:rsidRPr="003B7D22">
              <w:rPr>
                <w:sz w:val="22"/>
                <w:szCs w:val="22"/>
              </w:rPr>
              <w:t>Date</w:t>
            </w:r>
          </w:p>
        </w:tc>
      </w:tr>
    </w:tbl>
    <w:p w:rsidR="00EC0D72" w:rsidRDefault="00B47A46">
      <w:r>
        <w:rPr>
          <w:noProof/>
        </w:rPr>
        <mc:AlternateContent>
          <mc:Choice Requires="wps">
            <w:drawing>
              <wp:anchor distT="0" distB="0" distL="114300" distR="114300" simplePos="0" relativeHeight="251657728" behindDoc="0" locked="0" layoutInCell="1" allowOverlap="1" wp14:anchorId="5176A209" wp14:editId="4F330A09">
                <wp:simplePos x="0" y="0"/>
                <wp:positionH relativeFrom="column">
                  <wp:posOffset>47625</wp:posOffset>
                </wp:positionH>
                <wp:positionV relativeFrom="paragraph">
                  <wp:posOffset>104775</wp:posOffset>
                </wp:positionV>
                <wp:extent cx="6273165" cy="290195"/>
                <wp:effectExtent l="9525" t="9525" r="13335" b="508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165" cy="290195"/>
                        </a:xfrm>
                        <a:prstGeom prst="rect">
                          <a:avLst/>
                        </a:prstGeom>
                        <a:solidFill>
                          <a:srgbClr val="FFFFFF"/>
                        </a:solidFill>
                        <a:ln w="9525">
                          <a:solidFill>
                            <a:srgbClr val="000000"/>
                          </a:solidFill>
                          <a:miter lim="800000"/>
                          <a:headEnd/>
                          <a:tailEnd/>
                        </a:ln>
                      </wps:spPr>
                      <wps:txbx>
                        <w:txbxContent>
                          <w:p w:rsidR="00613B11" w:rsidRPr="00A732F4" w:rsidRDefault="00613B11" w:rsidP="00837E92">
                            <w:pPr>
                              <w:jc w:val="center"/>
                              <w:rPr>
                                <w:b/>
                                <w:sz w:val="22"/>
                                <w:szCs w:val="22"/>
                              </w:rPr>
                            </w:pPr>
                            <w:r w:rsidRPr="00A732F4">
                              <w:rPr>
                                <w:b/>
                                <w:sz w:val="22"/>
                                <w:szCs w:val="22"/>
                              </w:rPr>
                              <w:t>This document must be submitted in Tab I</w:t>
                            </w:r>
                            <w:r>
                              <w:rPr>
                                <w:b/>
                                <w:sz w:val="22"/>
                                <w:szCs w:val="22"/>
                              </w:rPr>
                              <w:t>V</w:t>
                            </w:r>
                            <w:r w:rsidRPr="00A732F4">
                              <w:rPr>
                                <w:b/>
                                <w:sz w:val="22"/>
                                <w:szCs w:val="22"/>
                              </w:rPr>
                              <w:t xml:space="preserve"> of vendor’s technical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3.75pt;margin-top:8.25pt;width:493.95pt;height:2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">
                <v:textbox>
                  <w:txbxContent>
                    <w:p w:rsidR="00613B11" w:rsidRPr="00A732F4" w:rsidRDefault="00613B11" w:rsidP="00837E92">
                      <w:pPr>
                        <w:jc w:val="center"/>
                        <w:rPr>
                          <w:b/>
                          <w:sz w:val="22"/>
                          <w:szCs w:val="22"/>
                        </w:rPr>
                      </w:pPr>
                      <w:r w:rsidRPr="00A732F4">
                        <w:rPr>
                          <w:b/>
                          <w:sz w:val="22"/>
                          <w:szCs w:val="22"/>
                        </w:rPr>
                        <w:t>This document must be submitted in Tab I</w:t>
                      </w:r>
                      <w:r>
                        <w:rPr>
                          <w:b/>
                          <w:sz w:val="22"/>
                          <w:szCs w:val="22"/>
                        </w:rPr>
                        <w:t>V</w:t>
                      </w:r>
                      <w:r w:rsidRPr="00A732F4">
                        <w:rPr>
                          <w:b/>
                          <w:sz w:val="22"/>
                          <w:szCs w:val="22"/>
                        </w:rPr>
                        <w:t xml:space="preserve"> of vendor’s technical proposal</w:t>
                      </w:r>
                    </w:p>
                  </w:txbxContent>
                </v:textbox>
              </v:shape>
            </w:pict>
          </mc:Fallback>
        </mc:AlternateContent>
      </w:r>
      <w:r w:rsidR="00837E92">
        <w:br w:type="page"/>
      </w:r>
    </w:p>
    <w:p w:rsidR="00BC5DAC" w:rsidRDefault="00BC5DAC" w:rsidP="00BC5DAC">
      <w:pPr>
        <w:pStyle w:val="BodyTextIndent2"/>
        <w:tabs>
          <w:tab w:val="clear" w:pos="720"/>
        </w:tabs>
        <w:spacing w:line="360" w:lineRule="auto"/>
      </w:pPr>
    </w:p>
    <w:p w:rsidR="002E02FF" w:rsidRPr="00706888" w:rsidRDefault="00706888" w:rsidP="00706888">
      <w:pPr>
        <w:pStyle w:val="Heading1"/>
        <w:numPr>
          <w:ilvl w:val="0"/>
          <w:numId w:val="0"/>
        </w:numPr>
        <w:jc w:val="center"/>
        <w:rPr>
          <w:sz w:val="28"/>
          <w:szCs w:val="28"/>
        </w:rPr>
      </w:pPr>
      <w:bookmarkStart w:id="42" w:name="_Toc398720055"/>
      <w:bookmarkStart w:id="43" w:name="_Toc462138170"/>
      <w:r w:rsidRPr="00706888">
        <w:rPr>
          <w:sz w:val="28"/>
          <w:szCs w:val="28"/>
        </w:rPr>
        <w:t xml:space="preserve">ATTACHMENT </w:t>
      </w:r>
      <w:r w:rsidR="00BD1A37">
        <w:rPr>
          <w:sz w:val="28"/>
          <w:szCs w:val="28"/>
        </w:rPr>
        <w:t>D</w:t>
      </w:r>
      <w:r w:rsidR="00EC2966">
        <w:rPr>
          <w:sz w:val="28"/>
          <w:szCs w:val="28"/>
        </w:rPr>
        <w:t xml:space="preserve"> – CONTRACT FORM</w:t>
      </w:r>
      <w:bookmarkEnd w:id="42"/>
      <w:bookmarkEnd w:id="43"/>
    </w:p>
    <w:p w:rsidR="00565290" w:rsidRPr="00EC2966" w:rsidRDefault="00565290" w:rsidP="00A43E39">
      <w:pPr>
        <w:jc w:val="center"/>
        <w:rPr>
          <w:b/>
        </w:rPr>
      </w:pPr>
    </w:p>
    <w:p w:rsidR="002E02FF" w:rsidRPr="008D24D6" w:rsidRDefault="002E02FF" w:rsidP="008D24D6"/>
    <w:p w:rsidR="002E02FF" w:rsidRDefault="002E02FF" w:rsidP="00A43E39">
      <w:pPr>
        <w:jc w:val="both"/>
      </w:pPr>
      <w:r w:rsidRPr="008D24D6">
        <w:t>The following State Contract Form is provided as a courtesy to vendors interested in responding to this RFP.  Please review the terms and conditions in this form, as this is the standard contract used by the State for all services of independent contractors.</w:t>
      </w:r>
      <w:r w:rsidR="00565290">
        <w:t xml:space="preserve"> </w:t>
      </w:r>
      <w:r w:rsidRPr="008D24D6">
        <w:t xml:space="preserve"> It is not necessary for vendors to complete the Contract Form with their proposal.</w:t>
      </w:r>
    </w:p>
    <w:p w:rsidR="000A4832" w:rsidRDefault="000A4832" w:rsidP="00A43E39">
      <w:pPr>
        <w:jc w:val="both"/>
      </w:pPr>
    </w:p>
    <w:p w:rsidR="000A4832" w:rsidRPr="00526964" w:rsidRDefault="00FC5A62" w:rsidP="00A43E39">
      <w:pPr>
        <w:jc w:val="both"/>
        <w:rPr>
          <w:b/>
          <w:i/>
        </w:rPr>
      </w:pPr>
      <w:r>
        <w:t xml:space="preserve">If exceptions and/or assumptions require a change to the Contract Form, vendors </w:t>
      </w:r>
      <w:r>
        <w:rPr>
          <w:b/>
          <w:i/>
        </w:rPr>
        <w:t xml:space="preserve">must </w:t>
      </w:r>
      <w:r>
        <w:t xml:space="preserve">provide the specific language that is being proposed on </w:t>
      </w:r>
      <w:r w:rsidRPr="00526964">
        <w:rPr>
          <w:b/>
          <w:i/>
        </w:rPr>
        <w:t>Attachment B, Technical Proposal Certification of Compliance with Terms and Conditions of RFP.</w:t>
      </w:r>
    </w:p>
    <w:p w:rsidR="002E02FF" w:rsidRPr="00526964" w:rsidRDefault="002E02FF" w:rsidP="00A43E39">
      <w:pPr>
        <w:jc w:val="both"/>
      </w:pPr>
    </w:p>
    <w:p w:rsidR="00411577" w:rsidRPr="00393511" w:rsidRDefault="00411577" w:rsidP="00411577">
      <w:pPr>
        <w:jc w:val="both"/>
      </w:pPr>
      <w:r w:rsidRPr="00526964">
        <w:t xml:space="preserve">Please pay particular attention to the insurance requirements, as specified in </w:t>
      </w:r>
      <w:r w:rsidRPr="00526964">
        <w:rPr>
          <w:b/>
          <w:i/>
        </w:rPr>
        <w:t xml:space="preserve">Paragraph 16 of the </w:t>
      </w:r>
      <w:r w:rsidR="0040085F" w:rsidRPr="00526964">
        <w:rPr>
          <w:b/>
          <w:i/>
        </w:rPr>
        <w:t>embedded</w:t>
      </w:r>
      <w:r w:rsidRPr="00526964">
        <w:rPr>
          <w:b/>
          <w:i/>
        </w:rPr>
        <w:t xml:space="preserve"> contract</w:t>
      </w:r>
      <w:r w:rsidRPr="00526964">
        <w:t xml:space="preserve"> and </w:t>
      </w:r>
      <w:r w:rsidRPr="00526964">
        <w:rPr>
          <w:b/>
          <w:i/>
        </w:rPr>
        <w:t xml:space="preserve">Attachment </w:t>
      </w:r>
      <w:r w:rsidR="00BD1A37" w:rsidRPr="00526964">
        <w:rPr>
          <w:b/>
          <w:i/>
        </w:rPr>
        <w:t>E</w:t>
      </w:r>
      <w:r w:rsidRPr="00526964">
        <w:rPr>
          <w:b/>
          <w:i/>
        </w:rPr>
        <w:t>, Insurance Schedul</w:t>
      </w:r>
      <w:r w:rsidR="00393511" w:rsidRPr="00526964">
        <w:rPr>
          <w:b/>
          <w:i/>
        </w:rPr>
        <w:t xml:space="preserve">e for </w:t>
      </w:r>
      <w:r w:rsidR="00393511" w:rsidRPr="005305CE">
        <w:rPr>
          <w:b/>
          <w:i/>
        </w:rPr>
        <w:t xml:space="preserve">RFP </w:t>
      </w:r>
      <w:r w:rsidR="00526964" w:rsidRPr="00526964">
        <w:rPr>
          <w:b/>
          <w:i/>
        </w:rPr>
        <w:t>3283</w:t>
      </w:r>
      <w:r w:rsidRPr="00393511">
        <w:t xml:space="preserve">.  </w:t>
      </w:r>
    </w:p>
    <w:p w:rsidR="002E02FF" w:rsidRPr="008D24D6" w:rsidRDefault="002E02FF" w:rsidP="00A43E39">
      <w:pPr>
        <w:jc w:val="both"/>
      </w:pPr>
    </w:p>
    <w:p w:rsidR="006D36FF" w:rsidRDefault="006D36FF" w:rsidP="008D24D6"/>
    <w:bookmarkStart w:id="44" w:name="_MON_1396076777"/>
    <w:bookmarkStart w:id="45" w:name="_MON_1410589501"/>
    <w:bookmarkStart w:id="46" w:name="_MON_1410588006"/>
    <w:bookmarkEnd w:id="44"/>
    <w:bookmarkEnd w:id="45"/>
    <w:bookmarkEnd w:id="46"/>
    <w:bookmarkStart w:id="47" w:name="_MON_1410758647"/>
    <w:bookmarkEnd w:id="47"/>
    <w:p w:rsidR="00AF7E54" w:rsidRDefault="005D735C" w:rsidP="00AF7E54">
      <w:pPr>
        <w:jc w:val="center"/>
      </w:pPr>
      <w:r>
        <w:object w:dxaOrig="2012" w:dyaOrig="1302">
          <v:shape id="_x0000_i1029" type="#_x0000_t75" style="width:100.8pt;height:65.4pt" o:ole="">
            <v:imagedata r:id="rId21" o:title=""/>
          </v:shape>
          <o:OLEObject Type="Embed" ProgID="Word.Document.8" ShapeID="_x0000_i1029" DrawAspect="Icon" ObjectID="_1535898059" r:id="rId22">
            <o:FieldCodes>\s</o:FieldCodes>
          </o:OLEObject>
        </w:object>
      </w:r>
    </w:p>
    <w:p w:rsidR="00AF7E54" w:rsidRDefault="00AF7E54" w:rsidP="008D24D6"/>
    <w:p w:rsidR="004056D8" w:rsidRDefault="004056D8" w:rsidP="00112738">
      <w:pPr>
        <w:jc w:val="center"/>
        <w:rPr>
          <w:i/>
          <w:sz w:val="22"/>
          <w:szCs w:val="22"/>
        </w:rPr>
      </w:pPr>
    </w:p>
    <w:p w:rsidR="006D36FF" w:rsidRPr="00112738" w:rsidRDefault="00112738" w:rsidP="00112738">
      <w:pPr>
        <w:jc w:val="center"/>
        <w:rPr>
          <w:i/>
          <w:sz w:val="22"/>
          <w:szCs w:val="22"/>
        </w:rPr>
      </w:pPr>
      <w:r>
        <w:rPr>
          <w:i/>
          <w:sz w:val="22"/>
          <w:szCs w:val="22"/>
        </w:rPr>
        <w:t>To open the document, double click on the icon.</w:t>
      </w:r>
    </w:p>
    <w:p w:rsidR="006D36FF" w:rsidRDefault="006D36FF" w:rsidP="006D36FF">
      <w:pPr>
        <w:jc w:val="both"/>
        <w:rPr>
          <w:bCs/>
          <w:sz w:val="22"/>
        </w:rPr>
      </w:pPr>
    </w:p>
    <w:p w:rsidR="004056D8" w:rsidRDefault="006D36FF" w:rsidP="006D36FF">
      <w:pPr>
        <w:jc w:val="center"/>
        <w:rPr>
          <w:bCs/>
          <w:i/>
          <w:sz w:val="22"/>
        </w:rPr>
      </w:pPr>
      <w:r>
        <w:rPr>
          <w:bCs/>
          <w:i/>
          <w:sz w:val="22"/>
        </w:rPr>
        <w:t>If you are unable to access the above inserted file</w:t>
      </w:r>
    </w:p>
    <w:p w:rsidR="006D36FF" w:rsidRDefault="004056D8" w:rsidP="006D36FF">
      <w:pPr>
        <w:jc w:val="center"/>
        <w:rPr>
          <w:bCs/>
          <w:i/>
          <w:sz w:val="22"/>
        </w:rPr>
      </w:pPr>
      <w:r>
        <w:rPr>
          <w:bCs/>
          <w:i/>
          <w:sz w:val="22"/>
        </w:rPr>
        <w:t>once you have doubled clicked on the icon</w:t>
      </w:r>
      <w:r w:rsidR="006D36FF">
        <w:rPr>
          <w:bCs/>
          <w:i/>
          <w:sz w:val="22"/>
        </w:rPr>
        <w:t>,</w:t>
      </w:r>
    </w:p>
    <w:p w:rsidR="006D36FF" w:rsidRDefault="006D36FF" w:rsidP="006D36FF">
      <w:pPr>
        <w:jc w:val="center"/>
        <w:rPr>
          <w:bCs/>
          <w:i/>
          <w:sz w:val="22"/>
        </w:rPr>
      </w:pPr>
      <w:r>
        <w:rPr>
          <w:bCs/>
          <w:i/>
          <w:sz w:val="22"/>
        </w:rPr>
        <w:t>please contact Nevada State Purchasing at</w:t>
      </w:r>
    </w:p>
    <w:p w:rsidR="006D36FF" w:rsidRPr="000909A7" w:rsidRDefault="00613B11" w:rsidP="006D36FF">
      <w:pPr>
        <w:jc w:val="center"/>
        <w:rPr>
          <w:bCs/>
          <w:i/>
          <w:sz w:val="22"/>
        </w:rPr>
      </w:pPr>
      <w:hyperlink r:id="rId23" w:history="1">
        <w:r w:rsidR="00E60EA7" w:rsidRPr="00E60EA7">
          <w:rPr>
            <w:rStyle w:val="Hyperlink"/>
            <w:i/>
          </w:rPr>
          <w:t>srvpurch@admin.nv.gov</w:t>
        </w:r>
      </w:hyperlink>
      <w:r w:rsidR="00E60EA7" w:rsidRPr="00E60EA7">
        <w:rPr>
          <w:bCs/>
          <w:i/>
          <w:sz w:val="22"/>
        </w:rPr>
        <w:t xml:space="preserve"> </w:t>
      </w:r>
      <w:r w:rsidR="006D36FF">
        <w:rPr>
          <w:bCs/>
          <w:i/>
          <w:sz w:val="22"/>
        </w:rPr>
        <w:t>for an emailed copy.</w:t>
      </w:r>
    </w:p>
    <w:p w:rsidR="006D36FF" w:rsidRDefault="006D36FF" w:rsidP="006D36FF">
      <w:pPr>
        <w:jc w:val="both"/>
        <w:rPr>
          <w:bCs/>
          <w:sz w:val="22"/>
        </w:rPr>
      </w:pPr>
    </w:p>
    <w:p w:rsidR="006D36FF" w:rsidRDefault="006D36FF" w:rsidP="006D36FF">
      <w:pPr>
        <w:jc w:val="both"/>
        <w:rPr>
          <w:bCs/>
          <w:sz w:val="22"/>
        </w:rPr>
      </w:pPr>
    </w:p>
    <w:p w:rsidR="006D36FF" w:rsidRPr="00CB2638" w:rsidRDefault="006D36FF" w:rsidP="006D36FF">
      <w:pPr>
        <w:jc w:val="both"/>
        <w:rPr>
          <w:bCs/>
          <w:sz w:val="22"/>
        </w:rPr>
      </w:pPr>
    </w:p>
    <w:p w:rsidR="006D36FF" w:rsidRDefault="006D36FF" w:rsidP="006D36FF"/>
    <w:p w:rsidR="006D36FF" w:rsidRDefault="006D36FF" w:rsidP="008D24D6"/>
    <w:p w:rsidR="006D36FF" w:rsidRDefault="006D36FF" w:rsidP="008D24D6"/>
    <w:p w:rsidR="006D36FF" w:rsidRPr="008D24D6" w:rsidRDefault="006D36FF" w:rsidP="008D24D6"/>
    <w:p w:rsidR="00FE290F" w:rsidRDefault="00FE290F" w:rsidP="00FE290F"/>
    <w:p w:rsidR="00FE290F" w:rsidRDefault="00FE290F">
      <w:r>
        <w:br w:type="page"/>
      </w:r>
    </w:p>
    <w:p w:rsidR="00AD6AD0" w:rsidRDefault="00AD6AD0" w:rsidP="00AD6AD0">
      <w:pPr>
        <w:jc w:val="center"/>
        <w:rPr>
          <w:spacing w:val="-2"/>
        </w:rPr>
      </w:pPr>
    </w:p>
    <w:p w:rsidR="003117A3" w:rsidRPr="00706888" w:rsidRDefault="003117A3" w:rsidP="003117A3">
      <w:pPr>
        <w:pStyle w:val="Heading1"/>
        <w:numPr>
          <w:ilvl w:val="0"/>
          <w:numId w:val="0"/>
        </w:numPr>
        <w:jc w:val="center"/>
        <w:rPr>
          <w:sz w:val="28"/>
          <w:szCs w:val="28"/>
        </w:rPr>
      </w:pPr>
      <w:bookmarkStart w:id="48" w:name="_Toc398720056"/>
      <w:bookmarkStart w:id="49" w:name="_Toc462138171"/>
      <w:r w:rsidRPr="00706888">
        <w:rPr>
          <w:sz w:val="28"/>
          <w:szCs w:val="28"/>
        </w:rPr>
        <w:t xml:space="preserve">ATTACHMENT </w:t>
      </w:r>
      <w:r w:rsidR="00BD1A37">
        <w:rPr>
          <w:sz w:val="28"/>
          <w:szCs w:val="28"/>
        </w:rPr>
        <w:t>E</w:t>
      </w:r>
      <w:r w:rsidR="00325A8A">
        <w:rPr>
          <w:sz w:val="28"/>
          <w:szCs w:val="28"/>
        </w:rPr>
        <w:t xml:space="preserve"> – INSURANCE SCHEDULE</w:t>
      </w:r>
      <w:r w:rsidR="007C642E">
        <w:rPr>
          <w:sz w:val="28"/>
          <w:szCs w:val="28"/>
        </w:rPr>
        <w:t xml:space="preserve"> FOR RFP</w:t>
      </w:r>
      <w:r w:rsidR="00C27AAB">
        <w:rPr>
          <w:sz w:val="28"/>
          <w:szCs w:val="28"/>
        </w:rPr>
        <w:t xml:space="preserve"> </w:t>
      </w:r>
      <w:bookmarkEnd w:id="48"/>
      <w:r w:rsidR="00526964">
        <w:rPr>
          <w:sz w:val="28"/>
          <w:szCs w:val="28"/>
        </w:rPr>
        <w:t>3283</w:t>
      </w:r>
      <w:bookmarkEnd w:id="49"/>
    </w:p>
    <w:p w:rsidR="00325A8A" w:rsidRDefault="00325A8A" w:rsidP="003117A3">
      <w:pPr>
        <w:jc w:val="center"/>
        <w:rPr>
          <w:b/>
          <w:i/>
          <w:sz w:val="22"/>
          <w:szCs w:val="22"/>
        </w:rPr>
      </w:pPr>
    </w:p>
    <w:p w:rsidR="001F01EF" w:rsidRDefault="001F01EF" w:rsidP="001F01EF">
      <w:pPr>
        <w:jc w:val="both"/>
      </w:pPr>
    </w:p>
    <w:p w:rsidR="00FC5A62" w:rsidRDefault="00FC5A62" w:rsidP="001F01EF">
      <w:pPr>
        <w:jc w:val="both"/>
      </w:pPr>
      <w:r w:rsidRPr="008D24D6">
        <w:t xml:space="preserve">The following </w:t>
      </w:r>
      <w:r>
        <w:t>Insurance Schedule</w:t>
      </w:r>
      <w:r w:rsidRPr="008D24D6">
        <w:t xml:space="preserve"> is provided as a courtesy to vendors interested in responding to this RFP.  Please review the terms and conditions in th</w:t>
      </w:r>
      <w:r>
        <w:t>e</w:t>
      </w:r>
      <w:r w:rsidRPr="008D24D6">
        <w:t xml:space="preserve"> </w:t>
      </w:r>
      <w:r>
        <w:t>Insurance Schedule</w:t>
      </w:r>
      <w:r w:rsidRPr="008D24D6">
        <w:t xml:space="preserve">, as this is the standard </w:t>
      </w:r>
      <w:r>
        <w:t xml:space="preserve">insurance schedule </w:t>
      </w:r>
      <w:r w:rsidRPr="008D24D6">
        <w:t>used by the State for all services of independent contractors.</w:t>
      </w:r>
      <w:r>
        <w:t xml:space="preserve"> </w:t>
      </w:r>
      <w:r w:rsidRPr="008D24D6">
        <w:t xml:space="preserve"> </w:t>
      </w:r>
    </w:p>
    <w:p w:rsidR="00FC5A62" w:rsidRDefault="00FC5A62" w:rsidP="001F01EF">
      <w:pPr>
        <w:jc w:val="both"/>
      </w:pPr>
    </w:p>
    <w:p w:rsidR="00FC5A62" w:rsidRPr="00FC5A62" w:rsidRDefault="00FC5A62" w:rsidP="00FC5A62">
      <w:pPr>
        <w:jc w:val="both"/>
        <w:rPr>
          <w:b/>
          <w:i/>
        </w:rPr>
      </w:pPr>
      <w:r>
        <w:t xml:space="preserve">If exceptions and/or assumptions require a change to the Insurance Schedule, vendors </w:t>
      </w:r>
      <w:r>
        <w:rPr>
          <w:b/>
          <w:i/>
        </w:rPr>
        <w:t xml:space="preserve">must </w:t>
      </w:r>
      <w:r>
        <w:t xml:space="preserve">provide the specific language that is being proposed on </w:t>
      </w:r>
      <w:r w:rsidRPr="00526964">
        <w:rPr>
          <w:b/>
          <w:i/>
        </w:rPr>
        <w:t>Attachment B, Technical Proposal Certification of Compliance with Terms and Conditions of RFP.</w:t>
      </w:r>
    </w:p>
    <w:p w:rsidR="00FC5A62" w:rsidRDefault="00FC5A62" w:rsidP="001F01EF">
      <w:pPr>
        <w:jc w:val="both"/>
      </w:pPr>
    </w:p>
    <w:p w:rsidR="00526964" w:rsidRPr="00CD402A" w:rsidRDefault="00526964" w:rsidP="00526964">
      <w:pPr>
        <w:jc w:val="both"/>
      </w:pPr>
      <w:r w:rsidRPr="00CD402A">
        <w:t>Awarded vendor</w:t>
      </w:r>
      <w:r w:rsidR="00BE6F4C">
        <w:t>(s)</w:t>
      </w:r>
      <w:r w:rsidRPr="00CD402A">
        <w:t xml:space="preserve"> may be required to provide </w:t>
      </w:r>
      <w:r w:rsidR="00BE6F4C">
        <w:t xml:space="preserve">to using agencies the same proof of </w:t>
      </w:r>
      <w:r w:rsidRPr="00CD402A">
        <w:t>insurance certificates naming</w:t>
      </w:r>
      <w:r w:rsidR="00BE6F4C">
        <w:t xml:space="preserve"> the</w:t>
      </w:r>
      <w:r w:rsidRPr="00CD402A">
        <w:t xml:space="preserve"> </w:t>
      </w:r>
      <w:r w:rsidR="00E914B6">
        <w:t>specific</w:t>
      </w:r>
      <w:r w:rsidRPr="00CD402A">
        <w:t xml:space="preserve"> using agenc</w:t>
      </w:r>
      <w:r w:rsidR="00BE6F4C">
        <w:t>y</w:t>
      </w:r>
      <w:r w:rsidRPr="00CD402A">
        <w:t xml:space="preserve"> as Additional Insureds.</w:t>
      </w:r>
    </w:p>
    <w:p w:rsidR="00FC5A62" w:rsidRDefault="00FC5A62" w:rsidP="001F01EF">
      <w:pPr>
        <w:jc w:val="both"/>
      </w:pPr>
    </w:p>
    <w:p w:rsidR="001F01EF" w:rsidRDefault="001F01EF" w:rsidP="001F01EF">
      <w:pPr>
        <w:jc w:val="both"/>
      </w:pPr>
    </w:p>
    <w:p w:rsidR="00526964" w:rsidRDefault="00526964" w:rsidP="001F01EF">
      <w:pPr>
        <w:jc w:val="both"/>
      </w:pPr>
    </w:p>
    <w:p w:rsidR="00526964" w:rsidRPr="008D24D6" w:rsidRDefault="00526964" w:rsidP="001F01EF">
      <w:pPr>
        <w:jc w:val="both"/>
      </w:pPr>
    </w:p>
    <w:bookmarkStart w:id="50" w:name="_MON_1530016433"/>
    <w:bookmarkEnd w:id="50"/>
    <w:p w:rsidR="001F01EF" w:rsidRDefault="00526964" w:rsidP="00526964">
      <w:pPr>
        <w:jc w:val="center"/>
      </w:pPr>
      <w:r>
        <w:object w:dxaOrig="1520" w:dyaOrig="941">
          <v:shape id="_x0000_i1030" type="#_x0000_t75" style="width:76.8pt;height:46.2pt" o:ole="">
            <v:imagedata r:id="rId24" o:title=""/>
          </v:shape>
          <o:OLEObject Type="Embed" ProgID="Word.Document.8" ShapeID="_x0000_i1030" DrawAspect="Icon" ObjectID="_1535898060" r:id="rId25">
            <o:FieldCodes>\s</o:FieldCodes>
          </o:OLEObject>
        </w:object>
      </w:r>
    </w:p>
    <w:p w:rsidR="001F01EF" w:rsidRDefault="001F01EF" w:rsidP="001F01EF"/>
    <w:p w:rsidR="00E60EA7" w:rsidRDefault="00E60EA7" w:rsidP="00E60EA7">
      <w:pPr>
        <w:jc w:val="both"/>
        <w:rPr>
          <w:bCs/>
          <w:sz w:val="22"/>
        </w:rPr>
      </w:pPr>
    </w:p>
    <w:p w:rsidR="00AE03B5" w:rsidRDefault="00AE03B5" w:rsidP="00AE03B5"/>
    <w:p w:rsidR="00AE03B5" w:rsidRPr="00112738" w:rsidRDefault="00AE03B5" w:rsidP="00AE03B5">
      <w:pPr>
        <w:jc w:val="center"/>
        <w:rPr>
          <w:i/>
          <w:sz w:val="22"/>
          <w:szCs w:val="22"/>
        </w:rPr>
      </w:pPr>
      <w:r>
        <w:rPr>
          <w:i/>
          <w:sz w:val="22"/>
          <w:szCs w:val="22"/>
        </w:rPr>
        <w:t>To open the document, double click on the icon.</w:t>
      </w:r>
    </w:p>
    <w:p w:rsidR="00AE03B5" w:rsidRDefault="00AE03B5" w:rsidP="00AE03B5">
      <w:pPr>
        <w:jc w:val="both"/>
        <w:rPr>
          <w:bCs/>
          <w:sz w:val="22"/>
        </w:rPr>
      </w:pPr>
    </w:p>
    <w:p w:rsidR="00AE03B5" w:rsidRDefault="00AE03B5" w:rsidP="00AE03B5">
      <w:pPr>
        <w:jc w:val="center"/>
        <w:rPr>
          <w:bCs/>
          <w:i/>
          <w:sz w:val="22"/>
        </w:rPr>
      </w:pPr>
      <w:r>
        <w:rPr>
          <w:bCs/>
          <w:i/>
          <w:sz w:val="22"/>
        </w:rPr>
        <w:t>If you are unable to access the above inserted file</w:t>
      </w:r>
    </w:p>
    <w:p w:rsidR="00AE03B5" w:rsidRDefault="00AE03B5" w:rsidP="00AE03B5">
      <w:pPr>
        <w:jc w:val="center"/>
        <w:rPr>
          <w:bCs/>
          <w:i/>
          <w:sz w:val="22"/>
        </w:rPr>
      </w:pPr>
      <w:r>
        <w:rPr>
          <w:bCs/>
          <w:i/>
          <w:sz w:val="22"/>
        </w:rPr>
        <w:t>once you have doubled clicked on the icon,</w:t>
      </w:r>
    </w:p>
    <w:p w:rsidR="00AE03B5" w:rsidRDefault="00AE03B5" w:rsidP="00AE03B5">
      <w:pPr>
        <w:jc w:val="center"/>
        <w:rPr>
          <w:bCs/>
          <w:i/>
          <w:sz w:val="22"/>
        </w:rPr>
      </w:pPr>
      <w:r>
        <w:rPr>
          <w:bCs/>
          <w:i/>
          <w:sz w:val="22"/>
        </w:rPr>
        <w:t>please contact Nevada State Purchasing at</w:t>
      </w:r>
    </w:p>
    <w:p w:rsidR="00AE03B5" w:rsidRPr="000909A7" w:rsidRDefault="00613B11" w:rsidP="00AE03B5">
      <w:pPr>
        <w:jc w:val="center"/>
        <w:rPr>
          <w:bCs/>
          <w:i/>
          <w:sz w:val="22"/>
        </w:rPr>
      </w:pPr>
      <w:hyperlink r:id="rId26" w:history="1">
        <w:r w:rsidR="00AE03B5" w:rsidRPr="00E60EA7">
          <w:rPr>
            <w:rStyle w:val="Hyperlink"/>
            <w:i/>
          </w:rPr>
          <w:t>srvpurch@admin.nv.gov</w:t>
        </w:r>
      </w:hyperlink>
      <w:r w:rsidR="00AE03B5" w:rsidRPr="00E60EA7">
        <w:rPr>
          <w:bCs/>
          <w:i/>
          <w:sz w:val="22"/>
        </w:rPr>
        <w:t xml:space="preserve"> </w:t>
      </w:r>
      <w:r w:rsidR="00AE03B5">
        <w:rPr>
          <w:bCs/>
          <w:i/>
          <w:sz w:val="22"/>
        </w:rPr>
        <w:t>for an emailed copy.</w:t>
      </w:r>
    </w:p>
    <w:p w:rsidR="00AE03B5" w:rsidRDefault="00AE03B5" w:rsidP="00AE03B5">
      <w:pPr>
        <w:jc w:val="both"/>
        <w:rPr>
          <w:bCs/>
          <w:sz w:val="22"/>
        </w:rPr>
      </w:pPr>
    </w:p>
    <w:p w:rsidR="00AE03B5" w:rsidRDefault="00AE03B5" w:rsidP="00AE03B5">
      <w:pPr>
        <w:jc w:val="both"/>
        <w:rPr>
          <w:bCs/>
          <w:sz w:val="22"/>
        </w:rPr>
      </w:pPr>
    </w:p>
    <w:p w:rsidR="00AE03B5" w:rsidRPr="00CB2638" w:rsidRDefault="00AE03B5" w:rsidP="00AE03B5">
      <w:pPr>
        <w:jc w:val="both"/>
        <w:rPr>
          <w:bCs/>
          <w:sz w:val="22"/>
        </w:rPr>
      </w:pPr>
    </w:p>
    <w:p w:rsidR="00E60EA7" w:rsidRDefault="00E60EA7" w:rsidP="00E60EA7">
      <w:pPr>
        <w:jc w:val="both"/>
        <w:rPr>
          <w:bCs/>
          <w:sz w:val="22"/>
        </w:rPr>
      </w:pPr>
    </w:p>
    <w:p w:rsidR="00E60EA7" w:rsidRDefault="00E60EA7" w:rsidP="00E60EA7">
      <w:pPr>
        <w:jc w:val="both"/>
        <w:rPr>
          <w:bCs/>
          <w:sz w:val="22"/>
        </w:rPr>
      </w:pPr>
    </w:p>
    <w:p w:rsidR="001F01EF" w:rsidRPr="00CB2638" w:rsidRDefault="001F01EF" w:rsidP="001F01EF">
      <w:pPr>
        <w:jc w:val="both"/>
        <w:rPr>
          <w:bCs/>
          <w:sz w:val="22"/>
        </w:rPr>
      </w:pPr>
    </w:p>
    <w:p w:rsidR="003117A3" w:rsidRPr="003117A3" w:rsidRDefault="003117A3" w:rsidP="008D24D6">
      <w:pPr>
        <w:rPr>
          <w:sz w:val="20"/>
          <w:szCs w:val="20"/>
        </w:rPr>
      </w:pPr>
    </w:p>
    <w:p w:rsidR="00371A7B" w:rsidRDefault="00371A7B" w:rsidP="008D24D6"/>
    <w:p w:rsidR="00371A7B" w:rsidRDefault="00371A7B">
      <w:r>
        <w:br w:type="page"/>
      </w:r>
    </w:p>
    <w:p w:rsidR="00371A7B" w:rsidRDefault="00371A7B" w:rsidP="008D24D6"/>
    <w:p w:rsidR="002E02FF" w:rsidRPr="008C2666" w:rsidRDefault="00706888" w:rsidP="008C2666">
      <w:pPr>
        <w:pStyle w:val="Heading1"/>
        <w:numPr>
          <w:ilvl w:val="0"/>
          <w:numId w:val="0"/>
        </w:numPr>
        <w:jc w:val="center"/>
        <w:rPr>
          <w:sz w:val="28"/>
          <w:szCs w:val="28"/>
        </w:rPr>
      </w:pPr>
      <w:bookmarkStart w:id="51" w:name="_Toc398720057"/>
      <w:bookmarkStart w:id="52" w:name="_Toc462138172"/>
      <w:r w:rsidRPr="008C2666">
        <w:rPr>
          <w:sz w:val="28"/>
          <w:szCs w:val="28"/>
        </w:rPr>
        <w:t xml:space="preserve">ATTACHMENT </w:t>
      </w:r>
      <w:r w:rsidR="00BD1A37">
        <w:rPr>
          <w:sz w:val="28"/>
          <w:szCs w:val="28"/>
        </w:rPr>
        <w:t>F</w:t>
      </w:r>
      <w:r w:rsidR="00325A8A">
        <w:rPr>
          <w:sz w:val="28"/>
          <w:szCs w:val="28"/>
        </w:rPr>
        <w:t xml:space="preserve"> – REFERENCE QUESTIONNAIRE</w:t>
      </w:r>
      <w:bookmarkEnd w:id="51"/>
      <w:bookmarkEnd w:id="52"/>
    </w:p>
    <w:p w:rsidR="002E02FF" w:rsidRDefault="002E02FF" w:rsidP="008D24D6"/>
    <w:p w:rsidR="00371A7B" w:rsidRPr="008D24D6" w:rsidRDefault="00371A7B" w:rsidP="00371A7B"/>
    <w:p w:rsidR="00371A7B" w:rsidRDefault="00371A7B" w:rsidP="00371A7B">
      <w:pPr>
        <w:jc w:val="both"/>
      </w:pPr>
      <w:r w:rsidRPr="008D24D6">
        <w:t xml:space="preserve">The State of Nevada, as a part of the RFP process, requires proposing vendors to submit business references as required within this document.  The purpose of these references is to document the experience relevant to the scope of work and provide assistance in the evaluation process. </w:t>
      </w:r>
    </w:p>
    <w:p w:rsidR="00371A7B" w:rsidRDefault="00371A7B" w:rsidP="00371A7B">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9648"/>
      </w:tblGrid>
      <w:tr w:rsidR="00371A7B" w:rsidTr="001F6639">
        <w:trPr>
          <w:trHeight w:val="485"/>
        </w:trPr>
        <w:tc>
          <w:tcPr>
            <w:tcW w:w="10296" w:type="dxa"/>
            <w:gridSpan w:val="2"/>
            <w:vAlign w:val="center"/>
          </w:tcPr>
          <w:p w:rsidR="00371A7B" w:rsidRPr="009E1C20" w:rsidRDefault="00371A7B" w:rsidP="001F6639">
            <w:pPr>
              <w:jc w:val="center"/>
              <w:rPr>
                <w:b/>
              </w:rPr>
            </w:pPr>
            <w:r w:rsidRPr="009E1C20">
              <w:rPr>
                <w:b/>
              </w:rPr>
              <w:t>INSTRUCTIONS TO PROPOSING VENDOR</w:t>
            </w:r>
          </w:p>
        </w:tc>
      </w:tr>
      <w:tr w:rsidR="00371A7B" w:rsidTr="001F6639">
        <w:tc>
          <w:tcPr>
            <w:tcW w:w="648" w:type="dxa"/>
          </w:tcPr>
          <w:p w:rsidR="00371A7B" w:rsidRDefault="00371A7B" w:rsidP="001F6639">
            <w:pPr>
              <w:jc w:val="both"/>
            </w:pPr>
            <w:r>
              <w:t>1.</w:t>
            </w:r>
          </w:p>
        </w:tc>
        <w:tc>
          <w:tcPr>
            <w:tcW w:w="9648" w:type="dxa"/>
          </w:tcPr>
          <w:p w:rsidR="00371A7B" w:rsidRDefault="00371A7B" w:rsidP="001F6639">
            <w:pPr>
              <w:jc w:val="both"/>
            </w:pPr>
            <w:r>
              <w:t xml:space="preserve">Proposing vendor or vendor’s proposed subcontractor </w:t>
            </w:r>
            <w:r w:rsidRPr="00FC13E9">
              <w:rPr>
                <w:b/>
              </w:rPr>
              <w:t>MUST</w:t>
            </w:r>
            <w:r>
              <w:t xml:space="preserve"> complete Part A</w:t>
            </w:r>
            <w:r w:rsidR="006605E9">
              <w:t xml:space="preserve"> and/or Part B</w:t>
            </w:r>
            <w:r>
              <w:t xml:space="preserve"> of the Reference Questionnaire.</w:t>
            </w:r>
          </w:p>
        </w:tc>
      </w:tr>
      <w:tr w:rsidR="00371A7B" w:rsidTr="001F6639">
        <w:tc>
          <w:tcPr>
            <w:tcW w:w="648" w:type="dxa"/>
          </w:tcPr>
          <w:p w:rsidR="00371A7B" w:rsidRDefault="00371A7B" w:rsidP="001F6639">
            <w:pPr>
              <w:jc w:val="both"/>
            </w:pPr>
            <w:r>
              <w:t>2.</w:t>
            </w:r>
          </w:p>
        </w:tc>
        <w:tc>
          <w:tcPr>
            <w:tcW w:w="9648" w:type="dxa"/>
          </w:tcPr>
          <w:p w:rsidR="00371A7B" w:rsidRDefault="00371A7B" w:rsidP="006605E9">
            <w:pPr>
              <w:jc w:val="both"/>
            </w:pPr>
            <w:r>
              <w:t xml:space="preserve">Proposing vendor </w:t>
            </w:r>
            <w:r w:rsidRPr="009E1C20">
              <w:rPr>
                <w:b/>
              </w:rPr>
              <w:t>MUST</w:t>
            </w:r>
            <w:r>
              <w:t xml:space="preserve"> send the Reference Questionnaire to </w:t>
            </w:r>
            <w:r w:rsidRPr="009E1C20">
              <w:rPr>
                <w:b/>
              </w:rPr>
              <w:t>EACH</w:t>
            </w:r>
            <w:r>
              <w:t xml:space="preserve"> business reference listed for completion of Part </w:t>
            </w:r>
            <w:r w:rsidR="006605E9">
              <w:t>D</w:t>
            </w:r>
            <w:r>
              <w:t xml:space="preserve">, Part </w:t>
            </w:r>
            <w:r w:rsidR="006605E9">
              <w:t>E</w:t>
            </w:r>
            <w:r>
              <w:t xml:space="preserve"> and Part </w:t>
            </w:r>
            <w:r w:rsidR="006605E9">
              <w:t>F</w:t>
            </w:r>
            <w:r>
              <w:t>.</w:t>
            </w:r>
          </w:p>
        </w:tc>
      </w:tr>
      <w:tr w:rsidR="00371A7B" w:rsidTr="001F6639">
        <w:tc>
          <w:tcPr>
            <w:tcW w:w="648" w:type="dxa"/>
          </w:tcPr>
          <w:p w:rsidR="00371A7B" w:rsidRDefault="00371A7B" w:rsidP="001F6639">
            <w:pPr>
              <w:jc w:val="both"/>
            </w:pPr>
            <w:r>
              <w:t>3.</w:t>
            </w:r>
          </w:p>
        </w:tc>
        <w:tc>
          <w:tcPr>
            <w:tcW w:w="9648" w:type="dxa"/>
          </w:tcPr>
          <w:p w:rsidR="00371A7B" w:rsidRDefault="00371A7B" w:rsidP="001F6639">
            <w:pPr>
              <w:jc w:val="both"/>
            </w:pPr>
            <w:r>
              <w:t>Business reference is requested to submit the completed Reference Questionnaire via email or facsimile to:</w:t>
            </w:r>
          </w:p>
          <w:p w:rsidR="00371A7B" w:rsidRDefault="00371A7B" w:rsidP="001F6639">
            <w:pPr>
              <w:jc w:val="both"/>
            </w:pPr>
          </w:p>
          <w:p w:rsidR="00371A7B" w:rsidRDefault="00371A7B" w:rsidP="001F6639">
            <w:pPr>
              <w:jc w:val="both"/>
            </w:pPr>
            <w:r>
              <w:tab/>
              <w:t>State of Nevada, Purchasing Division</w:t>
            </w:r>
          </w:p>
          <w:p w:rsidR="004368DB" w:rsidRPr="004368DB" w:rsidRDefault="004368DB" w:rsidP="001F6639">
            <w:pPr>
              <w:jc w:val="both"/>
              <w:rPr>
                <w:b/>
                <w:i/>
              </w:rPr>
            </w:pPr>
            <w:r>
              <w:tab/>
              <w:t>Subject:</w:t>
            </w:r>
            <w:r>
              <w:tab/>
            </w:r>
            <w:r>
              <w:rPr>
                <w:b/>
                <w:i/>
              </w:rPr>
              <w:t xml:space="preserve">RFP </w:t>
            </w:r>
            <w:r w:rsidR="00526964">
              <w:rPr>
                <w:b/>
                <w:i/>
              </w:rPr>
              <w:t>3283</w:t>
            </w:r>
          </w:p>
          <w:p w:rsidR="00371A7B" w:rsidRDefault="00371A7B" w:rsidP="001F6639">
            <w:pPr>
              <w:jc w:val="both"/>
            </w:pPr>
            <w:r>
              <w:tab/>
              <w:t>Attention:</w:t>
            </w:r>
            <w:r>
              <w:tab/>
            </w:r>
            <w:r w:rsidR="008151BB">
              <w:rPr>
                <w:b/>
                <w:i/>
              </w:rPr>
              <w:t>Purchasing Division</w:t>
            </w:r>
          </w:p>
          <w:p w:rsidR="00371A7B" w:rsidRDefault="00371A7B" w:rsidP="001F6639">
            <w:pPr>
              <w:jc w:val="both"/>
            </w:pPr>
            <w:r>
              <w:tab/>
              <w:t>Email:</w:t>
            </w:r>
            <w:r>
              <w:tab/>
            </w:r>
            <w:r>
              <w:tab/>
            </w:r>
            <w:hyperlink r:id="rId27" w:history="1">
              <w:r w:rsidR="005413C7" w:rsidRPr="00C3718B">
                <w:rPr>
                  <w:rStyle w:val="Hyperlink"/>
                </w:rPr>
                <w:t>rfpdocs@admin.nv.gov</w:t>
              </w:r>
            </w:hyperlink>
            <w:r w:rsidR="005413C7">
              <w:t xml:space="preserve"> </w:t>
            </w:r>
            <w:r w:rsidR="00591925">
              <w:t xml:space="preserve"> </w:t>
            </w:r>
          </w:p>
          <w:p w:rsidR="00371A7B" w:rsidRDefault="00371A7B" w:rsidP="001F6639">
            <w:pPr>
              <w:jc w:val="both"/>
            </w:pPr>
            <w:r>
              <w:tab/>
              <w:t>Fax:</w:t>
            </w:r>
            <w:r>
              <w:tab/>
            </w:r>
            <w:r>
              <w:tab/>
              <w:t>775-684-0188</w:t>
            </w:r>
          </w:p>
          <w:p w:rsidR="00FD3E57" w:rsidRDefault="00FD3E57" w:rsidP="001F6639">
            <w:pPr>
              <w:jc w:val="both"/>
            </w:pPr>
          </w:p>
          <w:p w:rsidR="00FD3E57" w:rsidRPr="004B6A36" w:rsidRDefault="00FD3E57" w:rsidP="001F6639">
            <w:pPr>
              <w:jc w:val="both"/>
            </w:pPr>
            <w:r>
              <w:t>Please reference the RFP number in the subject line of the email or on the fax.</w:t>
            </w:r>
          </w:p>
        </w:tc>
      </w:tr>
      <w:tr w:rsidR="00371A7B" w:rsidTr="001F6639">
        <w:tc>
          <w:tcPr>
            <w:tcW w:w="648" w:type="dxa"/>
          </w:tcPr>
          <w:p w:rsidR="00371A7B" w:rsidRDefault="00371A7B" w:rsidP="001F6639">
            <w:pPr>
              <w:jc w:val="both"/>
            </w:pPr>
            <w:r>
              <w:t>4.</w:t>
            </w:r>
          </w:p>
        </w:tc>
        <w:tc>
          <w:tcPr>
            <w:tcW w:w="9648" w:type="dxa"/>
          </w:tcPr>
          <w:p w:rsidR="00371A7B" w:rsidRPr="009E1C20" w:rsidRDefault="00371A7B" w:rsidP="005D1716">
            <w:pPr>
              <w:ind w:left="-18"/>
              <w:jc w:val="both"/>
              <w:rPr>
                <w:u w:val="single"/>
              </w:rPr>
            </w:pPr>
            <w:r>
              <w:t xml:space="preserve">The completed Reference Questionnaire </w:t>
            </w:r>
            <w:r w:rsidRPr="009E1C20">
              <w:rPr>
                <w:b/>
              </w:rPr>
              <w:t>MUST</w:t>
            </w:r>
            <w:r>
              <w:t xml:space="preserve"> be received </w:t>
            </w:r>
            <w:r w:rsidRPr="00393511">
              <w:rPr>
                <w:b/>
                <w:i/>
              </w:rPr>
              <w:t xml:space="preserve">no later than 4:30 PM PT </w:t>
            </w:r>
            <w:r w:rsidR="005D1716" w:rsidRPr="005D1716">
              <w:rPr>
                <w:b/>
                <w:i/>
              </w:rPr>
              <w:t>October 2</w:t>
            </w:r>
            <w:r w:rsidR="005D1716">
              <w:rPr>
                <w:b/>
                <w:i/>
              </w:rPr>
              <w:t>5</w:t>
            </w:r>
            <w:r w:rsidR="005D1716" w:rsidRPr="005D1716">
              <w:rPr>
                <w:b/>
                <w:i/>
              </w:rPr>
              <w:t>, 2016</w:t>
            </w:r>
            <w:r w:rsidR="005D1716">
              <w:rPr>
                <w:b/>
                <w:i/>
              </w:rPr>
              <w:t>.</w:t>
            </w:r>
          </w:p>
        </w:tc>
      </w:tr>
      <w:tr w:rsidR="00371A7B" w:rsidTr="001F6639">
        <w:tc>
          <w:tcPr>
            <w:tcW w:w="648" w:type="dxa"/>
          </w:tcPr>
          <w:p w:rsidR="00371A7B" w:rsidRDefault="00371A7B" w:rsidP="001F6639">
            <w:pPr>
              <w:jc w:val="both"/>
            </w:pPr>
            <w:r>
              <w:t>5.</w:t>
            </w:r>
          </w:p>
        </w:tc>
        <w:tc>
          <w:tcPr>
            <w:tcW w:w="9648" w:type="dxa"/>
          </w:tcPr>
          <w:p w:rsidR="00371A7B" w:rsidRPr="006B4385" w:rsidRDefault="00371A7B" w:rsidP="001F6639">
            <w:pPr>
              <w:ind w:left="-18"/>
              <w:jc w:val="both"/>
            </w:pPr>
            <w:r>
              <w:t xml:space="preserve">Business references are </w:t>
            </w:r>
            <w:r w:rsidRPr="009E1C20">
              <w:rPr>
                <w:b/>
              </w:rPr>
              <w:t>NOT</w:t>
            </w:r>
            <w:r>
              <w:t xml:space="preserve"> to return the Reference Questionnaire to the Proposer (Vendor).</w:t>
            </w:r>
          </w:p>
        </w:tc>
      </w:tr>
      <w:tr w:rsidR="00371A7B" w:rsidTr="001F6639">
        <w:tc>
          <w:tcPr>
            <w:tcW w:w="648" w:type="dxa"/>
          </w:tcPr>
          <w:p w:rsidR="00371A7B" w:rsidRDefault="00371A7B" w:rsidP="001F6639">
            <w:pPr>
              <w:jc w:val="both"/>
            </w:pPr>
            <w:r>
              <w:t>6.</w:t>
            </w:r>
          </w:p>
        </w:tc>
        <w:tc>
          <w:tcPr>
            <w:tcW w:w="9648" w:type="dxa"/>
          </w:tcPr>
          <w:p w:rsidR="00371A7B" w:rsidRDefault="00371A7B" w:rsidP="001F6639">
            <w:pPr>
              <w:ind w:left="-18"/>
              <w:jc w:val="both"/>
            </w:pPr>
            <w:r>
              <w:t>In addition to the Reference Questionnaire, the State may contact any and all business references by phone for further clarification, if necessary.</w:t>
            </w:r>
          </w:p>
        </w:tc>
      </w:tr>
      <w:tr w:rsidR="00371A7B" w:rsidTr="001F6639">
        <w:tc>
          <w:tcPr>
            <w:tcW w:w="648" w:type="dxa"/>
          </w:tcPr>
          <w:p w:rsidR="00371A7B" w:rsidRDefault="00371A7B" w:rsidP="001F6639">
            <w:pPr>
              <w:jc w:val="both"/>
            </w:pPr>
            <w:r>
              <w:t>7.</w:t>
            </w:r>
          </w:p>
        </w:tc>
        <w:tc>
          <w:tcPr>
            <w:tcW w:w="9648" w:type="dxa"/>
          </w:tcPr>
          <w:p w:rsidR="00371A7B" w:rsidRDefault="00371A7B" w:rsidP="001F6639">
            <w:pPr>
              <w:ind w:left="-18"/>
              <w:jc w:val="both"/>
            </w:pPr>
            <w:r>
              <w:t>Questions regarding the Reference Questionnaire or process should be directed to the individual identified on the RFP cover page.</w:t>
            </w:r>
          </w:p>
        </w:tc>
      </w:tr>
      <w:tr w:rsidR="00371A7B" w:rsidTr="001F6639">
        <w:tc>
          <w:tcPr>
            <w:tcW w:w="648" w:type="dxa"/>
          </w:tcPr>
          <w:p w:rsidR="00371A7B" w:rsidRDefault="00371A7B" w:rsidP="001F6639">
            <w:pPr>
              <w:jc w:val="both"/>
            </w:pPr>
            <w:r>
              <w:t>8.</w:t>
            </w:r>
          </w:p>
        </w:tc>
        <w:tc>
          <w:tcPr>
            <w:tcW w:w="9648" w:type="dxa"/>
          </w:tcPr>
          <w:p w:rsidR="00371A7B" w:rsidRDefault="00371A7B" w:rsidP="001F6639">
            <w:pPr>
              <w:ind w:left="-18"/>
              <w:jc w:val="both"/>
            </w:pPr>
            <w:r>
              <w:t>Reference Questionnaires not received, or not complete, may adversely affect the vendor’s score in the evaluation process.</w:t>
            </w:r>
          </w:p>
        </w:tc>
      </w:tr>
    </w:tbl>
    <w:p w:rsidR="00371A7B" w:rsidRDefault="00371A7B" w:rsidP="00371A7B">
      <w:pPr>
        <w:jc w:val="both"/>
      </w:pPr>
    </w:p>
    <w:p w:rsidR="00371A7B" w:rsidRDefault="00371A7B" w:rsidP="006C1EB2">
      <w:pPr>
        <w:jc w:val="both"/>
      </w:pPr>
    </w:p>
    <w:p w:rsidR="001F6639" w:rsidRDefault="001F6639" w:rsidP="006C1EB2">
      <w:pPr>
        <w:jc w:val="both"/>
      </w:pPr>
    </w:p>
    <w:p w:rsidR="00BD1A37" w:rsidRPr="008D24D6" w:rsidRDefault="00BD1A37" w:rsidP="00BD1A37">
      <w:pPr>
        <w:jc w:val="both"/>
      </w:pPr>
    </w:p>
    <w:bookmarkStart w:id="53" w:name="_MON_1530015623"/>
    <w:bookmarkEnd w:id="53"/>
    <w:p w:rsidR="00BD1A37" w:rsidRDefault="00346625" w:rsidP="000F3A32">
      <w:pPr>
        <w:jc w:val="center"/>
      </w:pPr>
      <w:r w:rsidRPr="00346625">
        <w:object w:dxaOrig="1824" w:dyaOrig="1129">
          <v:shape id="_x0000_i1031" type="#_x0000_t75" style="width:91.2pt;height:56.4pt" o:ole="">
            <v:imagedata r:id="rId28" o:title=""/>
          </v:shape>
          <o:OLEObject Type="Embed" ProgID="Word.Document.8" ShapeID="_x0000_i1031" DrawAspect="Icon" ObjectID="_1535898061" r:id="rId29">
            <o:FieldCodes>\s</o:FieldCodes>
          </o:OLEObject>
        </w:object>
      </w:r>
    </w:p>
    <w:p w:rsidR="001F6639" w:rsidRDefault="001F6639" w:rsidP="006C1EB2">
      <w:pPr>
        <w:jc w:val="both"/>
      </w:pPr>
    </w:p>
    <w:p w:rsidR="00AE03B5" w:rsidRDefault="00AE03B5" w:rsidP="00AE03B5"/>
    <w:p w:rsidR="00AE03B5" w:rsidRPr="00112738" w:rsidRDefault="00AE03B5" w:rsidP="00AE03B5">
      <w:pPr>
        <w:jc w:val="center"/>
        <w:rPr>
          <w:i/>
          <w:sz w:val="22"/>
          <w:szCs w:val="22"/>
        </w:rPr>
      </w:pPr>
      <w:r>
        <w:rPr>
          <w:i/>
          <w:sz w:val="22"/>
          <w:szCs w:val="22"/>
        </w:rPr>
        <w:t>To open the document, double click on the icon.</w:t>
      </w:r>
    </w:p>
    <w:p w:rsidR="00AE03B5" w:rsidRDefault="00AE03B5" w:rsidP="00AE03B5">
      <w:pPr>
        <w:jc w:val="both"/>
        <w:rPr>
          <w:bCs/>
          <w:sz w:val="22"/>
        </w:rPr>
      </w:pPr>
    </w:p>
    <w:p w:rsidR="00AE03B5" w:rsidRDefault="00AE03B5" w:rsidP="00AE03B5">
      <w:pPr>
        <w:jc w:val="center"/>
        <w:rPr>
          <w:bCs/>
          <w:i/>
          <w:sz w:val="22"/>
        </w:rPr>
      </w:pPr>
      <w:r>
        <w:rPr>
          <w:bCs/>
          <w:i/>
          <w:sz w:val="22"/>
        </w:rPr>
        <w:t>If you are unable to access the above inserted file</w:t>
      </w:r>
    </w:p>
    <w:p w:rsidR="00AE03B5" w:rsidRDefault="00AE03B5" w:rsidP="00AE03B5">
      <w:pPr>
        <w:jc w:val="center"/>
        <w:rPr>
          <w:bCs/>
          <w:i/>
          <w:sz w:val="22"/>
        </w:rPr>
      </w:pPr>
      <w:r>
        <w:rPr>
          <w:bCs/>
          <w:i/>
          <w:sz w:val="22"/>
        </w:rPr>
        <w:t>once you have doubled clicked on the icon,</w:t>
      </w:r>
    </w:p>
    <w:p w:rsidR="00AE03B5" w:rsidRDefault="00AE03B5" w:rsidP="00AE03B5">
      <w:pPr>
        <w:jc w:val="center"/>
        <w:rPr>
          <w:bCs/>
          <w:i/>
          <w:sz w:val="22"/>
        </w:rPr>
      </w:pPr>
      <w:r>
        <w:rPr>
          <w:bCs/>
          <w:i/>
          <w:sz w:val="22"/>
        </w:rPr>
        <w:t>please contact Nevada State Purchasing at</w:t>
      </w:r>
    </w:p>
    <w:p w:rsidR="00AE03B5" w:rsidRPr="000909A7" w:rsidRDefault="00613B11" w:rsidP="00AE03B5">
      <w:pPr>
        <w:jc w:val="center"/>
        <w:rPr>
          <w:bCs/>
          <w:i/>
          <w:sz w:val="22"/>
        </w:rPr>
      </w:pPr>
      <w:hyperlink r:id="rId30" w:history="1">
        <w:r w:rsidR="00AE03B5" w:rsidRPr="00E60EA7">
          <w:rPr>
            <w:rStyle w:val="Hyperlink"/>
            <w:i/>
          </w:rPr>
          <w:t>srvpurch@admin.nv.gov</w:t>
        </w:r>
      </w:hyperlink>
      <w:r w:rsidR="00AE03B5" w:rsidRPr="00E60EA7">
        <w:rPr>
          <w:bCs/>
          <w:i/>
          <w:sz w:val="22"/>
        </w:rPr>
        <w:t xml:space="preserve"> </w:t>
      </w:r>
      <w:r w:rsidR="00AE03B5">
        <w:rPr>
          <w:bCs/>
          <w:i/>
          <w:sz w:val="22"/>
        </w:rPr>
        <w:t>for an emailed copy.</w:t>
      </w:r>
    </w:p>
    <w:p w:rsidR="00C67EF5" w:rsidRDefault="00C67EF5">
      <w:r>
        <w:br w:type="page"/>
      </w:r>
    </w:p>
    <w:p w:rsidR="00C67EF5" w:rsidRDefault="00C67EF5" w:rsidP="008D24D6"/>
    <w:p w:rsidR="0026003D" w:rsidRPr="008C2666" w:rsidRDefault="0026003D" w:rsidP="008C2666">
      <w:pPr>
        <w:pStyle w:val="Heading1"/>
        <w:numPr>
          <w:ilvl w:val="0"/>
          <w:numId w:val="0"/>
        </w:numPr>
        <w:jc w:val="center"/>
        <w:rPr>
          <w:sz w:val="28"/>
          <w:szCs w:val="28"/>
        </w:rPr>
      </w:pPr>
      <w:bookmarkStart w:id="54" w:name="_Toc398720058"/>
      <w:bookmarkStart w:id="55" w:name="_Toc462138173"/>
      <w:r w:rsidRPr="008C2666">
        <w:rPr>
          <w:sz w:val="28"/>
          <w:szCs w:val="28"/>
        </w:rPr>
        <w:t xml:space="preserve">ATTACHMENT </w:t>
      </w:r>
      <w:r w:rsidR="007E22FD">
        <w:rPr>
          <w:sz w:val="28"/>
          <w:szCs w:val="28"/>
        </w:rPr>
        <w:t>G</w:t>
      </w:r>
      <w:r w:rsidR="005E6546">
        <w:rPr>
          <w:sz w:val="28"/>
          <w:szCs w:val="28"/>
        </w:rPr>
        <w:t xml:space="preserve"> – PROPOSED STAFF RESUME</w:t>
      </w:r>
      <w:bookmarkEnd w:id="54"/>
      <w:bookmarkEnd w:id="55"/>
    </w:p>
    <w:p w:rsidR="0026003D" w:rsidRDefault="0026003D" w:rsidP="0026003D">
      <w:pPr>
        <w:jc w:val="center"/>
        <w:rPr>
          <w:b/>
          <w:bCs/>
          <w:sz w:val="22"/>
        </w:rPr>
      </w:pPr>
    </w:p>
    <w:p w:rsidR="004379A7" w:rsidRDefault="004379A7" w:rsidP="0026003D">
      <w:pPr>
        <w:jc w:val="center"/>
        <w:rPr>
          <w:b/>
          <w:bCs/>
          <w:sz w:val="22"/>
        </w:rPr>
      </w:pPr>
    </w:p>
    <w:p w:rsidR="004379A7" w:rsidRDefault="004379A7" w:rsidP="0026003D">
      <w:pPr>
        <w:jc w:val="center"/>
        <w:rPr>
          <w:b/>
          <w:bCs/>
          <w:sz w:val="22"/>
        </w:rPr>
      </w:pPr>
    </w:p>
    <w:p w:rsidR="0026003D" w:rsidRPr="002E425C" w:rsidRDefault="0026003D" w:rsidP="00300A38">
      <w:pPr>
        <w:jc w:val="both"/>
        <w:rPr>
          <w:bCs/>
          <w:iCs/>
        </w:rPr>
      </w:pPr>
      <w:r w:rsidRPr="002E425C">
        <w:rPr>
          <w:bCs/>
          <w:iCs/>
        </w:rPr>
        <w:t>A resume must be completed for all</w:t>
      </w:r>
      <w:r>
        <w:rPr>
          <w:bCs/>
          <w:iCs/>
        </w:rPr>
        <w:t xml:space="preserve"> </w:t>
      </w:r>
      <w:r w:rsidRPr="002E425C">
        <w:rPr>
          <w:bCs/>
          <w:iCs/>
        </w:rPr>
        <w:t>proposed prime contractor staff and</w:t>
      </w:r>
      <w:r>
        <w:rPr>
          <w:bCs/>
          <w:iCs/>
        </w:rPr>
        <w:t xml:space="preserve"> </w:t>
      </w:r>
      <w:r w:rsidRPr="002E425C">
        <w:rPr>
          <w:bCs/>
          <w:iCs/>
        </w:rPr>
        <w:t>proposed subcontractor staff</w:t>
      </w:r>
      <w:r w:rsidR="00300A38">
        <w:rPr>
          <w:bCs/>
          <w:iCs/>
        </w:rPr>
        <w:t xml:space="preserve"> </w:t>
      </w:r>
      <w:r w:rsidR="00EE65D2">
        <w:rPr>
          <w:bCs/>
          <w:iCs/>
        </w:rPr>
        <w:t xml:space="preserve">using the State </w:t>
      </w:r>
      <w:r w:rsidR="00300A38">
        <w:rPr>
          <w:bCs/>
          <w:iCs/>
        </w:rPr>
        <w:t>format.</w:t>
      </w:r>
    </w:p>
    <w:p w:rsidR="0026003D" w:rsidRDefault="0026003D" w:rsidP="0026003D">
      <w:pPr>
        <w:jc w:val="center"/>
      </w:pPr>
    </w:p>
    <w:p w:rsidR="00B43BEA" w:rsidRDefault="00B43BEA" w:rsidP="0026003D">
      <w:pPr>
        <w:jc w:val="center"/>
      </w:pPr>
    </w:p>
    <w:p w:rsidR="00B43BEA" w:rsidRDefault="00B43BEA" w:rsidP="0026003D">
      <w:pPr>
        <w:jc w:val="center"/>
      </w:pPr>
    </w:p>
    <w:p w:rsidR="00F97C67" w:rsidRDefault="00F97C67" w:rsidP="0026003D">
      <w:pPr>
        <w:jc w:val="center"/>
      </w:pPr>
    </w:p>
    <w:bookmarkStart w:id="56" w:name="_MON_1395470788"/>
    <w:bookmarkStart w:id="57" w:name="_MON_1410589591"/>
    <w:bookmarkStart w:id="58" w:name="_MON_1441630418"/>
    <w:bookmarkEnd w:id="56"/>
    <w:bookmarkEnd w:id="57"/>
    <w:bookmarkEnd w:id="58"/>
    <w:bookmarkStart w:id="59" w:name="_MON_1441630690"/>
    <w:bookmarkEnd w:id="59"/>
    <w:p w:rsidR="00F97C67" w:rsidRDefault="008070B8" w:rsidP="0026003D">
      <w:pPr>
        <w:jc w:val="center"/>
      </w:pPr>
      <w:r>
        <w:object w:dxaOrig="1533" w:dyaOrig="961">
          <v:shape id="_x0000_i1032" type="#_x0000_t75" style="width:76.8pt;height:48pt" o:ole="">
            <v:imagedata r:id="rId31" o:title=""/>
          </v:shape>
          <o:OLEObject Type="Embed" ProgID="Word.Document.8" ShapeID="_x0000_i1032" DrawAspect="Icon" ObjectID="_1535898062" r:id="rId32">
            <o:FieldCodes>\s</o:FieldCodes>
          </o:OLEObject>
        </w:object>
      </w:r>
    </w:p>
    <w:p w:rsidR="00F97C67" w:rsidRDefault="00F97C67" w:rsidP="00E60EA7"/>
    <w:p w:rsidR="00F97C67" w:rsidRDefault="00F97C67" w:rsidP="00E60EA7"/>
    <w:p w:rsidR="00AE03B5" w:rsidRDefault="00AE03B5" w:rsidP="00AE03B5"/>
    <w:p w:rsidR="00AE03B5" w:rsidRPr="00112738" w:rsidRDefault="00AE03B5" w:rsidP="00AE03B5">
      <w:pPr>
        <w:jc w:val="center"/>
        <w:rPr>
          <w:i/>
          <w:sz w:val="22"/>
          <w:szCs w:val="22"/>
        </w:rPr>
      </w:pPr>
      <w:r>
        <w:rPr>
          <w:i/>
          <w:sz w:val="22"/>
          <w:szCs w:val="22"/>
        </w:rPr>
        <w:t>To open the document, double click on the icon.</w:t>
      </w:r>
    </w:p>
    <w:p w:rsidR="00AE03B5" w:rsidRDefault="00AE03B5" w:rsidP="00AE03B5">
      <w:pPr>
        <w:jc w:val="both"/>
        <w:rPr>
          <w:bCs/>
          <w:sz w:val="22"/>
        </w:rPr>
      </w:pPr>
    </w:p>
    <w:p w:rsidR="00AE03B5" w:rsidRDefault="00AE03B5" w:rsidP="00AE03B5">
      <w:pPr>
        <w:jc w:val="center"/>
        <w:rPr>
          <w:bCs/>
          <w:i/>
          <w:sz w:val="22"/>
        </w:rPr>
      </w:pPr>
      <w:r>
        <w:rPr>
          <w:bCs/>
          <w:i/>
          <w:sz w:val="22"/>
        </w:rPr>
        <w:t>If you are unable to access the above inserted file</w:t>
      </w:r>
    </w:p>
    <w:p w:rsidR="00AE03B5" w:rsidRDefault="00AE03B5" w:rsidP="00AE03B5">
      <w:pPr>
        <w:jc w:val="center"/>
        <w:rPr>
          <w:bCs/>
          <w:i/>
          <w:sz w:val="22"/>
        </w:rPr>
      </w:pPr>
      <w:r>
        <w:rPr>
          <w:bCs/>
          <w:i/>
          <w:sz w:val="22"/>
        </w:rPr>
        <w:t>once you have doubled clicked on the icon,</w:t>
      </w:r>
    </w:p>
    <w:p w:rsidR="00AE03B5" w:rsidRDefault="00AE03B5" w:rsidP="00AE03B5">
      <w:pPr>
        <w:jc w:val="center"/>
        <w:rPr>
          <w:bCs/>
          <w:i/>
          <w:sz w:val="22"/>
        </w:rPr>
      </w:pPr>
      <w:r>
        <w:rPr>
          <w:bCs/>
          <w:i/>
          <w:sz w:val="22"/>
        </w:rPr>
        <w:t>please contact Nevada State Purchasing at</w:t>
      </w:r>
    </w:p>
    <w:p w:rsidR="00AE03B5" w:rsidRPr="000909A7" w:rsidRDefault="00613B11" w:rsidP="00AE03B5">
      <w:pPr>
        <w:jc w:val="center"/>
        <w:rPr>
          <w:bCs/>
          <w:i/>
          <w:sz w:val="22"/>
        </w:rPr>
      </w:pPr>
      <w:hyperlink r:id="rId33" w:history="1">
        <w:r w:rsidR="00AE03B5" w:rsidRPr="00E60EA7">
          <w:rPr>
            <w:rStyle w:val="Hyperlink"/>
            <w:i/>
          </w:rPr>
          <w:t>srvpurch@admin.nv.gov</w:t>
        </w:r>
      </w:hyperlink>
      <w:r w:rsidR="00AE03B5" w:rsidRPr="00E60EA7">
        <w:rPr>
          <w:bCs/>
          <w:i/>
          <w:sz w:val="22"/>
        </w:rPr>
        <w:t xml:space="preserve"> </w:t>
      </w:r>
      <w:r w:rsidR="00AE03B5">
        <w:rPr>
          <w:bCs/>
          <w:i/>
          <w:sz w:val="22"/>
        </w:rPr>
        <w:t>for an emailed copy.</w:t>
      </w:r>
    </w:p>
    <w:p w:rsidR="00AE03B5" w:rsidRDefault="00AE03B5" w:rsidP="00AE03B5">
      <w:pPr>
        <w:jc w:val="both"/>
        <w:rPr>
          <w:bCs/>
          <w:sz w:val="22"/>
        </w:rPr>
      </w:pPr>
    </w:p>
    <w:p w:rsidR="00AE03B5" w:rsidRDefault="00AE03B5" w:rsidP="00AE03B5">
      <w:pPr>
        <w:jc w:val="both"/>
        <w:rPr>
          <w:bCs/>
          <w:sz w:val="22"/>
        </w:rPr>
      </w:pPr>
    </w:p>
    <w:p w:rsidR="00AE03B5" w:rsidRPr="00CB2638" w:rsidRDefault="00AE03B5" w:rsidP="00AE03B5">
      <w:pPr>
        <w:jc w:val="both"/>
        <w:rPr>
          <w:bCs/>
          <w:sz w:val="22"/>
        </w:rPr>
      </w:pPr>
    </w:p>
    <w:p w:rsidR="00E60EA7" w:rsidRDefault="00E60EA7" w:rsidP="00E60EA7">
      <w:pPr>
        <w:jc w:val="both"/>
        <w:rPr>
          <w:bCs/>
          <w:sz w:val="22"/>
        </w:rPr>
      </w:pPr>
    </w:p>
    <w:p w:rsidR="00B43BEA" w:rsidRDefault="00B43BEA" w:rsidP="00B43BEA">
      <w:pPr>
        <w:jc w:val="both"/>
        <w:rPr>
          <w:bCs/>
          <w:sz w:val="22"/>
        </w:rPr>
      </w:pPr>
    </w:p>
    <w:p w:rsidR="004379A7" w:rsidRDefault="004379A7" w:rsidP="0026003D">
      <w:pPr>
        <w:jc w:val="center"/>
      </w:pPr>
      <w:r>
        <w:br w:type="page"/>
      </w:r>
    </w:p>
    <w:p w:rsidR="00CB2638" w:rsidRDefault="00CB2638" w:rsidP="003D0E00"/>
    <w:p w:rsidR="005E6546" w:rsidRDefault="00B31C5B" w:rsidP="00A26711">
      <w:pPr>
        <w:pStyle w:val="Heading1"/>
        <w:numPr>
          <w:ilvl w:val="0"/>
          <w:numId w:val="0"/>
        </w:numPr>
        <w:jc w:val="center"/>
        <w:rPr>
          <w:bCs/>
          <w:iCs/>
        </w:rPr>
      </w:pPr>
      <w:bookmarkStart w:id="60" w:name="_Toc398720059"/>
      <w:bookmarkStart w:id="61" w:name="_Toc462138174"/>
      <w:r w:rsidRPr="008C2666">
        <w:rPr>
          <w:sz w:val="28"/>
          <w:szCs w:val="28"/>
        </w:rPr>
        <w:t xml:space="preserve">ATTACHMENT </w:t>
      </w:r>
      <w:r w:rsidR="00103575">
        <w:rPr>
          <w:sz w:val="28"/>
          <w:szCs w:val="28"/>
        </w:rPr>
        <w:t>H</w:t>
      </w:r>
      <w:r w:rsidR="005E6546">
        <w:rPr>
          <w:sz w:val="28"/>
          <w:szCs w:val="28"/>
        </w:rPr>
        <w:t xml:space="preserve"> – </w:t>
      </w:r>
      <w:r w:rsidR="00A26711">
        <w:rPr>
          <w:sz w:val="28"/>
          <w:szCs w:val="28"/>
        </w:rPr>
        <w:t>COST SCHEDULE</w:t>
      </w:r>
      <w:bookmarkEnd w:id="60"/>
      <w:bookmarkEnd w:id="61"/>
    </w:p>
    <w:p w:rsidR="00A26711" w:rsidRDefault="00A26711" w:rsidP="00B31C5B">
      <w:pPr>
        <w:jc w:val="both"/>
        <w:rPr>
          <w:bCs/>
          <w:iCs/>
        </w:rPr>
      </w:pPr>
    </w:p>
    <w:p w:rsidR="00A26711" w:rsidRDefault="00A26711" w:rsidP="00A26711"/>
    <w:p w:rsidR="00A26711" w:rsidRPr="007E22FD" w:rsidRDefault="00A26711" w:rsidP="00A26711">
      <w:pPr>
        <w:rPr>
          <w:sz w:val="22"/>
          <w:szCs w:val="22"/>
        </w:rPr>
      </w:pPr>
    </w:p>
    <w:p w:rsidR="00A26711" w:rsidRPr="007E22FD" w:rsidRDefault="00A26711" w:rsidP="00A26711">
      <w:pPr>
        <w:rPr>
          <w:bCs/>
          <w:sz w:val="22"/>
          <w:szCs w:val="22"/>
        </w:rPr>
      </w:pPr>
    </w:p>
    <w:p w:rsidR="007E22FD" w:rsidRPr="008D24D6" w:rsidRDefault="007E22FD" w:rsidP="007E22FD">
      <w:pPr>
        <w:jc w:val="both"/>
      </w:pPr>
    </w:p>
    <w:bookmarkStart w:id="62" w:name="_MON_1528701722"/>
    <w:bookmarkEnd w:id="62"/>
    <w:p w:rsidR="007E22FD" w:rsidRDefault="008070B8" w:rsidP="000F3A32">
      <w:pPr>
        <w:jc w:val="center"/>
      </w:pPr>
      <w:r w:rsidRPr="009C0972">
        <w:object w:dxaOrig="1824" w:dyaOrig="1129">
          <v:shape id="_x0000_i1033" type="#_x0000_t75" style="width:90.6pt;height:55.8pt" o:ole="">
            <v:imagedata r:id="rId34" o:title=""/>
          </v:shape>
          <o:OLEObject Type="Embed" ProgID="Excel.Sheet.8" ShapeID="_x0000_i1033" DrawAspect="Icon" ObjectID="_1535898063" r:id="rId35"/>
        </w:object>
      </w:r>
    </w:p>
    <w:p w:rsidR="007E22FD" w:rsidRDefault="007E22FD" w:rsidP="007E22FD"/>
    <w:p w:rsidR="00C13631" w:rsidRPr="007E22FD" w:rsidRDefault="00C13631" w:rsidP="00B36184">
      <w:pPr>
        <w:jc w:val="both"/>
        <w:rPr>
          <w:b/>
          <w:i/>
          <w:sz w:val="22"/>
          <w:szCs w:val="22"/>
        </w:rPr>
      </w:pPr>
    </w:p>
    <w:p w:rsidR="00E60EA7" w:rsidRPr="007E22FD" w:rsidRDefault="00E60EA7" w:rsidP="00B36184">
      <w:pPr>
        <w:jc w:val="both"/>
        <w:rPr>
          <w:b/>
          <w:i/>
          <w:sz w:val="22"/>
          <w:szCs w:val="22"/>
        </w:rPr>
      </w:pPr>
    </w:p>
    <w:p w:rsidR="00E60EA7" w:rsidRPr="007E22FD" w:rsidRDefault="00E60EA7" w:rsidP="00B36184">
      <w:pPr>
        <w:jc w:val="both"/>
        <w:rPr>
          <w:b/>
          <w:i/>
          <w:sz w:val="22"/>
          <w:szCs w:val="22"/>
        </w:rPr>
      </w:pPr>
    </w:p>
    <w:p w:rsidR="00AE03B5" w:rsidRPr="007E22FD" w:rsidRDefault="00AE03B5" w:rsidP="00AE03B5">
      <w:pPr>
        <w:rPr>
          <w:sz w:val="22"/>
          <w:szCs w:val="22"/>
        </w:rPr>
      </w:pPr>
    </w:p>
    <w:p w:rsidR="00AE03B5" w:rsidRPr="00112738" w:rsidRDefault="00AE03B5" w:rsidP="00AE03B5">
      <w:pPr>
        <w:jc w:val="center"/>
        <w:rPr>
          <w:i/>
          <w:sz w:val="22"/>
          <w:szCs w:val="22"/>
        </w:rPr>
      </w:pPr>
      <w:r>
        <w:rPr>
          <w:i/>
          <w:sz w:val="22"/>
          <w:szCs w:val="22"/>
        </w:rPr>
        <w:t>To open the document, double click on the icon.</w:t>
      </w:r>
    </w:p>
    <w:p w:rsidR="00AE03B5" w:rsidRDefault="00AE03B5" w:rsidP="00AE03B5">
      <w:pPr>
        <w:jc w:val="both"/>
        <w:rPr>
          <w:bCs/>
          <w:sz w:val="22"/>
        </w:rPr>
      </w:pPr>
    </w:p>
    <w:p w:rsidR="00AE03B5" w:rsidRDefault="00AE03B5" w:rsidP="00AE03B5">
      <w:pPr>
        <w:jc w:val="center"/>
        <w:rPr>
          <w:bCs/>
          <w:i/>
          <w:sz w:val="22"/>
        </w:rPr>
      </w:pPr>
      <w:r>
        <w:rPr>
          <w:bCs/>
          <w:i/>
          <w:sz w:val="22"/>
        </w:rPr>
        <w:t>If you are unable to access the above inserted file</w:t>
      </w:r>
    </w:p>
    <w:p w:rsidR="00AE03B5" w:rsidRDefault="00AE03B5" w:rsidP="00AE03B5">
      <w:pPr>
        <w:jc w:val="center"/>
        <w:rPr>
          <w:bCs/>
          <w:i/>
          <w:sz w:val="22"/>
        </w:rPr>
      </w:pPr>
      <w:r>
        <w:rPr>
          <w:bCs/>
          <w:i/>
          <w:sz w:val="22"/>
        </w:rPr>
        <w:t>once you have doubled clicked on the icon,</w:t>
      </w:r>
    </w:p>
    <w:p w:rsidR="00AE03B5" w:rsidRDefault="00AE03B5" w:rsidP="00AE03B5">
      <w:pPr>
        <w:jc w:val="center"/>
        <w:rPr>
          <w:bCs/>
          <w:i/>
          <w:sz w:val="22"/>
        </w:rPr>
      </w:pPr>
      <w:r>
        <w:rPr>
          <w:bCs/>
          <w:i/>
          <w:sz w:val="22"/>
        </w:rPr>
        <w:t>please contact Nevada State Purchasing at</w:t>
      </w:r>
    </w:p>
    <w:p w:rsidR="00AE03B5" w:rsidRPr="000909A7" w:rsidRDefault="00613B11" w:rsidP="00AE03B5">
      <w:pPr>
        <w:jc w:val="center"/>
        <w:rPr>
          <w:bCs/>
          <w:i/>
          <w:sz w:val="22"/>
        </w:rPr>
      </w:pPr>
      <w:hyperlink r:id="rId36" w:history="1">
        <w:r w:rsidR="00AE03B5" w:rsidRPr="00E60EA7">
          <w:rPr>
            <w:rStyle w:val="Hyperlink"/>
            <w:i/>
          </w:rPr>
          <w:t>srvpurch@admin.nv.gov</w:t>
        </w:r>
      </w:hyperlink>
      <w:r w:rsidR="00AE03B5" w:rsidRPr="00E60EA7">
        <w:rPr>
          <w:bCs/>
          <w:i/>
          <w:sz w:val="22"/>
        </w:rPr>
        <w:t xml:space="preserve"> </w:t>
      </w:r>
      <w:r w:rsidR="00AE03B5">
        <w:rPr>
          <w:bCs/>
          <w:i/>
          <w:sz w:val="22"/>
        </w:rPr>
        <w:t>for an emailed copy.</w:t>
      </w:r>
    </w:p>
    <w:p w:rsidR="00AE03B5" w:rsidRDefault="00AE03B5" w:rsidP="00AE03B5">
      <w:pPr>
        <w:jc w:val="both"/>
        <w:rPr>
          <w:bCs/>
          <w:sz w:val="22"/>
        </w:rPr>
      </w:pPr>
    </w:p>
    <w:p w:rsidR="00AE03B5" w:rsidRDefault="00AE03B5" w:rsidP="00AE03B5">
      <w:pPr>
        <w:jc w:val="both"/>
        <w:rPr>
          <w:bCs/>
          <w:sz w:val="22"/>
        </w:rPr>
      </w:pPr>
    </w:p>
    <w:p w:rsidR="008176D9" w:rsidRDefault="008176D9">
      <w:pPr>
        <w:rPr>
          <w:bCs/>
          <w:sz w:val="22"/>
        </w:rPr>
      </w:pPr>
      <w:r>
        <w:rPr>
          <w:bCs/>
          <w:sz w:val="22"/>
        </w:rPr>
        <w:br w:type="page"/>
      </w:r>
    </w:p>
    <w:p w:rsidR="00AE03B5" w:rsidRDefault="00AE03B5" w:rsidP="00AE03B5">
      <w:pPr>
        <w:jc w:val="both"/>
        <w:rPr>
          <w:bCs/>
          <w:sz w:val="22"/>
        </w:rPr>
      </w:pPr>
    </w:p>
    <w:p w:rsidR="008176D9" w:rsidRPr="00123E83" w:rsidRDefault="008176D9" w:rsidP="008176D9">
      <w:pPr>
        <w:pStyle w:val="Heading1"/>
        <w:numPr>
          <w:ilvl w:val="0"/>
          <w:numId w:val="0"/>
        </w:numPr>
        <w:jc w:val="center"/>
      </w:pPr>
      <w:bookmarkStart w:id="63" w:name="_Toc398720060"/>
      <w:bookmarkStart w:id="64" w:name="_Toc462138175"/>
      <w:r w:rsidRPr="00123E83">
        <w:t xml:space="preserve">ATTACHMENT </w:t>
      </w:r>
      <w:r w:rsidR="00103575">
        <w:t>I</w:t>
      </w:r>
      <w:r>
        <w:t xml:space="preserve"> – COST PROPOSAL CERTIFICATION OF COMPLIANCE</w:t>
      </w:r>
      <w:bookmarkEnd w:id="63"/>
      <w:bookmarkEnd w:id="64"/>
    </w:p>
    <w:p w:rsidR="008176D9" w:rsidRDefault="0040085F" w:rsidP="0040085F">
      <w:pPr>
        <w:jc w:val="center"/>
        <w:rPr>
          <w:b/>
        </w:rPr>
      </w:pPr>
      <w:r>
        <w:rPr>
          <w:b/>
        </w:rPr>
        <w:t xml:space="preserve">WITH </w:t>
      </w:r>
      <w:r w:rsidR="008176D9" w:rsidRPr="00123E83">
        <w:rPr>
          <w:b/>
        </w:rPr>
        <w:t>TERMS AND CONDITIONS OF RFP</w:t>
      </w:r>
    </w:p>
    <w:p w:rsidR="008176D9" w:rsidRPr="00335503" w:rsidRDefault="008176D9" w:rsidP="008176D9">
      <w:pPr>
        <w:rPr>
          <w:sz w:val="20"/>
          <w:szCs w:val="20"/>
        </w:rPr>
      </w:pPr>
    </w:p>
    <w:p w:rsidR="008176D9" w:rsidRPr="008D24D6" w:rsidRDefault="008176D9" w:rsidP="008176D9">
      <w:pPr>
        <w:jc w:val="both"/>
      </w:pPr>
      <w:r w:rsidRPr="008D24D6">
        <w:t xml:space="preserve">I have read, understand and agree to comply with </w:t>
      </w:r>
      <w:r w:rsidR="002A28F7" w:rsidRPr="002A28F7">
        <w:rPr>
          <w:b/>
          <w:i/>
        </w:rPr>
        <w:t>all</w:t>
      </w:r>
      <w:r w:rsidR="002A28F7">
        <w:t xml:space="preserve"> </w:t>
      </w:r>
      <w:r w:rsidRPr="002A28F7">
        <w:t>the</w:t>
      </w:r>
      <w:r w:rsidRPr="008D24D6">
        <w:t xml:space="preserve"> terms and conditions specified in this Request for Proposal.  </w:t>
      </w:r>
    </w:p>
    <w:p w:rsidR="008176D9" w:rsidRDefault="008176D9" w:rsidP="008176D9">
      <w:pPr>
        <w:jc w:val="both"/>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400"/>
        <w:gridCol w:w="8010"/>
      </w:tblGrid>
      <w:tr w:rsidR="008176D9" w:rsidTr="008176D9">
        <w:trPr>
          <w:trHeight w:val="585"/>
        </w:trPr>
        <w:tc>
          <w:tcPr>
            <w:tcW w:w="670" w:type="dxa"/>
            <w:tcBorders>
              <w:top w:val="nil"/>
              <w:left w:val="nil"/>
              <w:bottom w:val="nil"/>
              <w:right w:val="nil"/>
            </w:tcBorders>
            <w:vAlign w:val="center"/>
          </w:tcPr>
          <w:p w:rsidR="008176D9" w:rsidRDefault="008176D9" w:rsidP="008176D9">
            <w:pPr>
              <w:jc w:val="center"/>
            </w:pPr>
            <w:r>
              <w:t>YES</w:t>
            </w:r>
          </w:p>
        </w:tc>
        <w:tc>
          <w:tcPr>
            <w:tcW w:w="1400" w:type="dxa"/>
            <w:tcBorders>
              <w:top w:val="nil"/>
              <w:left w:val="nil"/>
              <w:right w:val="nil"/>
            </w:tcBorders>
            <w:vAlign w:val="center"/>
          </w:tcPr>
          <w:p w:rsidR="008176D9" w:rsidRDefault="008176D9" w:rsidP="008176D9">
            <w:pPr>
              <w:tabs>
                <w:tab w:val="left" w:pos="1310"/>
              </w:tabs>
              <w:jc w:val="center"/>
            </w:pPr>
          </w:p>
        </w:tc>
        <w:tc>
          <w:tcPr>
            <w:tcW w:w="8010" w:type="dxa"/>
            <w:tcBorders>
              <w:top w:val="nil"/>
              <w:left w:val="nil"/>
              <w:bottom w:val="nil"/>
              <w:right w:val="nil"/>
            </w:tcBorders>
            <w:vAlign w:val="center"/>
          </w:tcPr>
          <w:p w:rsidR="008176D9" w:rsidRDefault="008176D9" w:rsidP="008176D9">
            <w:pPr>
              <w:ind w:left="342"/>
            </w:pPr>
            <w:r>
              <w:t>I agree to comply with the terms and conditions specified in this RFP.</w:t>
            </w:r>
          </w:p>
        </w:tc>
      </w:tr>
    </w:tbl>
    <w:p w:rsidR="008176D9" w:rsidRDefault="008176D9" w:rsidP="008176D9">
      <w:pPr>
        <w:jc w:val="both"/>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1400"/>
        <w:gridCol w:w="8010"/>
      </w:tblGrid>
      <w:tr w:rsidR="008176D9" w:rsidTr="008176D9">
        <w:trPr>
          <w:trHeight w:val="585"/>
        </w:trPr>
        <w:tc>
          <w:tcPr>
            <w:tcW w:w="670" w:type="dxa"/>
            <w:tcBorders>
              <w:top w:val="nil"/>
              <w:left w:val="nil"/>
              <w:bottom w:val="nil"/>
              <w:right w:val="nil"/>
            </w:tcBorders>
            <w:vAlign w:val="center"/>
          </w:tcPr>
          <w:p w:rsidR="008176D9" w:rsidRDefault="008176D9" w:rsidP="008176D9">
            <w:pPr>
              <w:jc w:val="center"/>
            </w:pPr>
            <w:r>
              <w:t>NO</w:t>
            </w:r>
          </w:p>
        </w:tc>
        <w:tc>
          <w:tcPr>
            <w:tcW w:w="1400" w:type="dxa"/>
            <w:tcBorders>
              <w:top w:val="nil"/>
              <w:left w:val="nil"/>
              <w:right w:val="nil"/>
            </w:tcBorders>
            <w:vAlign w:val="center"/>
          </w:tcPr>
          <w:p w:rsidR="008176D9" w:rsidRDefault="008176D9" w:rsidP="008176D9">
            <w:pPr>
              <w:tabs>
                <w:tab w:val="left" w:pos="1310"/>
              </w:tabs>
              <w:jc w:val="center"/>
            </w:pPr>
          </w:p>
        </w:tc>
        <w:tc>
          <w:tcPr>
            <w:tcW w:w="8010" w:type="dxa"/>
            <w:tcBorders>
              <w:top w:val="nil"/>
              <w:left w:val="nil"/>
              <w:bottom w:val="nil"/>
              <w:right w:val="nil"/>
            </w:tcBorders>
            <w:vAlign w:val="center"/>
          </w:tcPr>
          <w:p w:rsidR="008176D9" w:rsidRDefault="008176D9" w:rsidP="008176D9">
            <w:pPr>
              <w:ind w:left="342"/>
            </w:pPr>
            <w:r>
              <w:t>I do not agree to comply with the terms and conditions specified in this RFP.</w:t>
            </w:r>
          </w:p>
        </w:tc>
      </w:tr>
    </w:tbl>
    <w:p w:rsidR="008176D9" w:rsidRDefault="008176D9" w:rsidP="008176D9">
      <w:pPr>
        <w:jc w:val="both"/>
      </w:pPr>
    </w:p>
    <w:p w:rsidR="008176D9" w:rsidRDefault="00892419" w:rsidP="008176D9">
      <w:pPr>
        <w:jc w:val="both"/>
      </w:pPr>
      <w:r w:rsidRPr="00335503">
        <w:t xml:space="preserve">If the exception </w:t>
      </w:r>
      <w:r>
        <w:t>and/</w:t>
      </w:r>
      <w:r w:rsidRPr="00335503">
        <w:t xml:space="preserve">or assumption require a change in the terms </w:t>
      </w:r>
      <w:r>
        <w:t xml:space="preserve">in any section of the RFP, </w:t>
      </w:r>
      <w:r w:rsidRPr="00335503">
        <w:t xml:space="preserve">the contract, or any incorporated documents, vendors </w:t>
      </w:r>
      <w:r w:rsidRPr="00F31FD1">
        <w:rPr>
          <w:b/>
          <w:i/>
        </w:rPr>
        <w:t>must</w:t>
      </w:r>
      <w:r w:rsidRPr="00335503">
        <w:t xml:space="preserve"> provide the specific language that is being proposed in </w:t>
      </w:r>
      <w:r>
        <w:t xml:space="preserve">the tables below.  If vendors do not specify in detail any exceptions and/or assumptions at time of proposal submission, the State will not consider any additional exceptions and/or assumptions during negotiations.  </w:t>
      </w:r>
    </w:p>
    <w:p w:rsidR="00892419" w:rsidRPr="00892419" w:rsidRDefault="00892419" w:rsidP="008176D9">
      <w:pPr>
        <w:jc w:val="both"/>
        <w:rPr>
          <w:b/>
          <w:i/>
        </w:rPr>
      </w:pPr>
      <w:r>
        <w:rPr>
          <w:b/>
          <w:i/>
        </w:rPr>
        <w:t>Note:  Only cost exceptions and/or assumptions should be identified on this attachment.  Do not restate the technical exceptions and/or assumptions on this attachment.</w:t>
      </w:r>
    </w:p>
    <w:p w:rsidR="008176D9" w:rsidRPr="00335503" w:rsidRDefault="008176D9" w:rsidP="008176D9">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1800"/>
        <w:gridCol w:w="1548"/>
        <w:gridCol w:w="2430"/>
      </w:tblGrid>
      <w:tr w:rsidR="008176D9" w:rsidTr="008176D9">
        <w:trPr>
          <w:trHeight w:val="342"/>
        </w:trPr>
        <w:tc>
          <w:tcPr>
            <w:tcW w:w="7848" w:type="dxa"/>
            <w:gridSpan w:val="3"/>
            <w:tcBorders>
              <w:top w:val="nil"/>
              <w:left w:val="nil"/>
              <w:bottom w:val="single" w:sz="4" w:space="0" w:color="auto"/>
              <w:right w:val="nil"/>
            </w:tcBorders>
          </w:tcPr>
          <w:p w:rsidR="008176D9" w:rsidRDefault="008176D9" w:rsidP="008176D9"/>
        </w:tc>
        <w:tc>
          <w:tcPr>
            <w:tcW w:w="2430" w:type="dxa"/>
            <w:tcBorders>
              <w:top w:val="nil"/>
              <w:left w:val="nil"/>
              <w:bottom w:val="single" w:sz="4" w:space="0" w:color="auto"/>
              <w:right w:val="nil"/>
            </w:tcBorders>
          </w:tcPr>
          <w:p w:rsidR="008176D9" w:rsidRDefault="008176D9" w:rsidP="008176D9"/>
        </w:tc>
      </w:tr>
      <w:tr w:rsidR="008176D9" w:rsidTr="008176D9">
        <w:tc>
          <w:tcPr>
            <w:tcW w:w="7848" w:type="dxa"/>
            <w:gridSpan w:val="3"/>
            <w:tcBorders>
              <w:top w:val="single" w:sz="4" w:space="0" w:color="auto"/>
              <w:left w:val="nil"/>
              <w:bottom w:val="nil"/>
              <w:right w:val="nil"/>
            </w:tcBorders>
          </w:tcPr>
          <w:p w:rsidR="008176D9" w:rsidRDefault="008176D9" w:rsidP="008176D9">
            <w:r>
              <w:t>Company Name</w:t>
            </w:r>
          </w:p>
        </w:tc>
        <w:tc>
          <w:tcPr>
            <w:tcW w:w="2430" w:type="dxa"/>
            <w:tcBorders>
              <w:top w:val="single" w:sz="4" w:space="0" w:color="auto"/>
              <w:left w:val="nil"/>
              <w:bottom w:val="nil"/>
              <w:right w:val="nil"/>
            </w:tcBorders>
          </w:tcPr>
          <w:p w:rsidR="008176D9" w:rsidRDefault="008176D9" w:rsidP="008176D9"/>
        </w:tc>
      </w:tr>
      <w:tr w:rsidR="008176D9" w:rsidTr="008176D9">
        <w:trPr>
          <w:trHeight w:val="405"/>
        </w:trPr>
        <w:tc>
          <w:tcPr>
            <w:tcW w:w="4500" w:type="dxa"/>
            <w:tcBorders>
              <w:top w:val="nil"/>
              <w:left w:val="nil"/>
              <w:bottom w:val="single" w:sz="2" w:space="0" w:color="auto"/>
              <w:right w:val="nil"/>
            </w:tcBorders>
          </w:tcPr>
          <w:p w:rsidR="008176D9" w:rsidRDefault="008176D9" w:rsidP="008176D9"/>
        </w:tc>
        <w:tc>
          <w:tcPr>
            <w:tcW w:w="1800" w:type="dxa"/>
            <w:tcBorders>
              <w:top w:val="nil"/>
              <w:left w:val="nil"/>
              <w:bottom w:val="single" w:sz="2" w:space="0" w:color="auto"/>
              <w:right w:val="nil"/>
            </w:tcBorders>
          </w:tcPr>
          <w:p w:rsidR="008176D9" w:rsidRDefault="008176D9" w:rsidP="008176D9">
            <w:pPr>
              <w:ind w:right="1278"/>
            </w:pPr>
          </w:p>
        </w:tc>
        <w:tc>
          <w:tcPr>
            <w:tcW w:w="1548" w:type="dxa"/>
            <w:tcBorders>
              <w:top w:val="nil"/>
              <w:left w:val="nil"/>
              <w:bottom w:val="single" w:sz="2" w:space="0" w:color="auto"/>
              <w:right w:val="nil"/>
            </w:tcBorders>
          </w:tcPr>
          <w:p w:rsidR="008176D9" w:rsidRDefault="008176D9" w:rsidP="008176D9"/>
        </w:tc>
        <w:tc>
          <w:tcPr>
            <w:tcW w:w="2430" w:type="dxa"/>
            <w:tcBorders>
              <w:top w:val="nil"/>
              <w:left w:val="nil"/>
              <w:bottom w:val="single" w:sz="2" w:space="0" w:color="auto"/>
              <w:right w:val="nil"/>
            </w:tcBorders>
          </w:tcPr>
          <w:p w:rsidR="008176D9" w:rsidRDefault="008176D9" w:rsidP="008176D9"/>
        </w:tc>
      </w:tr>
      <w:tr w:rsidR="008176D9" w:rsidTr="008176D9">
        <w:tc>
          <w:tcPr>
            <w:tcW w:w="4500" w:type="dxa"/>
            <w:tcBorders>
              <w:top w:val="single" w:sz="2" w:space="0" w:color="auto"/>
              <w:left w:val="nil"/>
              <w:bottom w:val="nil"/>
              <w:right w:val="nil"/>
            </w:tcBorders>
          </w:tcPr>
          <w:p w:rsidR="008176D9" w:rsidRDefault="008176D9" w:rsidP="008176D9">
            <w:r>
              <w:t>Signature</w:t>
            </w:r>
          </w:p>
        </w:tc>
        <w:tc>
          <w:tcPr>
            <w:tcW w:w="1800" w:type="dxa"/>
            <w:tcBorders>
              <w:top w:val="single" w:sz="2" w:space="0" w:color="auto"/>
              <w:left w:val="nil"/>
              <w:bottom w:val="nil"/>
              <w:right w:val="nil"/>
            </w:tcBorders>
          </w:tcPr>
          <w:p w:rsidR="008176D9" w:rsidRDefault="008176D9" w:rsidP="008176D9"/>
        </w:tc>
        <w:tc>
          <w:tcPr>
            <w:tcW w:w="1548" w:type="dxa"/>
            <w:tcBorders>
              <w:top w:val="single" w:sz="2" w:space="0" w:color="auto"/>
              <w:left w:val="nil"/>
              <w:bottom w:val="nil"/>
              <w:right w:val="nil"/>
            </w:tcBorders>
          </w:tcPr>
          <w:p w:rsidR="008176D9" w:rsidRDefault="008176D9" w:rsidP="008176D9"/>
        </w:tc>
        <w:tc>
          <w:tcPr>
            <w:tcW w:w="2430" w:type="dxa"/>
            <w:tcBorders>
              <w:top w:val="single" w:sz="2" w:space="0" w:color="auto"/>
              <w:left w:val="nil"/>
              <w:bottom w:val="nil"/>
              <w:right w:val="nil"/>
            </w:tcBorders>
          </w:tcPr>
          <w:p w:rsidR="008176D9" w:rsidRDefault="008176D9" w:rsidP="008176D9"/>
        </w:tc>
      </w:tr>
      <w:tr w:rsidR="008176D9" w:rsidTr="008176D9">
        <w:tc>
          <w:tcPr>
            <w:tcW w:w="4500" w:type="dxa"/>
            <w:tcBorders>
              <w:top w:val="nil"/>
              <w:left w:val="nil"/>
              <w:bottom w:val="nil"/>
              <w:right w:val="nil"/>
            </w:tcBorders>
          </w:tcPr>
          <w:p w:rsidR="008176D9" w:rsidRDefault="008176D9" w:rsidP="008176D9"/>
        </w:tc>
        <w:tc>
          <w:tcPr>
            <w:tcW w:w="1800" w:type="dxa"/>
            <w:tcBorders>
              <w:top w:val="nil"/>
              <w:left w:val="nil"/>
              <w:bottom w:val="nil"/>
              <w:right w:val="nil"/>
            </w:tcBorders>
          </w:tcPr>
          <w:p w:rsidR="008176D9" w:rsidRDefault="008176D9" w:rsidP="008176D9"/>
        </w:tc>
        <w:tc>
          <w:tcPr>
            <w:tcW w:w="1548" w:type="dxa"/>
            <w:tcBorders>
              <w:top w:val="nil"/>
              <w:left w:val="nil"/>
              <w:bottom w:val="nil"/>
              <w:right w:val="nil"/>
            </w:tcBorders>
          </w:tcPr>
          <w:p w:rsidR="008176D9" w:rsidRDefault="008176D9" w:rsidP="008176D9"/>
        </w:tc>
        <w:tc>
          <w:tcPr>
            <w:tcW w:w="2430" w:type="dxa"/>
            <w:tcBorders>
              <w:top w:val="nil"/>
              <w:left w:val="nil"/>
              <w:bottom w:val="nil"/>
              <w:right w:val="nil"/>
            </w:tcBorders>
          </w:tcPr>
          <w:p w:rsidR="008176D9" w:rsidRDefault="008176D9" w:rsidP="008176D9"/>
        </w:tc>
      </w:tr>
      <w:tr w:rsidR="008176D9" w:rsidTr="008176D9">
        <w:tc>
          <w:tcPr>
            <w:tcW w:w="4500" w:type="dxa"/>
            <w:tcBorders>
              <w:top w:val="nil"/>
              <w:left w:val="nil"/>
              <w:right w:val="nil"/>
            </w:tcBorders>
          </w:tcPr>
          <w:p w:rsidR="008176D9" w:rsidRDefault="008176D9" w:rsidP="008176D9"/>
        </w:tc>
        <w:tc>
          <w:tcPr>
            <w:tcW w:w="1800" w:type="dxa"/>
            <w:tcBorders>
              <w:top w:val="nil"/>
              <w:left w:val="nil"/>
              <w:bottom w:val="single" w:sz="4" w:space="0" w:color="auto"/>
              <w:right w:val="nil"/>
            </w:tcBorders>
          </w:tcPr>
          <w:p w:rsidR="008176D9" w:rsidRDefault="008176D9" w:rsidP="008176D9"/>
        </w:tc>
        <w:tc>
          <w:tcPr>
            <w:tcW w:w="1548" w:type="dxa"/>
            <w:tcBorders>
              <w:top w:val="nil"/>
              <w:left w:val="nil"/>
              <w:bottom w:val="nil"/>
              <w:right w:val="nil"/>
            </w:tcBorders>
          </w:tcPr>
          <w:p w:rsidR="008176D9" w:rsidRDefault="008176D9" w:rsidP="008176D9"/>
        </w:tc>
        <w:tc>
          <w:tcPr>
            <w:tcW w:w="2430" w:type="dxa"/>
            <w:tcBorders>
              <w:top w:val="nil"/>
              <w:left w:val="nil"/>
              <w:bottom w:val="single" w:sz="2" w:space="0" w:color="auto"/>
              <w:right w:val="nil"/>
            </w:tcBorders>
          </w:tcPr>
          <w:p w:rsidR="008176D9" w:rsidRDefault="008176D9" w:rsidP="008176D9"/>
        </w:tc>
      </w:tr>
      <w:tr w:rsidR="008176D9" w:rsidTr="008176D9">
        <w:tc>
          <w:tcPr>
            <w:tcW w:w="4500" w:type="dxa"/>
            <w:tcBorders>
              <w:left w:val="nil"/>
              <w:bottom w:val="nil"/>
              <w:right w:val="nil"/>
            </w:tcBorders>
          </w:tcPr>
          <w:p w:rsidR="008176D9" w:rsidRDefault="008176D9" w:rsidP="008176D9">
            <w:r>
              <w:t>Print Name</w:t>
            </w:r>
          </w:p>
        </w:tc>
        <w:tc>
          <w:tcPr>
            <w:tcW w:w="1800" w:type="dxa"/>
            <w:tcBorders>
              <w:top w:val="single" w:sz="4" w:space="0" w:color="auto"/>
              <w:left w:val="nil"/>
              <w:bottom w:val="nil"/>
              <w:right w:val="nil"/>
            </w:tcBorders>
          </w:tcPr>
          <w:p w:rsidR="008176D9" w:rsidRDefault="008176D9" w:rsidP="008176D9"/>
        </w:tc>
        <w:tc>
          <w:tcPr>
            <w:tcW w:w="1548" w:type="dxa"/>
            <w:tcBorders>
              <w:top w:val="nil"/>
              <w:left w:val="nil"/>
              <w:bottom w:val="nil"/>
              <w:right w:val="nil"/>
            </w:tcBorders>
          </w:tcPr>
          <w:p w:rsidR="008176D9" w:rsidRDefault="008176D9" w:rsidP="008176D9"/>
        </w:tc>
        <w:tc>
          <w:tcPr>
            <w:tcW w:w="2430" w:type="dxa"/>
            <w:tcBorders>
              <w:top w:val="single" w:sz="2" w:space="0" w:color="auto"/>
              <w:left w:val="nil"/>
              <w:bottom w:val="nil"/>
              <w:right w:val="nil"/>
            </w:tcBorders>
          </w:tcPr>
          <w:p w:rsidR="008176D9" w:rsidRDefault="008176D9" w:rsidP="008176D9">
            <w:r>
              <w:t>Date</w:t>
            </w:r>
          </w:p>
        </w:tc>
      </w:tr>
    </w:tbl>
    <w:p w:rsidR="008176D9" w:rsidRPr="008D24D6" w:rsidRDefault="008176D9" w:rsidP="008176D9">
      <w:pPr>
        <w:rPr>
          <w:highlight w:val="cyan"/>
        </w:rPr>
      </w:pPr>
    </w:p>
    <w:p w:rsidR="008176D9" w:rsidRPr="008D24D6" w:rsidRDefault="008176D9" w:rsidP="008176D9">
      <w:pPr>
        <w:jc w:val="center"/>
      </w:pPr>
      <w:r w:rsidRPr="00B103DE">
        <w:rPr>
          <w:b/>
          <w:i/>
        </w:rPr>
        <w:t xml:space="preserve">Vendors </w:t>
      </w:r>
      <w:r>
        <w:rPr>
          <w:b/>
          <w:i/>
        </w:rPr>
        <w:t>MUST</w:t>
      </w:r>
      <w:r w:rsidRPr="00B103DE">
        <w:rPr>
          <w:b/>
          <w:i/>
        </w:rPr>
        <w:t xml:space="preserve"> use the following format</w:t>
      </w:r>
      <w:r w:rsidRPr="008D24D6">
        <w:t>.</w:t>
      </w:r>
      <w:r>
        <w:t xml:space="preserve">  Attach additional sheets if necessary.</w:t>
      </w:r>
    </w:p>
    <w:p w:rsidR="008176D9" w:rsidRPr="00335503" w:rsidRDefault="008176D9" w:rsidP="008176D9">
      <w:pPr>
        <w:rPr>
          <w:sz w:val="20"/>
          <w:szCs w:val="20"/>
        </w:rPr>
      </w:pPr>
    </w:p>
    <w:p w:rsidR="00F1714E" w:rsidRPr="00E647F2" w:rsidRDefault="00F1714E" w:rsidP="00F1714E">
      <w:pPr>
        <w:jc w:val="center"/>
        <w:rPr>
          <w:b/>
        </w:rPr>
      </w:pPr>
      <w:r w:rsidRPr="00E647F2">
        <w:rPr>
          <w:b/>
        </w:rPr>
        <w:t>EXCEPTION SUMMARY FORM</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818"/>
        <w:gridCol w:w="1890"/>
        <w:gridCol w:w="1980"/>
        <w:gridCol w:w="4680"/>
      </w:tblGrid>
      <w:tr w:rsidR="00F1714E" w:rsidRPr="008D24D6" w:rsidTr="006E1495">
        <w:trPr>
          <w:trHeight w:val="707"/>
          <w:tblHeader/>
        </w:trPr>
        <w:tc>
          <w:tcPr>
            <w:tcW w:w="1818" w:type="dxa"/>
            <w:vAlign w:val="center"/>
          </w:tcPr>
          <w:p w:rsidR="00F1714E" w:rsidRPr="00AC3CD2" w:rsidRDefault="00F1714E" w:rsidP="00587498">
            <w:pPr>
              <w:jc w:val="center"/>
              <w:rPr>
                <w:b/>
                <w:sz w:val="22"/>
                <w:szCs w:val="22"/>
              </w:rPr>
            </w:pPr>
            <w:r w:rsidRPr="00AC3CD2">
              <w:rPr>
                <w:b/>
                <w:sz w:val="22"/>
                <w:szCs w:val="22"/>
              </w:rPr>
              <w:t>EXCEPTION #</w:t>
            </w:r>
          </w:p>
        </w:tc>
        <w:tc>
          <w:tcPr>
            <w:tcW w:w="1890" w:type="dxa"/>
            <w:vAlign w:val="center"/>
          </w:tcPr>
          <w:p w:rsidR="00F1714E" w:rsidRPr="00AC3CD2" w:rsidRDefault="00F1714E" w:rsidP="00587498">
            <w:pPr>
              <w:jc w:val="center"/>
              <w:rPr>
                <w:b/>
                <w:sz w:val="22"/>
                <w:szCs w:val="22"/>
              </w:rPr>
            </w:pPr>
            <w:r w:rsidRPr="00AC3CD2">
              <w:rPr>
                <w:b/>
                <w:sz w:val="22"/>
                <w:szCs w:val="22"/>
              </w:rPr>
              <w:t>RFP SECTION NUMBER</w:t>
            </w:r>
          </w:p>
        </w:tc>
        <w:tc>
          <w:tcPr>
            <w:tcW w:w="1980" w:type="dxa"/>
            <w:vAlign w:val="center"/>
          </w:tcPr>
          <w:p w:rsidR="00F1714E" w:rsidRDefault="00F1714E" w:rsidP="00587498">
            <w:pPr>
              <w:jc w:val="center"/>
              <w:rPr>
                <w:b/>
                <w:sz w:val="22"/>
                <w:szCs w:val="22"/>
              </w:rPr>
            </w:pPr>
            <w:r w:rsidRPr="00AC3CD2">
              <w:rPr>
                <w:b/>
                <w:sz w:val="22"/>
                <w:szCs w:val="22"/>
              </w:rPr>
              <w:t xml:space="preserve">RFP </w:t>
            </w:r>
          </w:p>
          <w:p w:rsidR="00F1714E" w:rsidRPr="00AC3CD2" w:rsidRDefault="00F1714E" w:rsidP="00587498">
            <w:pPr>
              <w:jc w:val="center"/>
              <w:rPr>
                <w:b/>
                <w:sz w:val="22"/>
                <w:szCs w:val="22"/>
              </w:rPr>
            </w:pPr>
            <w:r w:rsidRPr="00AC3CD2">
              <w:rPr>
                <w:b/>
                <w:sz w:val="22"/>
                <w:szCs w:val="22"/>
              </w:rPr>
              <w:t>PAGE NUMBER</w:t>
            </w:r>
          </w:p>
        </w:tc>
        <w:tc>
          <w:tcPr>
            <w:tcW w:w="4680" w:type="dxa"/>
            <w:vAlign w:val="center"/>
          </w:tcPr>
          <w:p w:rsidR="00F1714E" w:rsidRPr="00AC3CD2" w:rsidRDefault="00F1714E" w:rsidP="00587498">
            <w:pPr>
              <w:jc w:val="center"/>
              <w:rPr>
                <w:b/>
                <w:sz w:val="22"/>
                <w:szCs w:val="22"/>
              </w:rPr>
            </w:pPr>
            <w:r w:rsidRPr="00AC3CD2">
              <w:rPr>
                <w:b/>
                <w:sz w:val="22"/>
                <w:szCs w:val="22"/>
              </w:rPr>
              <w:t>EXCEPTION</w:t>
            </w:r>
          </w:p>
          <w:p w:rsidR="00F1714E" w:rsidRPr="00AC3CD2" w:rsidRDefault="00F1714E" w:rsidP="00587498">
            <w:pPr>
              <w:jc w:val="center"/>
              <w:rPr>
                <w:b/>
                <w:sz w:val="22"/>
                <w:szCs w:val="22"/>
              </w:rPr>
            </w:pPr>
            <w:r w:rsidRPr="00AC3CD2">
              <w:rPr>
                <w:b/>
                <w:sz w:val="22"/>
                <w:szCs w:val="22"/>
              </w:rPr>
              <w:t>(Complete detail regarding exceptions must be identified)</w:t>
            </w:r>
          </w:p>
        </w:tc>
      </w:tr>
      <w:tr w:rsidR="00F1714E" w:rsidRPr="008D24D6" w:rsidTr="00587498">
        <w:trPr>
          <w:trHeight w:val="360"/>
        </w:trPr>
        <w:tc>
          <w:tcPr>
            <w:tcW w:w="1818" w:type="dxa"/>
            <w:tcBorders>
              <w:top w:val="nil"/>
            </w:tcBorders>
          </w:tcPr>
          <w:p w:rsidR="00F1714E" w:rsidRPr="00AC3CD2" w:rsidRDefault="00F1714E" w:rsidP="00587498">
            <w:pPr>
              <w:rPr>
                <w:sz w:val="22"/>
                <w:szCs w:val="22"/>
              </w:rPr>
            </w:pPr>
          </w:p>
        </w:tc>
        <w:tc>
          <w:tcPr>
            <w:tcW w:w="1890" w:type="dxa"/>
            <w:tcBorders>
              <w:top w:val="nil"/>
            </w:tcBorders>
          </w:tcPr>
          <w:p w:rsidR="00F1714E" w:rsidRPr="00AC3CD2" w:rsidRDefault="00F1714E" w:rsidP="00587498">
            <w:pPr>
              <w:rPr>
                <w:sz w:val="22"/>
                <w:szCs w:val="22"/>
              </w:rPr>
            </w:pPr>
          </w:p>
        </w:tc>
        <w:tc>
          <w:tcPr>
            <w:tcW w:w="1980" w:type="dxa"/>
            <w:tcBorders>
              <w:top w:val="nil"/>
            </w:tcBorders>
          </w:tcPr>
          <w:p w:rsidR="00F1714E" w:rsidRPr="00AC3CD2" w:rsidRDefault="00F1714E" w:rsidP="00587498">
            <w:pPr>
              <w:rPr>
                <w:sz w:val="22"/>
                <w:szCs w:val="22"/>
              </w:rPr>
            </w:pPr>
          </w:p>
        </w:tc>
        <w:tc>
          <w:tcPr>
            <w:tcW w:w="4680" w:type="dxa"/>
            <w:tcBorders>
              <w:top w:val="nil"/>
            </w:tcBorders>
          </w:tcPr>
          <w:p w:rsidR="00F1714E" w:rsidRPr="00AC3CD2" w:rsidRDefault="00F1714E" w:rsidP="00587498">
            <w:pPr>
              <w:rPr>
                <w:sz w:val="22"/>
                <w:szCs w:val="22"/>
              </w:rPr>
            </w:pPr>
          </w:p>
        </w:tc>
      </w:tr>
      <w:tr w:rsidR="00F1714E" w:rsidRPr="008D24D6" w:rsidTr="00587498">
        <w:trPr>
          <w:trHeight w:val="360"/>
        </w:trPr>
        <w:tc>
          <w:tcPr>
            <w:tcW w:w="1818" w:type="dxa"/>
          </w:tcPr>
          <w:p w:rsidR="00F1714E" w:rsidRPr="00AC3CD2" w:rsidRDefault="00F1714E" w:rsidP="00587498">
            <w:pPr>
              <w:rPr>
                <w:sz w:val="22"/>
                <w:szCs w:val="22"/>
              </w:rPr>
            </w:pPr>
          </w:p>
        </w:tc>
        <w:tc>
          <w:tcPr>
            <w:tcW w:w="1890" w:type="dxa"/>
          </w:tcPr>
          <w:p w:rsidR="00F1714E" w:rsidRPr="00AC3CD2" w:rsidRDefault="00F1714E" w:rsidP="00587498">
            <w:pPr>
              <w:rPr>
                <w:sz w:val="22"/>
                <w:szCs w:val="22"/>
              </w:rPr>
            </w:pPr>
          </w:p>
        </w:tc>
        <w:tc>
          <w:tcPr>
            <w:tcW w:w="1980" w:type="dxa"/>
          </w:tcPr>
          <w:p w:rsidR="00F1714E" w:rsidRPr="00AC3CD2" w:rsidRDefault="00F1714E" w:rsidP="00587498">
            <w:pPr>
              <w:rPr>
                <w:sz w:val="22"/>
                <w:szCs w:val="22"/>
              </w:rPr>
            </w:pPr>
          </w:p>
        </w:tc>
        <w:tc>
          <w:tcPr>
            <w:tcW w:w="4680" w:type="dxa"/>
          </w:tcPr>
          <w:p w:rsidR="00F1714E" w:rsidRPr="00AC3CD2" w:rsidRDefault="00F1714E" w:rsidP="00587498">
            <w:pPr>
              <w:rPr>
                <w:sz w:val="22"/>
                <w:szCs w:val="22"/>
              </w:rPr>
            </w:pPr>
          </w:p>
        </w:tc>
      </w:tr>
    </w:tbl>
    <w:p w:rsidR="00F1714E" w:rsidRPr="00704094" w:rsidRDefault="00F1714E" w:rsidP="00F1714E">
      <w:pPr>
        <w:jc w:val="center"/>
        <w:rPr>
          <w:b/>
          <w:sz w:val="20"/>
          <w:szCs w:val="20"/>
        </w:rPr>
      </w:pPr>
    </w:p>
    <w:p w:rsidR="00F1714E" w:rsidRPr="00335503" w:rsidRDefault="00F1714E" w:rsidP="00F1714E">
      <w:pPr>
        <w:jc w:val="center"/>
        <w:rPr>
          <w:b/>
          <w:sz w:val="20"/>
          <w:szCs w:val="20"/>
        </w:rPr>
      </w:pPr>
    </w:p>
    <w:p w:rsidR="00F1714E" w:rsidRPr="00A725DF" w:rsidRDefault="00F1714E" w:rsidP="00F1714E">
      <w:pPr>
        <w:jc w:val="center"/>
        <w:rPr>
          <w:b/>
          <w:sz w:val="22"/>
          <w:szCs w:val="22"/>
        </w:rPr>
      </w:pPr>
      <w:r>
        <w:rPr>
          <w:b/>
          <w:sz w:val="22"/>
          <w:szCs w:val="22"/>
        </w:rPr>
        <w:t>ASSUMPTION</w:t>
      </w:r>
      <w:r w:rsidRPr="00A725DF">
        <w:rPr>
          <w:b/>
          <w:sz w:val="22"/>
          <w:szCs w:val="22"/>
        </w:rPr>
        <w:t xml:space="preserve"> SUMMARY FORM</w:t>
      </w: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1908"/>
        <w:gridCol w:w="1800"/>
        <w:gridCol w:w="1980"/>
        <w:gridCol w:w="4680"/>
      </w:tblGrid>
      <w:tr w:rsidR="00F1714E" w:rsidRPr="00A725DF" w:rsidTr="006E1495">
        <w:trPr>
          <w:trHeight w:val="707"/>
          <w:tblHeader/>
        </w:trPr>
        <w:tc>
          <w:tcPr>
            <w:tcW w:w="1908" w:type="dxa"/>
            <w:vAlign w:val="center"/>
          </w:tcPr>
          <w:p w:rsidR="00F1714E" w:rsidRPr="00AC3CD2" w:rsidRDefault="00F1714E" w:rsidP="00587498">
            <w:pPr>
              <w:jc w:val="center"/>
              <w:rPr>
                <w:b/>
                <w:sz w:val="22"/>
                <w:szCs w:val="22"/>
              </w:rPr>
            </w:pPr>
            <w:r w:rsidRPr="00AC3CD2">
              <w:rPr>
                <w:b/>
                <w:sz w:val="22"/>
                <w:szCs w:val="22"/>
              </w:rPr>
              <w:t>ASSUMPTION #</w:t>
            </w:r>
          </w:p>
        </w:tc>
        <w:tc>
          <w:tcPr>
            <w:tcW w:w="1800" w:type="dxa"/>
            <w:vAlign w:val="center"/>
          </w:tcPr>
          <w:p w:rsidR="00F1714E" w:rsidRPr="00AC3CD2" w:rsidRDefault="00F1714E" w:rsidP="00587498">
            <w:pPr>
              <w:jc w:val="center"/>
              <w:rPr>
                <w:b/>
                <w:sz w:val="22"/>
                <w:szCs w:val="22"/>
              </w:rPr>
            </w:pPr>
            <w:r w:rsidRPr="00AC3CD2">
              <w:rPr>
                <w:b/>
                <w:sz w:val="22"/>
                <w:szCs w:val="22"/>
              </w:rPr>
              <w:t>RFP SECTION NUMBER</w:t>
            </w:r>
          </w:p>
        </w:tc>
        <w:tc>
          <w:tcPr>
            <w:tcW w:w="1980" w:type="dxa"/>
            <w:vAlign w:val="center"/>
          </w:tcPr>
          <w:p w:rsidR="00F1714E" w:rsidRDefault="00F1714E" w:rsidP="00587498">
            <w:pPr>
              <w:jc w:val="center"/>
              <w:rPr>
                <w:b/>
                <w:sz w:val="22"/>
                <w:szCs w:val="22"/>
              </w:rPr>
            </w:pPr>
            <w:r w:rsidRPr="00AC3CD2">
              <w:rPr>
                <w:b/>
                <w:sz w:val="22"/>
                <w:szCs w:val="22"/>
              </w:rPr>
              <w:t xml:space="preserve">RFP </w:t>
            </w:r>
          </w:p>
          <w:p w:rsidR="00F1714E" w:rsidRPr="00AC3CD2" w:rsidRDefault="00F1714E" w:rsidP="00587498">
            <w:pPr>
              <w:jc w:val="center"/>
              <w:rPr>
                <w:b/>
                <w:sz w:val="22"/>
                <w:szCs w:val="22"/>
              </w:rPr>
            </w:pPr>
            <w:r w:rsidRPr="00AC3CD2">
              <w:rPr>
                <w:b/>
                <w:sz w:val="22"/>
                <w:szCs w:val="22"/>
              </w:rPr>
              <w:t>PAGE NUMBER</w:t>
            </w:r>
          </w:p>
        </w:tc>
        <w:tc>
          <w:tcPr>
            <w:tcW w:w="4680" w:type="dxa"/>
            <w:vAlign w:val="center"/>
          </w:tcPr>
          <w:p w:rsidR="00F1714E" w:rsidRPr="00AC3CD2" w:rsidRDefault="00F1714E" w:rsidP="00587498">
            <w:pPr>
              <w:jc w:val="center"/>
              <w:rPr>
                <w:b/>
                <w:sz w:val="22"/>
                <w:szCs w:val="22"/>
              </w:rPr>
            </w:pPr>
            <w:r w:rsidRPr="00AC3CD2">
              <w:rPr>
                <w:b/>
                <w:sz w:val="22"/>
                <w:szCs w:val="22"/>
              </w:rPr>
              <w:t>ASSUMPTION</w:t>
            </w:r>
          </w:p>
          <w:p w:rsidR="00F1714E" w:rsidRPr="00AC3CD2" w:rsidRDefault="00F1714E" w:rsidP="00587498">
            <w:pPr>
              <w:jc w:val="center"/>
              <w:rPr>
                <w:b/>
                <w:sz w:val="22"/>
                <w:szCs w:val="22"/>
              </w:rPr>
            </w:pPr>
            <w:r w:rsidRPr="00AC3CD2">
              <w:rPr>
                <w:b/>
                <w:sz w:val="22"/>
                <w:szCs w:val="22"/>
              </w:rPr>
              <w:t>(Complete detail regarding assumptions must be identified)</w:t>
            </w:r>
          </w:p>
        </w:tc>
      </w:tr>
      <w:tr w:rsidR="00F1714E" w:rsidRPr="00A725DF" w:rsidTr="00587498">
        <w:trPr>
          <w:trHeight w:val="360"/>
        </w:trPr>
        <w:tc>
          <w:tcPr>
            <w:tcW w:w="1908" w:type="dxa"/>
            <w:tcBorders>
              <w:top w:val="nil"/>
            </w:tcBorders>
          </w:tcPr>
          <w:p w:rsidR="00F1714E" w:rsidRPr="00A725DF" w:rsidRDefault="00F1714E" w:rsidP="00587498">
            <w:pPr>
              <w:rPr>
                <w:sz w:val="22"/>
                <w:szCs w:val="22"/>
              </w:rPr>
            </w:pPr>
          </w:p>
        </w:tc>
        <w:tc>
          <w:tcPr>
            <w:tcW w:w="1800" w:type="dxa"/>
            <w:tcBorders>
              <w:top w:val="nil"/>
            </w:tcBorders>
          </w:tcPr>
          <w:p w:rsidR="00F1714E" w:rsidRPr="00A725DF" w:rsidRDefault="00F1714E" w:rsidP="00587498">
            <w:pPr>
              <w:rPr>
                <w:sz w:val="22"/>
                <w:szCs w:val="22"/>
              </w:rPr>
            </w:pPr>
          </w:p>
        </w:tc>
        <w:tc>
          <w:tcPr>
            <w:tcW w:w="1980" w:type="dxa"/>
            <w:tcBorders>
              <w:top w:val="nil"/>
            </w:tcBorders>
          </w:tcPr>
          <w:p w:rsidR="00F1714E" w:rsidRPr="00A725DF" w:rsidRDefault="00F1714E" w:rsidP="00587498">
            <w:pPr>
              <w:rPr>
                <w:sz w:val="22"/>
                <w:szCs w:val="22"/>
              </w:rPr>
            </w:pPr>
          </w:p>
        </w:tc>
        <w:tc>
          <w:tcPr>
            <w:tcW w:w="4680" w:type="dxa"/>
            <w:tcBorders>
              <w:top w:val="nil"/>
            </w:tcBorders>
          </w:tcPr>
          <w:p w:rsidR="00F1714E" w:rsidRPr="00A725DF" w:rsidRDefault="00F1714E" w:rsidP="00587498">
            <w:pPr>
              <w:rPr>
                <w:sz w:val="22"/>
                <w:szCs w:val="22"/>
              </w:rPr>
            </w:pPr>
          </w:p>
        </w:tc>
      </w:tr>
      <w:tr w:rsidR="00F1714E" w:rsidRPr="00A725DF" w:rsidTr="00587498">
        <w:trPr>
          <w:trHeight w:val="360"/>
        </w:trPr>
        <w:tc>
          <w:tcPr>
            <w:tcW w:w="1908" w:type="dxa"/>
          </w:tcPr>
          <w:p w:rsidR="00F1714E" w:rsidRPr="00A725DF" w:rsidRDefault="00F1714E" w:rsidP="00587498">
            <w:pPr>
              <w:rPr>
                <w:sz w:val="22"/>
                <w:szCs w:val="22"/>
              </w:rPr>
            </w:pPr>
          </w:p>
        </w:tc>
        <w:tc>
          <w:tcPr>
            <w:tcW w:w="1800" w:type="dxa"/>
          </w:tcPr>
          <w:p w:rsidR="00F1714E" w:rsidRPr="00A725DF" w:rsidRDefault="00F1714E" w:rsidP="00587498">
            <w:pPr>
              <w:rPr>
                <w:sz w:val="22"/>
                <w:szCs w:val="22"/>
              </w:rPr>
            </w:pPr>
          </w:p>
        </w:tc>
        <w:tc>
          <w:tcPr>
            <w:tcW w:w="1980" w:type="dxa"/>
          </w:tcPr>
          <w:p w:rsidR="00F1714E" w:rsidRPr="00A725DF" w:rsidRDefault="00F1714E" w:rsidP="00587498">
            <w:pPr>
              <w:rPr>
                <w:sz w:val="22"/>
                <w:szCs w:val="22"/>
              </w:rPr>
            </w:pPr>
          </w:p>
        </w:tc>
        <w:tc>
          <w:tcPr>
            <w:tcW w:w="4680" w:type="dxa"/>
          </w:tcPr>
          <w:p w:rsidR="00F1714E" w:rsidRPr="00A725DF" w:rsidRDefault="00F1714E" w:rsidP="00587498">
            <w:pPr>
              <w:rPr>
                <w:sz w:val="22"/>
                <w:szCs w:val="22"/>
              </w:rPr>
            </w:pPr>
          </w:p>
        </w:tc>
      </w:tr>
    </w:tbl>
    <w:p w:rsidR="00F1714E" w:rsidRDefault="00F1714E" w:rsidP="008176D9">
      <w:pPr>
        <w:jc w:val="center"/>
        <w:rPr>
          <w:b/>
        </w:rPr>
      </w:pPr>
    </w:p>
    <w:p w:rsidR="008176D9" w:rsidRDefault="00B47A46" w:rsidP="008176D9">
      <w:r>
        <w:rPr>
          <w:noProof/>
        </w:rPr>
        <mc:AlternateContent>
          <mc:Choice Requires="wps">
            <w:drawing>
              <wp:anchor distT="0" distB="0" distL="114300" distR="114300" simplePos="0" relativeHeight="251664896" behindDoc="0" locked="0" layoutInCell="1" allowOverlap="1" wp14:anchorId="7414E225" wp14:editId="60348E57">
                <wp:simplePos x="0" y="0"/>
                <wp:positionH relativeFrom="column">
                  <wp:posOffset>58420</wp:posOffset>
                </wp:positionH>
                <wp:positionV relativeFrom="paragraph">
                  <wp:posOffset>114300</wp:posOffset>
                </wp:positionV>
                <wp:extent cx="6188075" cy="451485"/>
                <wp:effectExtent l="10795" t="9525" r="11430" b="5715"/>
                <wp:wrapNone/>
                <wp:docPr id="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8075" cy="451485"/>
                        </a:xfrm>
                        <a:prstGeom prst="rect">
                          <a:avLst/>
                        </a:prstGeom>
                        <a:solidFill>
                          <a:srgbClr val="FFFFFF"/>
                        </a:solidFill>
                        <a:ln w="9525">
                          <a:solidFill>
                            <a:srgbClr val="000000"/>
                          </a:solidFill>
                          <a:miter lim="800000"/>
                          <a:headEnd/>
                          <a:tailEnd/>
                        </a:ln>
                      </wps:spPr>
                      <wps:txbx>
                        <w:txbxContent>
                          <w:p w:rsidR="00613B11" w:rsidRDefault="00613B11" w:rsidP="008176D9">
                            <w:pPr>
                              <w:jc w:val="center"/>
                              <w:rPr>
                                <w:b/>
                                <w:sz w:val="20"/>
                                <w:szCs w:val="20"/>
                              </w:rPr>
                            </w:pPr>
                            <w:r w:rsidRPr="001F77A2">
                              <w:rPr>
                                <w:b/>
                                <w:sz w:val="20"/>
                                <w:szCs w:val="20"/>
                              </w:rPr>
                              <w:t xml:space="preserve">This document must be submitted in Tab III of vendor’s </w:t>
                            </w:r>
                            <w:r>
                              <w:rPr>
                                <w:b/>
                                <w:sz w:val="20"/>
                                <w:szCs w:val="20"/>
                              </w:rPr>
                              <w:t>cost</w:t>
                            </w:r>
                            <w:r w:rsidRPr="001F77A2">
                              <w:rPr>
                                <w:b/>
                                <w:sz w:val="20"/>
                                <w:szCs w:val="20"/>
                              </w:rPr>
                              <w:t xml:space="preserve"> </w:t>
                            </w:r>
                            <w:r>
                              <w:rPr>
                                <w:b/>
                                <w:sz w:val="20"/>
                                <w:szCs w:val="20"/>
                              </w:rPr>
                              <w:t>p</w:t>
                            </w:r>
                            <w:r w:rsidRPr="001F77A2">
                              <w:rPr>
                                <w:b/>
                                <w:sz w:val="20"/>
                                <w:szCs w:val="20"/>
                              </w:rPr>
                              <w:t>roposal</w:t>
                            </w:r>
                            <w:r>
                              <w:rPr>
                                <w:b/>
                                <w:sz w:val="20"/>
                                <w:szCs w:val="20"/>
                              </w:rPr>
                              <w:t>.</w:t>
                            </w:r>
                          </w:p>
                          <w:p w:rsidR="00613B11" w:rsidRPr="00335503" w:rsidRDefault="00613B11" w:rsidP="008176D9">
                            <w:pPr>
                              <w:jc w:val="center"/>
                              <w:rPr>
                                <w:b/>
                                <w:sz w:val="22"/>
                                <w:szCs w:val="22"/>
                              </w:rPr>
                            </w:pPr>
                            <w:r w:rsidRPr="00335503">
                              <w:rPr>
                                <w:b/>
                                <w:sz w:val="22"/>
                                <w:szCs w:val="22"/>
                              </w:rPr>
                              <w:t xml:space="preserve">This form MUST NOT </w:t>
                            </w:r>
                            <w:proofErr w:type="gramStart"/>
                            <w:r w:rsidRPr="00335503">
                              <w:rPr>
                                <w:b/>
                                <w:sz w:val="22"/>
                                <w:szCs w:val="22"/>
                              </w:rPr>
                              <w:t>be</w:t>
                            </w:r>
                            <w:proofErr w:type="gramEnd"/>
                            <w:r w:rsidRPr="00335503">
                              <w:rPr>
                                <w:b/>
                                <w:sz w:val="22"/>
                                <w:szCs w:val="22"/>
                              </w:rPr>
                              <w:t xml:space="preserve"> included in the technical proposal.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style="position:absolute;margin-left:4.6pt;margin-top:9pt;width:487.25pt;height:35.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">
                <v:textbox>
                  <w:txbxContent>
                    <w:p w:rsidR="00613B11" w:rsidRDefault="00613B11" w:rsidP="008176D9">
                      <w:pPr>
                        <w:jc w:val="center"/>
                        <w:rPr>
                          <w:b/>
                          <w:sz w:val="20"/>
                          <w:szCs w:val="20"/>
                        </w:rPr>
                      </w:pPr>
                      <w:r w:rsidRPr="001F77A2">
                        <w:rPr>
                          <w:b/>
                          <w:sz w:val="20"/>
                          <w:szCs w:val="20"/>
                        </w:rPr>
                        <w:t xml:space="preserve">This document must be submitted in Tab III of vendor’s </w:t>
                      </w:r>
                      <w:r>
                        <w:rPr>
                          <w:b/>
                          <w:sz w:val="20"/>
                          <w:szCs w:val="20"/>
                        </w:rPr>
                        <w:t>cost</w:t>
                      </w:r>
                      <w:r w:rsidRPr="001F77A2">
                        <w:rPr>
                          <w:b/>
                          <w:sz w:val="20"/>
                          <w:szCs w:val="20"/>
                        </w:rPr>
                        <w:t xml:space="preserve"> </w:t>
                      </w:r>
                      <w:r>
                        <w:rPr>
                          <w:b/>
                          <w:sz w:val="20"/>
                          <w:szCs w:val="20"/>
                        </w:rPr>
                        <w:t>p</w:t>
                      </w:r>
                      <w:r w:rsidRPr="001F77A2">
                        <w:rPr>
                          <w:b/>
                          <w:sz w:val="20"/>
                          <w:szCs w:val="20"/>
                        </w:rPr>
                        <w:t>roposal</w:t>
                      </w:r>
                      <w:r>
                        <w:rPr>
                          <w:b/>
                          <w:sz w:val="20"/>
                          <w:szCs w:val="20"/>
                        </w:rPr>
                        <w:t>.</w:t>
                      </w:r>
                    </w:p>
                    <w:p w:rsidR="00613B11" w:rsidRPr="00335503" w:rsidRDefault="00613B11" w:rsidP="008176D9">
                      <w:pPr>
                        <w:jc w:val="center"/>
                        <w:rPr>
                          <w:b/>
                          <w:sz w:val="22"/>
                          <w:szCs w:val="22"/>
                        </w:rPr>
                      </w:pPr>
                      <w:r w:rsidRPr="00335503">
                        <w:rPr>
                          <w:b/>
                          <w:sz w:val="22"/>
                          <w:szCs w:val="22"/>
                        </w:rPr>
                        <w:t xml:space="preserve">This form MUST NOT </w:t>
                      </w:r>
                      <w:proofErr w:type="gramStart"/>
                      <w:r w:rsidRPr="00335503">
                        <w:rPr>
                          <w:b/>
                          <w:sz w:val="22"/>
                          <w:szCs w:val="22"/>
                        </w:rPr>
                        <w:t>be</w:t>
                      </w:r>
                      <w:proofErr w:type="gramEnd"/>
                      <w:r w:rsidRPr="00335503">
                        <w:rPr>
                          <w:b/>
                          <w:sz w:val="22"/>
                          <w:szCs w:val="22"/>
                        </w:rPr>
                        <w:t xml:space="preserve"> included in the technical proposal.</w:t>
                      </w:r>
                    </w:p>
                  </w:txbxContent>
                </v:textbox>
              </v:shape>
            </w:pict>
          </mc:Fallback>
        </mc:AlternateContent>
      </w:r>
      <w:r w:rsidR="008176D9">
        <w:br w:type="page"/>
      </w:r>
    </w:p>
    <w:p w:rsidR="008176D9" w:rsidRDefault="008176D9" w:rsidP="00AE03B5">
      <w:pPr>
        <w:jc w:val="both"/>
        <w:rPr>
          <w:bCs/>
          <w:sz w:val="22"/>
        </w:rPr>
      </w:pPr>
    </w:p>
    <w:p w:rsidR="00526964" w:rsidRPr="00910054" w:rsidRDefault="00526964" w:rsidP="00526964">
      <w:pPr>
        <w:pStyle w:val="Heading1"/>
        <w:numPr>
          <w:ilvl w:val="0"/>
          <w:numId w:val="0"/>
        </w:numPr>
        <w:jc w:val="center"/>
      </w:pPr>
      <w:bookmarkStart w:id="65" w:name="_Toc462138176"/>
      <w:r w:rsidRPr="008C2666">
        <w:rPr>
          <w:sz w:val="28"/>
          <w:szCs w:val="28"/>
        </w:rPr>
        <w:t xml:space="preserve">ATTACHMENT </w:t>
      </w:r>
      <w:r>
        <w:rPr>
          <w:sz w:val="28"/>
          <w:szCs w:val="28"/>
        </w:rPr>
        <w:t>J – INCIDENT REPORT</w:t>
      </w:r>
      <w:bookmarkEnd w:id="65"/>
    </w:p>
    <w:p w:rsidR="00526964" w:rsidRDefault="00526964" w:rsidP="00910054">
      <w:pPr>
        <w:jc w:val="both"/>
        <w:rPr>
          <w:bCs/>
          <w:iCs/>
        </w:rPr>
      </w:pPr>
    </w:p>
    <w:p w:rsidR="00C96E3E" w:rsidRDefault="00C96E3E" w:rsidP="00C96E3E"/>
    <w:p w:rsidR="00C96E3E" w:rsidRDefault="00C96E3E" w:rsidP="00910054"/>
    <w:p w:rsidR="00C96E3E" w:rsidRDefault="002B4223" w:rsidP="00C96E3E">
      <w:r>
        <w:t xml:space="preserve"> </w:t>
      </w:r>
    </w:p>
    <w:bookmarkStart w:id="66" w:name="_MON_1479106007"/>
    <w:bookmarkEnd w:id="66"/>
    <w:p w:rsidR="00C96E3E" w:rsidRDefault="008070B8" w:rsidP="00C96E3E">
      <w:pPr>
        <w:jc w:val="center"/>
      </w:pPr>
      <w:r w:rsidRPr="00EE4BF4">
        <w:object w:dxaOrig="1824" w:dyaOrig="1129">
          <v:shape id="_x0000_i1034" type="#_x0000_t75" style="width:91.2pt;height:56.4pt" o:ole="">
            <v:imagedata r:id="rId37" o:title=""/>
          </v:shape>
          <o:OLEObject Type="Embed" ProgID="Word.Document.8" ShapeID="_x0000_i1034" DrawAspect="Icon" ObjectID="_1535898064" r:id="rId38">
            <o:FieldCodes>\s</o:FieldCodes>
          </o:OLEObject>
        </w:object>
      </w:r>
    </w:p>
    <w:p w:rsidR="00C96E3E" w:rsidRDefault="00C96E3E" w:rsidP="00910054"/>
    <w:p w:rsidR="00C96E3E" w:rsidRDefault="00C96E3E" w:rsidP="00910054"/>
    <w:p w:rsidR="00C96E3E" w:rsidRPr="00EE4BF4" w:rsidRDefault="00C96E3E" w:rsidP="00C96E3E">
      <w:pPr>
        <w:jc w:val="center"/>
        <w:rPr>
          <w:i/>
          <w:sz w:val="22"/>
          <w:szCs w:val="22"/>
        </w:rPr>
      </w:pPr>
      <w:r w:rsidRPr="00EE4BF4">
        <w:rPr>
          <w:i/>
          <w:sz w:val="22"/>
          <w:szCs w:val="22"/>
        </w:rPr>
        <w:t>To open the document, double click on the icon.</w:t>
      </w:r>
    </w:p>
    <w:p w:rsidR="00C96E3E" w:rsidRPr="00EE4BF4" w:rsidRDefault="00C96E3E" w:rsidP="00C96E3E">
      <w:pPr>
        <w:jc w:val="both"/>
        <w:rPr>
          <w:bCs/>
          <w:sz w:val="22"/>
        </w:rPr>
      </w:pPr>
    </w:p>
    <w:p w:rsidR="00C96E3E" w:rsidRPr="00EE4BF4" w:rsidRDefault="00C96E3E" w:rsidP="00C96E3E">
      <w:pPr>
        <w:jc w:val="center"/>
        <w:rPr>
          <w:bCs/>
          <w:i/>
          <w:sz w:val="22"/>
        </w:rPr>
      </w:pPr>
      <w:r w:rsidRPr="00EE4BF4">
        <w:rPr>
          <w:bCs/>
          <w:i/>
          <w:sz w:val="22"/>
        </w:rPr>
        <w:t>If you are unable to access the above inserted file</w:t>
      </w:r>
    </w:p>
    <w:p w:rsidR="00C96E3E" w:rsidRPr="00EE4BF4" w:rsidRDefault="00C96E3E" w:rsidP="00C96E3E">
      <w:pPr>
        <w:jc w:val="center"/>
        <w:rPr>
          <w:bCs/>
          <w:i/>
          <w:sz w:val="22"/>
        </w:rPr>
      </w:pPr>
      <w:r w:rsidRPr="00EE4BF4">
        <w:rPr>
          <w:bCs/>
          <w:i/>
          <w:sz w:val="22"/>
        </w:rPr>
        <w:t>once you have doubled clicked on the icon,</w:t>
      </w:r>
    </w:p>
    <w:p w:rsidR="00C96E3E" w:rsidRPr="00EE4BF4" w:rsidRDefault="00C96E3E" w:rsidP="00C96E3E">
      <w:pPr>
        <w:jc w:val="center"/>
        <w:rPr>
          <w:bCs/>
          <w:i/>
          <w:sz w:val="22"/>
        </w:rPr>
      </w:pPr>
      <w:r w:rsidRPr="00EE4BF4">
        <w:rPr>
          <w:bCs/>
          <w:i/>
          <w:sz w:val="22"/>
        </w:rPr>
        <w:t>please contact Nevada State Purchasing at</w:t>
      </w:r>
    </w:p>
    <w:p w:rsidR="00C96E3E" w:rsidRPr="00EE4BF4" w:rsidRDefault="00613B11" w:rsidP="00C96E3E">
      <w:pPr>
        <w:jc w:val="center"/>
        <w:rPr>
          <w:bCs/>
          <w:i/>
          <w:sz w:val="22"/>
        </w:rPr>
      </w:pPr>
      <w:hyperlink r:id="rId39" w:history="1">
        <w:r w:rsidR="00C96E3E" w:rsidRPr="00910054">
          <w:rPr>
            <w:i/>
            <w:color w:val="0000FF"/>
            <w:u w:val="single"/>
          </w:rPr>
          <w:t>srvpurch@admin.nv.gov</w:t>
        </w:r>
      </w:hyperlink>
      <w:r w:rsidR="00C96E3E" w:rsidRPr="00EE4BF4">
        <w:rPr>
          <w:bCs/>
          <w:i/>
          <w:sz w:val="22"/>
        </w:rPr>
        <w:t xml:space="preserve"> for an emailed copy.</w:t>
      </w:r>
    </w:p>
    <w:p w:rsidR="00C96E3E" w:rsidRPr="00910054" w:rsidRDefault="00C96E3E" w:rsidP="00C96E3E">
      <w:pPr>
        <w:jc w:val="center"/>
      </w:pPr>
    </w:p>
    <w:p w:rsidR="00C96E3E" w:rsidRDefault="00C96E3E" w:rsidP="00C96E3E">
      <w:pPr>
        <w:jc w:val="center"/>
      </w:pPr>
    </w:p>
    <w:p w:rsidR="00C96E3E" w:rsidRDefault="00C96E3E" w:rsidP="00C96E3E">
      <w:pPr>
        <w:jc w:val="center"/>
      </w:pPr>
    </w:p>
    <w:p w:rsidR="00C96E3E" w:rsidRDefault="00C96E3E" w:rsidP="00C96E3E">
      <w:pPr>
        <w:jc w:val="center"/>
      </w:pPr>
    </w:p>
    <w:p w:rsidR="00C96E3E" w:rsidRDefault="00C96E3E" w:rsidP="00C96E3E">
      <w:pPr>
        <w:jc w:val="center"/>
      </w:pPr>
    </w:p>
    <w:p w:rsidR="00C96E3E" w:rsidRPr="00910054" w:rsidRDefault="00C96E3E" w:rsidP="00C96E3E">
      <w:pPr>
        <w:jc w:val="center"/>
      </w:pPr>
    </w:p>
    <w:p w:rsidR="00C96E3E" w:rsidRPr="00910054" w:rsidRDefault="00C96E3E" w:rsidP="00C96E3E">
      <w:pPr>
        <w:jc w:val="center"/>
      </w:pPr>
    </w:p>
    <w:p w:rsidR="00C96E3E" w:rsidRPr="00910054" w:rsidRDefault="00C96E3E" w:rsidP="00C96E3E">
      <w:pPr>
        <w:jc w:val="center"/>
      </w:pPr>
    </w:p>
    <w:p w:rsidR="00C96E3E" w:rsidRPr="00910054" w:rsidRDefault="00C96E3E">
      <w:r w:rsidRPr="00910054">
        <w:br w:type="page"/>
      </w:r>
    </w:p>
    <w:p w:rsidR="00526964" w:rsidRPr="00910054" w:rsidRDefault="00526964" w:rsidP="00526964">
      <w:pPr>
        <w:pStyle w:val="Heading1"/>
        <w:numPr>
          <w:ilvl w:val="0"/>
          <w:numId w:val="0"/>
        </w:numPr>
        <w:jc w:val="center"/>
      </w:pPr>
      <w:bookmarkStart w:id="67" w:name="_Toc462138177"/>
      <w:r w:rsidRPr="008C2666">
        <w:rPr>
          <w:sz w:val="28"/>
          <w:szCs w:val="28"/>
        </w:rPr>
        <w:lastRenderedPageBreak/>
        <w:t xml:space="preserve">ATTACHMENT </w:t>
      </w:r>
      <w:r>
        <w:rPr>
          <w:sz w:val="28"/>
          <w:szCs w:val="28"/>
        </w:rPr>
        <w:t>K – SAMPLE INVOICE</w:t>
      </w:r>
      <w:bookmarkEnd w:id="67"/>
    </w:p>
    <w:p w:rsidR="00526964" w:rsidRDefault="00526964" w:rsidP="00910054">
      <w:pPr>
        <w:jc w:val="both"/>
        <w:rPr>
          <w:bCs/>
          <w:iCs/>
        </w:rPr>
      </w:pPr>
    </w:p>
    <w:p w:rsidR="00C96E3E" w:rsidRDefault="00C96E3E" w:rsidP="00910054">
      <w:pPr>
        <w:jc w:val="center"/>
      </w:pPr>
    </w:p>
    <w:p w:rsidR="00C96E3E" w:rsidRDefault="00C96E3E" w:rsidP="00C96E3E">
      <w:pPr>
        <w:jc w:val="center"/>
      </w:pPr>
    </w:p>
    <w:p w:rsidR="00C96E3E" w:rsidRDefault="00C96E3E" w:rsidP="00C96E3E">
      <w:pPr>
        <w:jc w:val="center"/>
      </w:pPr>
    </w:p>
    <w:p w:rsidR="00C96E3E" w:rsidRDefault="008070B8" w:rsidP="00C96E3E">
      <w:pPr>
        <w:jc w:val="center"/>
        <w:rPr>
          <w:b/>
          <w:sz w:val="22"/>
          <w:szCs w:val="22"/>
        </w:rPr>
      </w:pPr>
      <w:r w:rsidRPr="00EE4BF4">
        <w:rPr>
          <w:b/>
          <w:sz w:val="22"/>
          <w:szCs w:val="22"/>
        </w:rPr>
        <w:object w:dxaOrig="1824" w:dyaOrig="1129">
          <v:shape id="_x0000_i1035" type="#_x0000_t75" style="width:90.6pt;height:55.8pt" o:ole="">
            <v:imagedata r:id="rId40" o:title=""/>
          </v:shape>
          <o:OLEObject Type="Embed" ProgID="Excel.Sheet.12" ShapeID="_x0000_i1035" DrawAspect="Icon" ObjectID="_1535898065" r:id="rId41"/>
        </w:object>
      </w:r>
    </w:p>
    <w:p w:rsidR="00C96E3E" w:rsidRPr="00910054" w:rsidRDefault="00C96E3E" w:rsidP="00C96E3E">
      <w:pPr>
        <w:jc w:val="center"/>
        <w:rPr>
          <w:b/>
          <w:sz w:val="22"/>
        </w:rPr>
      </w:pPr>
    </w:p>
    <w:p w:rsidR="00C96E3E" w:rsidRPr="00910054" w:rsidRDefault="00C96E3E" w:rsidP="00C96E3E">
      <w:pPr>
        <w:jc w:val="center"/>
        <w:rPr>
          <w:b/>
          <w:sz w:val="22"/>
        </w:rPr>
      </w:pPr>
    </w:p>
    <w:p w:rsidR="00C96E3E" w:rsidRPr="00EE4BF4" w:rsidRDefault="00C96E3E" w:rsidP="00C96E3E">
      <w:pPr>
        <w:jc w:val="center"/>
        <w:rPr>
          <w:i/>
          <w:sz w:val="22"/>
          <w:szCs w:val="22"/>
        </w:rPr>
      </w:pPr>
      <w:r w:rsidRPr="00EE4BF4">
        <w:rPr>
          <w:i/>
          <w:sz w:val="22"/>
          <w:szCs w:val="22"/>
        </w:rPr>
        <w:t>To open the document, double click on the icon.</w:t>
      </w:r>
    </w:p>
    <w:p w:rsidR="00C96E3E" w:rsidRPr="00EE4BF4" w:rsidRDefault="00C96E3E" w:rsidP="00C96E3E">
      <w:pPr>
        <w:jc w:val="both"/>
        <w:rPr>
          <w:bCs/>
          <w:sz w:val="22"/>
        </w:rPr>
      </w:pPr>
    </w:p>
    <w:p w:rsidR="00C96E3E" w:rsidRPr="00EE4BF4" w:rsidRDefault="00C96E3E" w:rsidP="00C96E3E">
      <w:pPr>
        <w:jc w:val="center"/>
        <w:rPr>
          <w:bCs/>
          <w:i/>
          <w:sz w:val="22"/>
        </w:rPr>
      </w:pPr>
      <w:r w:rsidRPr="00EE4BF4">
        <w:rPr>
          <w:bCs/>
          <w:i/>
          <w:sz w:val="22"/>
        </w:rPr>
        <w:t>If you are unable to access the above inserted file</w:t>
      </w:r>
    </w:p>
    <w:p w:rsidR="00C96E3E" w:rsidRPr="00EE4BF4" w:rsidRDefault="00C96E3E" w:rsidP="00C96E3E">
      <w:pPr>
        <w:jc w:val="center"/>
        <w:rPr>
          <w:bCs/>
          <w:i/>
          <w:sz w:val="22"/>
        </w:rPr>
      </w:pPr>
      <w:r w:rsidRPr="00EE4BF4">
        <w:rPr>
          <w:bCs/>
          <w:i/>
          <w:sz w:val="22"/>
        </w:rPr>
        <w:t>once you have doubled clicked on the icon,</w:t>
      </w:r>
    </w:p>
    <w:p w:rsidR="00C96E3E" w:rsidRPr="00EE4BF4" w:rsidRDefault="00C96E3E" w:rsidP="00C96E3E">
      <w:pPr>
        <w:jc w:val="center"/>
        <w:rPr>
          <w:bCs/>
          <w:i/>
          <w:sz w:val="22"/>
        </w:rPr>
      </w:pPr>
      <w:r w:rsidRPr="00EE4BF4">
        <w:rPr>
          <w:bCs/>
          <w:i/>
          <w:sz w:val="22"/>
        </w:rPr>
        <w:t>please contact Nevada State Purchasing at</w:t>
      </w:r>
    </w:p>
    <w:p w:rsidR="00C96E3E" w:rsidRPr="00EE4BF4" w:rsidRDefault="00613B11" w:rsidP="00C96E3E">
      <w:pPr>
        <w:jc w:val="center"/>
        <w:rPr>
          <w:bCs/>
          <w:i/>
          <w:sz w:val="22"/>
        </w:rPr>
      </w:pPr>
      <w:hyperlink r:id="rId42" w:history="1">
        <w:r w:rsidR="00C96E3E" w:rsidRPr="00910054">
          <w:rPr>
            <w:i/>
            <w:color w:val="0000FF"/>
            <w:u w:val="single"/>
          </w:rPr>
          <w:t>srvpurch@admin.nv.gov</w:t>
        </w:r>
      </w:hyperlink>
      <w:r w:rsidR="00C96E3E" w:rsidRPr="00EE4BF4">
        <w:rPr>
          <w:bCs/>
          <w:i/>
          <w:sz w:val="22"/>
        </w:rPr>
        <w:t xml:space="preserve"> for an emailed copy.</w:t>
      </w:r>
    </w:p>
    <w:p w:rsidR="00C96E3E" w:rsidRPr="00910054" w:rsidRDefault="00C96E3E" w:rsidP="00C96E3E">
      <w:pPr>
        <w:jc w:val="center"/>
      </w:pPr>
    </w:p>
    <w:p w:rsidR="00526964" w:rsidRPr="00910054" w:rsidRDefault="00526964" w:rsidP="00C96E3E">
      <w:pPr>
        <w:jc w:val="center"/>
      </w:pPr>
    </w:p>
    <w:p w:rsidR="00526964" w:rsidRPr="00910054" w:rsidRDefault="00526964" w:rsidP="00C96E3E">
      <w:pPr>
        <w:jc w:val="center"/>
      </w:pPr>
    </w:p>
    <w:p w:rsidR="00526964" w:rsidRDefault="00526964" w:rsidP="00C96E3E">
      <w:pPr>
        <w:jc w:val="center"/>
      </w:pPr>
    </w:p>
    <w:p w:rsidR="00526964" w:rsidRDefault="00526964">
      <w:r>
        <w:br w:type="page"/>
      </w:r>
    </w:p>
    <w:p w:rsidR="00526964" w:rsidRDefault="00526964" w:rsidP="00526964"/>
    <w:p w:rsidR="00526964" w:rsidRDefault="00526964" w:rsidP="00526964">
      <w:pPr>
        <w:pStyle w:val="Heading1"/>
        <w:numPr>
          <w:ilvl w:val="0"/>
          <w:numId w:val="0"/>
        </w:numPr>
        <w:jc w:val="center"/>
        <w:rPr>
          <w:bCs/>
          <w:iCs/>
        </w:rPr>
      </w:pPr>
      <w:bookmarkStart w:id="68" w:name="_Toc462138178"/>
      <w:r w:rsidRPr="00910054">
        <w:rPr>
          <w:sz w:val="28"/>
        </w:rPr>
        <w:t>ATTACHMENT L – SAMPLE QUARTERLY REPORT FORM</w:t>
      </w:r>
      <w:bookmarkEnd w:id="68"/>
    </w:p>
    <w:p w:rsidR="00526964" w:rsidRDefault="00526964" w:rsidP="00910054">
      <w:pPr>
        <w:jc w:val="both"/>
        <w:rPr>
          <w:bCs/>
          <w:iCs/>
        </w:rPr>
      </w:pPr>
    </w:p>
    <w:p w:rsidR="00526964" w:rsidRDefault="00526964" w:rsidP="00910054">
      <w:pPr>
        <w:jc w:val="center"/>
      </w:pPr>
    </w:p>
    <w:p w:rsidR="00526964" w:rsidRDefault="00AA1F1B" w:rsidP="00C96E3E">
      <w:pPr>
        <w:jc w:val="center"/>
        <w:rPr>
          <w:b/>
          <w:sz w:val="28"/>
        </w:rPr>
      </w:pPr>
      <w:r w:rsidRPr="00AA1F1B">
        <w:rPr>
          <w:b/>
          <w:sz w:val="28"/>
        </w:rPr>
        <w:t>Awarded vendors must understand that submitting quarterly reports is a mandatory requirement of this contract.</w:t>
      </w:r>
    </w:p>
    <w:p w:rsidR="00AA1F1B" w:rsidRPr="00AA1F1B" w:rsidRDefault="00AA1F1B" w:rsidP="00C96E3E">
      <w:pPr>
        <w:jc w:val="center"/>
        <w:rPr>
          <w:b/>
          <w:sz w:val="28"/>
        </w:rPr>
      </w:pPr>
    </w:p>
    <w:p w:rsidR="00526964" w:rsidRDefault="00526964" w:rsidP="00C96E3E">
      <w:pPr>
        <w:jc w:val="center"/>
      </w:pPr>
    </w:p>
    <w:bookmarkStart w:id="69" w:name="_GoBack"/>
    <w:bookmarkStart w:id="70" w:name="_MON_1487482195"/>
    <w:bookmarkEnd w:id="70"/>
    <w:p w:rsidR="00526964" w:rsidRDefault="006B2DC1" w:rsidP="00C96E3E">
      <w:pPr>
        <w:jc w:val="center"/>
      </w:pPr>
      <w:r w:rsidRPr="002B4223">
        <w:rPr>
          <w:i/>
          <w:sz w:val="22"/>
          <w:szCs w:val="22"/>
        </w:rPr>
        <w:object w:dxaOrig="1824" w:dyaOrig="1129">
          <v:shape id="_x0000_i1052" type="#_x0000_t75" style="width:91.2pt;height:56.4pt" o:ole="">
            <v:imagedata r:id="rId43" o:title=""/>
          </v:shape>
          <o:OLEObject Type="Embed" ProgID="Word.Document.8" ShapeID="_x0000_i1052" DrawAspect="Icon" ObjectID="_1535898066" r:id="rId44">
            <o:FieldCodes>\s</o:FieldCodes>
          </o:OLEObject>
        </w:object>
      </w:r>
      <w:bookmarkEnd w:id="69"/>
    </w:p>
    <w:p w:rsidR="00526964" w:rsidRPr="00910054" w:rsidRDefault="00526964" w:rsidP="00C96E3E">
      <w:pPr>
        <w:jc w:val="center"/>
      </w:pPr>
    </w:p>
    <w:p w:rsidR="00526964" w:rsidRPr="00910054" w:rsidRDefault="00526964" w:rsidP="00C96E3E">
      <w:pPr>
        <w:jc w:val="center"/>
      </w:pPr>
    </w:p>
    <w:p w:rsidR="00526964" w:rsidRPr="00EE4BF4" w:rsidRDefault="00526964" w:rsidP="00526964">
      <w:pPr>
        <w:jc w:val="center"/>
        <w:rPr>
          <w:i/>
          <w:sz w:val="22"/>
          <w:szCs w:val="22"/>
        </w:rPr>
      </w:pPr>
      <w:r w:rsidRPr="00EE4BF4">
        <w:rPr>
          <w:i/>
          <w:sz w:val="22"/>
          <w:szCs w:val="22"/>
        </w:rPr>
        <w:t>To open the document, double click on the icon.</w:t>
      </w:r>
    </w:p>
    <w:p w:rsidR="00526964" w:rsidRPr="00EE4BF4" w:rsidRDefault="00526964" w:rsidP="00526964">
      <w:pPr>
        <w:jc w:val="both"/>
        <w:rPr>
          <w:bCs/>
          <w:sz w:val="22"/>
        </w:rPr>
      </w:pPr>
    </w:p>
    <w:p w:rsidR="00526964" w:rsidRPr="00EE4BF4" w:rsidRDefault="00526964" w:rsidP="00526964">
      <w:pPr>
        <w:jc w:val="center"/>
        <w:rPr>
          <w:bCs/>
          <w:i/>
          <w:sz w:val="22"/>
        </w:rPr>
      </w:pPr>
      <w:r w:rsidRPr="00EE4BF4">
        <w:rPr>
          <w:bCs/>
          <w:i/>
          <w:sz w:val="22"/>
        </w:rPr>
        <w:t>If you are unable to access the above inserted file</w:t>
      </w:r>
    </w:p>
    <w:p w:rsidR="00526964" w:rsidRPr="00EE4BF4" w:rsidRDefault="00526964" w:rsidP="00526964">
      <w:pPr>
        <w:jc w:val="center"/>
        <w:rPr>
          <w:bCs/>
          <w:i/>
          <w:sz w:val="22"/>
        </w:rPr>
      </w:pPr>
      <w:r w:rsidRPr="00EE4BF4">
        <w:rPr>
          <w:bCs/>
          <w:i/>
          <w:sz w:val="22"/>
        </w:rPr>
        <w:t>once you have doubled clicked on the icon,</w:t>
      </w:r>
    </w:p>
    <w:p w:rsidR="00526964" w:rsidRPr="00EE4BF4" w:rsidRDefault="00526964" w:rsidP="00526964">
      <w:pPr>
        <w:jc w:val="center"/>
        <w:rPr>
          <w:bCs/>
          <w:i/>
          <w:sz w:val="22"/>
        </w:rPr>
      </w:pPr>
      <w:r w:rsidRPr="00EE4BF4">
        <w:rPr>
          <w:bCs/>
          <w:i/>
          <w:sz w:val="22"/>
        </w:rPr>
        <w:t>please contact Nevada State Purchasing at</w:t>
      </w:r>
    </w:p>
    <w:p w:rsidR="00526964" w:rsidRPr="00EE4BF4" w:rsidRDefault="00613B11" w:rsidP="00526964">
      <w:pPr>
        <w:jc w:val="center"/>
        <w:rPr>
          <w:bCs/>
          <w:i/>
          <w:sz w:val="22"/>
        </w:rPr>
      </w:pPr>
      <w:hyperlink r:id="rId45" w:history="1">
        <w:r w:rsidR="00526964" w:rsidRPr="00910054">
          <w:rPr>
            <w:i/>
            <w:color w:val="0000FF"/>
            <w:u w:val="single"/>
          </w:rPr>
          <w:t>srvpurch@admin.nv.gov</w:t>
        </w:r>
      </w:hyperlink>
      <w:r w:rsidR="00526964" w:rsidRPr="00EE4BF4">
        <w:rPr>
          <w:bCs/>
          <w:i/>
          <w:sz w:val="22"/>
        </w:rPr>
        <w:t xml:space="preserve"> for an emailed copy.</w:t>
      </w:r>
    </w:p>
    <w:p w:rsidR="00526964" w:rsidRPr="00910054" w:rsidRDefault="00526964" w:rsidP="00C96E3E">
      <w:pPr>
        <w:jc w:val="center"/>
      </w:pPr>
    </w:p>
    <w:p w:rsidR="00526964" w:rsidRPr="00910054" w:rsidRDefault="00526964" w:rsidP="00C96E3E">
      <w:pPr>
        <w:jc w:val="center"/>
      </w:pPr>
    </w:p>
    <w:p w:rsidR="00526964" w:rsidRPr="00910054" w:rsidRDefault="00526964" w:rsidP="00C96E3E">
      <w:pPr>
        <w:jc w:val="center"/>
      </w:pPr>
    </w:p>
    <w:p w:rsidR="00526964" w:rsidRPr="00910054" w:rsidRDefault="00526964" w:rsidP="00C96E3E">
      <w:pPr>
        <w:jc w:val="center"/>
      </w:pPr>
    </w:p>
    <w:p w:rsidR="00526964" w:rsidRPr="00910054" w:rsidRDefault="00526964" w:rsidP="00C96E3E">
      <w:pPr>
        <w:jc w:val="center"/>
      </w:pPr>
    </w:p>
    <w:p w:rsidR="00526964" w:rsidRDefault="00526964" w:rsidP="00C96E3E">
      <w:pPr>
        <w:jc w:val="center"/>
      </w:pPr>
    </w:p>
    <w:p w:rsidR="00526964" w:rsidRDefault="00526964" w:rsidP="00C96E3E">
      <w:pPr>
        <w:jc w:val="center"/>
      </w:pPr>
    </w:p>
    <w:p w:rsidR="00526964" w:rsidRDefault="00526964"/>
    <w:sectPr w:rsidR="00526964" w:rsidSect="00C67EF5">
      <w:footerReference w:type="default" r:id="rId46"/>
      <w:pgSz w:w="12240" w:h="15840" w:code="1"/>
      <w:pgMar w:top="1080" w:right="1008" w:bottom="720" w:left="1008"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B11" w:rsidRDefault="00613B11">
      <w:r>
        <w:separator/>
      </w:r>
    </w:p>
  </w:endnote>
  <w:endnote w:type="continuationSeparator" w:id="0">
    <w:p w:rsidR="00613B11" w:rsidRDefault="00613B11">
      <w:r>
        <w:continuationSeparator/>
      </w:r>
    </w:p>
  </w:endnote>
  <w:endnote w:type="continuationNotice" w:id="1">
    <w:p w:rsidR="00613B11" w:rsidRDefault="00613B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MGaramon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B11" w:rsidRDefault="00613B11" w:rsidP="00C67EF5">
    <w:pPr>
      <w:pStyle w:val="Footer"/>
      <w:pBdr>
        <w:top w:val="single" w:sz="4" w:space="1" w:color="auto"/>
      </w:pBdr>
      <w:tabs>
        <w:tab w:val="clear" w:pos="4320"/>
        <w:tab w:val="clear" w:pos="8640"/>
        <w:tab w:val="center" w:pos="5040"/>
        <w:tab w:val="right" w:pos="10080"/>
      </w:tabs>
    </w:pPr>
    <w:r>
      <w:rPr>
        <w:i/>
        <w:sz w:val="20"/>
      </w:rPr>
      <w:t>Prisoner Transportation Services</w:t>
    </w:r>
    <w:r w:rsidRPr="00113595">
      <w:rPr>
        <w:i/>
        <w:sz w:val="20"/>
      </w:rPr>
      <w:tab/>
      <w:t xml:space="preserve">RFP </w:t>
    </w:r>
    <w:r>
      <w:rPr>
        <w:i/>
        <w:sz w:val="20"/>
      </w:rPr>
      <w:t>3283</w:t>
    </w:r>
    <w:r w:rsidRPr="00113595">
      <w:rPr>
        <w:i/>
        <w:sz w:val="20"/>
      </w:rPr>
      <w:tab/>
    </w:r>
    <w:r w:rsidRPr="0098532F">
      <w:rPr>
        <w:i/>
        <w:sz w:val="20"/>
      </w:rPr>
      <w:t xml:space="preserve">Page </w:t>
    </w:r>
    <w:r w:rsidRPr="0098532F">
      <w:rPr>
        <w:i/>
        <w:sz w:val="20"/>
      </w:rPr>
      <w:fldChar w:fldCharType="begin"/>
    </w:r>
    <w:r w:rsidRPr="0098532F">
      <w:rPr>
        <w:i/>
        <w:sz w:val="20"/>
      </w:rPr>
      <w:instrText xml:space="preserve"> PAGE </w:instrText>
    </w:r>
    <w:r w:rsidRPr="0098532F">
      <w:rPr>
        <w:i/>
        <w:sz w:val="20"/>
      </w:rPr>
      <w:fldChar w:fldCharType="separate"/>
    </w:r>
    <w:r w:rsidR="006B2DC1">
      <w:rPr>
        <w:i/>
        <w:noProof/>
        <w:sz w:val="20"/>
      </w:rPr>
      <w:t>52</w:t>
    </w:r>
    <w:r w:rsidRPr="0098532F">
      <w:rPr>
        <w:i/>
        <w:sz w:val="20"/>
      </w:rPr>
      <w:fldChar w:fldCharType="end"/>
    </w:r>
    <w:r w:rsidRPr="0098532F">
      <w:rPr>
        <w:i/>
        <w:sz w:val="20"/>
      </w:rPr>
      <w:t xml:space="preserve"> of </w:t>
    </w:r>
    <w:r w:rsidRPr="0098532F">
      <w:rPr>
        <w:i/>
        <w:sz w:val="20"/>
      </w:rPr>
      <w:fldChar w:fldCharType="begin"/>
    </w:r>
    <w:r w:rsidRPr="0098532F">
      <w:rPr>
        <w:i/>
        <w:sz w:val="20"/>
      </w:rPr>
      <w:instrText xml:space="preserve"> NUMPAGES  </w:instrText>
    </w:r>
    <w:r w:rsidRPr="0098532F">
      <w:rPr>
        <w:i/>
        <w:sz w:val="20"/>
      </w:rPr>
      <w:fldChar w:fldCharType="separate"/>
    </w:r>
    <w:r w:rsidR="006B2DC1">
      <w:rPr>
        <w:i/>
        <w:noProof/>
        <w:sz w:val="20"/>
      </w:rPr>
      <w:t>52</w:t>
    </w:r>
    <w:r w:rsidRPr="0098532F">
      <w:rPr>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B11" w:rsidRDefault="00613B11">
      <w:r>
        <w:separator/>
      </w:r>
    </w:p>
  </w:footnote>
  <w:footnote w:type="continuationSeparator" w:id="0">
    <w:p w:rsidR="00613B11" w:rsidRDefault="00613B11">
      <w:r>
        <w:continuationSeparator/>
      </w:r>
    </w:p>
  </w:footnote>
  <w:footnote w:type="continuationNotice" w:id="1">
    <w:p w:rsidR="00613B11" w:rsidRDefault="00613B1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in;height:3in" o:bullet="t"/>
    </w:pict>
  </w:numPicBullet>
  <w:numPicBullet w:numPicBulletId="1">
    <w:pict>
      <v:shape id="_x0000_i1066" type="#_x0000_t75" style="width:3in;height:3in" o:bullet="t"/>
    </w:pict>
  </w:numPicBullet>
  <w:numPicBullet w:numPicBulletId="2">
    <w:pict>
      <v:shape id="_x0000_i1067" type="#_x0000_t75" style="width:3in;height:3in" o:bullet="t"/>
    </w:pict>
  </w:numPicBullet>
  <w:abstractNum w:abstractNumId="0">
    <w:nsid w:val="088208AD"/>
    <w:multiLevelType w:val="hybridMultilevel"/>
    <w:tmpl w:val="2110D5E8"/>
    <w:lvl w:ilvl="0" w:tplc="F5F694DA">
      <w:start w:val="1"/>
      <w:numFmt w:val="lowerLetter"/>
      <w:lvlText w:val="%1."/>
      <w:lvlJc w:val="left"/>
      <w:pPr>
        <w:tabs>
          <w:tab w:val="num" w:pos="1282"/>
        </w:tabs>
        <w:ind w:left="128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D24424"/>
    <w:multiLevelType w:val="hybridMultilevel"/>
    <w:tmpl w:val="BE82F0F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894E13"/>
    <w:multiLevelType w:val="hybridMultilevel"/>
    <w:tmpl w:val="DED633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0033B"/>
    <w:multiLevelType w:val="singleLevel"/>
    <w:tmpl w:val="49D4C1DC"/>
    <w:lvl w:ilvl="0">
      <w:start w:val="1"/>
      <w:numFmt w:val="decimal"/>
      <w:lvlText w:val="%1."/>
      <w:lvlJc w:val="left"/>
      <w:pPr>
        <w:tabs>
          <w:tab w:val="num" w:pos="720"/>
        </w:tabs>
        <w:ind w:left="720" w:hanging="720"/>
      </w:pPr>
      <w:rPr>
        <w:rFonts w:hint="default"/>
      </w:rPr>
    </w:lvl>
  </w:abstractNum>
  <w:abstractNum w:abstractNumId="4">
    <w:nsid w:val="14703B53"/>
    <w:multiLevelType w:val="singleLevel"/>
    <w:tmpl w:val="49D4C1DC"/>
    <w:lvl w:ilvl="0">
      <w:start w:val="1"/>
      <w:numFmt w:val="decimal"/>
      <w:lvlText w:val="%1."/>
      <w:lvlJc w:val="left"/>
      <w:pPr>
        <w:tabs>
          <w:tab w:val="num" w:pos="720"/>
        </w:tabs>
        <w:ind w:left="720" w:hanging="720"/>
      </w:pPr>
      <w:rPr>
        <w:rFonts w:hint="default"/>
      </w:rPr>
    </w:lvl>
  </w:abstractNum>
  <w:abstractNum w:abstractNumId="5">
    <w:nsid w:val="167E0E81"/>
    <w:multiLevelType w:val="hybridMultilevel"/>
    <w:tmpl w:val="48927D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30018"/>
    <w:multiLevelType w:val="singleLevel"/>
    <w:tmpl w:val="D3946A08"/>
    <w:lvl w:ilvl="0">
      <w:start w:val="1"/>
      <w:numFmt w:val="lowerLetter"/>
      <w:lvlText w:val="%1."/>
      <w:lvlJc w:val="left"/>
      <w:pPr>
        <w:tabs>
          <w:tab w:val="num" w:pos="1260"/>
        </w:tabs>
        <w:ind w:left="1260" w:hanging="360"/>
      </w:pPr>
      <w:rPr>
        <w:rFonts w:hint="default"/>
      </w:rPr>
    </w:lvl>
  </w:abstractNum>
  <w:abstractNum w:abstractNumId="7">
    <w:nsid w:val="1B5306EE"/>
    <w:multiLevelType w:val="singleLevel"/>
    <w:tmpl w:val="366C1AC2"/>
    <w:lvl w:ilvl="0">
      <w:start w:val="1"/>
      <w:numFmt w:val="decimal"/>
      <w:lvlText w:val="%1."/>
      <w:lvlJc w:val="left"/>
      <w:pPr>
        <w:tabs>
          <w:tab w:val="num" w:pos="720"/>
        </w:tabs>
        <w:ind w:left="720" w:hanging="720"/>
      </w:pPr>
      <w:rPr>
        <w:rFonts w:hint="default"/>
      </w:rPr>
    </w:lvl>
  </w:abstractNum>
  <w:abstractNum w:abstractNumId="8">
    <w:nsid w:val="2359546A"/>
    <w:multiLevelType w:val="hybridMultilevel"/>
    <w:tmpl w:val="738A0E2C"/>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ACE5D48"/>
    <w:multiLevelType w:val="hybridMultilevel"/>
    <w:tmpl w:val="AC3A9F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D6A66FF"/>
    <w:multiLevelType w:val="singleLevel"/>
    <w:tmpl w:val="04090001"/>
    <w:lvl w:ilvl="0">
      <w:start w:val="1"/>
      <w:numFmt w:val="bullet"/>
      <w:lvlText w:val=""/>
      <w:lvlJc w:val="left"/>
      <w:pPr>
        <w:tabs>
          <w:tab w:val="num" w:pos="1260"/>
        </w:tabs>
        <w:ind w:left="1260" w:hanging="360"/>
      </w:pPr>
      <w:rPr>
        <w:rFonts w:ascii="Symbol" w:hAnsi="Symbol" w:hint="default"/>
      </w:rPr>
    </w:lvl>
  </w:abstractNum>
  <w:abstractNum w:abstractNumId="11">
    <w:nsid w:val="2E8D08B9"/>
    <w:multiLevelType w:val="hybridMultilevel"/>
    <w:tmpl w:val="5EEABFEC"/>
    <w:lvl w:ilvl="0" w:tplc="C8F4E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0E1682"/>
    <w:multiLevelType w:val="hybridMultilevel"/>
    <w:tmpl w:val="714CD594"/>
    <w:lvl w:ilvl="0" w:tplc="CD060CAC">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6C1FCB"/>
    <w:multiLevelType w:val="singleLevel"/>
    <w:tmpl w:val="AE081EF2"/>
    <w:lvl w:ilvl="0">
      <w:start w:val="1"/>
      <w:numFmt w:val="decimal"/>
      <w:lvlText w:val="(%1)"/>
      <w:lvlJc w:val="left"/>
      <w:pPr>
        <w:tabs>
          <w:tab w:val="num" w:pos="1440"/>
        </w:tabs>
        <w:ind w:left="1440" w:hanging="720"/>
      </w:pPr>
      <w:rPr>
        <w:rFonts w:hint="default"/>
      </w:rPr>
    </w:lvl>
  </w:abstractNum>
  <w:abstractNum w:abstractNumId="14">
    <w:nsid w:val="362D0B12"/>
    <w:multiLevelType w:val="hybridMultilevel"/>
    <w:tmpl w:val="C862FBA8"/>
    <w:lvl w:ilvl="0" w:tplc="4932944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B36ED0"/>
    <w:multiLevelType w:val="hybridMultilevel"/>
    <w:tmpl w:val="F55A33D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21E4739"/>
    <w:multiLevelType w:val="multilevel"/>
    <w:tmpl w:val="10E0B80E"/>
    <w:styleLink w:val="StyleOutlinenumberedBold"/>
    <w:lvl w:ilvl="0">
      <w:start w:val="1"/>
      <w:numFmt w:val="decimal"/>
      <w:lvlText w:val="%1."/>
      <w:lvlJc w:val="left"/>
      <w:pPr>
        <w:tabs>
          <w:tab w:val="num" w:pos="720"/>
        </w:tabs>
        <w:ind w:left="720" w:hanging="720"/>
      </w:pPr>
      <w:rPr>
        <w:rFonts w:ascii="Times New Roman" w:hAnsi="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b/>
        <w:bCs/>
        <w:sz w:val="24"/>
      </w:rPr>
    </w:lvl>
    <w:lvl w:ilvl="2">
      <w:start w:val="1"/>
      <w:numFmt w:val="decimal"/>
      <w:lvlText w:val="%1.%2.%3"/>
      <w:lvlJc w:val="left"/>
      <w:pPr>
        <w:tabs>
          <w:tab w:val="num" w:pos="2160"/>
        </w:tabs>
        <w:ind w:left="216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2880" w:hanging="720"/>
      </w:pPr>
      <w:rPr>
        <w:rFonts w:ascii="Times New Roman" w:hAnsi="Times New Roman" w:cs="Times New Roman" w:hint="default"/>
        <w:b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0"/>
        </w:tabs>
        <w:ind w:left="0" w:firstLine="0"/>
      </w:pPr>
      <w:rPr>
        <w:rFonts w:hint="default"/>
        <w:sz w:val="24"/>
      </w:rPr>
    </w:lvl>
    <w:lvl w:ilvl="5">
      <w:start w:val="1"/>
      <w:numFmt w:val="decimal"/>
      <w:lvlText w:val="%1.%2.%3.%4.%5.%6"/>
      <w:lvlJc w:val="left"/>
      <w:pPr>
        <w:tabs>
          <w:tab w:val="num" w:pos="0"/>
        </w:tabs>
        <w:ind w:left="0" w:firstLine="0"/>
      </w:pPr>
      <w:rPr>
        <w:rFonts w:hint="default"/>
        <w:sz w:val="24"/>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6FC7440"/>
    <w:multiLevelType w:val="hybridMultilevel"/>
    <w:tmpl w:val="318410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CB0127"/>
    <w:multiLevelType w:val="hybridMultilevel"/>
    <w:tmpl w:val="6DFCD732"/>
    <w:lvl w:ilvl="0" w:tplc="5268D596">
      <w:start w:val="1"/>
      <w:numFmt w:val="lowerLetter"/>
      <w:lvlText w:val="%1."/>
      <w:lvlJc w:val="left"/>
      <w:pPr>
        <w:tabs>
          <w:tab w:val="num" w:pos="555"/>
        </w:tabs>
        <w:ind w:left="555" w:hanging="360"/>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19">
    <w:nsid w:val="4FB46049"/>
    <w:multiLevelType w:val="hybridMultilevel"/>
    <w:tmpl w:val="5426C4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4830CA"/>
    <w:multiLevelType w:val="singleLevel"/>
    <w:tmpl w:val="D3946A08"/>
    <w:lvl w:ilvl="0">
      <w:start w:val="1"/>
      <w:numFmt w:val="lowerLetter"/>
      <w:lvlText w:val="%1."/>
      <w:lvlJc w:val="left"/>
      <w:pPr>
        <w:tabs>
          <w:tab w:val="num" w:pos="1260"/>
        </w:tabs>
        <w:ind w:left="1260" w:hanging="360"/>
      </w:pPr>
      <w:rPr>
        <w:rFonts w:hint="default"/>
      </w:rPr>
    </w:lvl>
  </w:abstractNum>
  <w:abstractNum w:abstractNumId="21">
    <w:nsid w:val="524D1FDD"/>
    <w:multiLevelType w:val="hybridMultilevel"/>
    <w:tmpl w:val="2CAAF4A4"/>
    <w:lvl w:ilvl="0" w:tplc="04090019">
      <w:start w:val="1"/>
      <w:numFmt w:val="low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3E4273C"/>
    <w:multiLevelType w:val="hybridMultilevel"/>
    <w:tmpl w:val="D5A257F8"/>
    <w:lvl w:ilvl="0" w:tplc="F0B86DDA">
      <w:start w:val="1"/>
      <w:numFmt w:val="bullet"/>
      <w:lvlText w:val=""/>
      <w:lvlJc w:val="left"/>
      <w:pPr>
        <w:tabs>
          <w:tab w:val="num" w:pos="720"/>
        </w:tabs>
        <w:ind w:left="720" w:hanging="360"/>
      </w:pPr>
      <w:rPr>
        <w:rFonts w:ascii="Wingdings" w:hAnsi="Wingdings" w:hint="default"/>
      </w:rPr>
    </w:lvl>
    <w:lvl w:ilvl="1" w:tplc="E3F84F6E" w:tentative="1">
      <w:start w:val="1"/>
      <w:numFmt w:val="bullet"/>
      <w:lvlText w:val="o"/>
      <w:lvlJc w:val="left"/>
      <w:pPr>
        <w:tabs>
          <w:tab w:val="num" w:pos="1440"/>
        </w:tabs>
        <w:ind w:left="1440" w:hanging="360"/>
      </w:pPr>
      <w:rPr>
        <w:rFonts w:ascii="Courier New" w:hAnsi="Courier New" w:cs="Courier New" w:hint="default"/>
      </w:rPr>
    </w:lvl>
    <w:lvl w:ilvl="2" w:tplc="B9186606" w:tentative="1">
      <w:start w:val="1"/>
      <w:numFmt w:val="bullet"/>
      <w:lvlText w:val=""/>
      <w:lvlJc w:val="left"/>
      <w:pPr>
        <w:tabs>
          <w:tab w:val="num" w:pos="2160"/>
        </w:tabs>
        <w:ind w:left="2160" w:hanging="360"/>
      </w:pPr>
      <w:rPr>
        <w:rFonts w:ascii="Wingdings" w:hAnsi="Wingdings" w:hint="default"/>
      </w:rPr>
    </w:lvl>
    <w:lvl w:ilvl="3" w:tplc="7E84170C" w:tentative="1">
      <w:start w:val="1"/>
      <w:numFmt w:val="bullet"/>
      <w:lvlText w:val=""/>
      <w:lvlJc w:val="left"/>
      <w:pPr>
        <w:tabs>
          <w:tab w:val="num" w:pos="2880"/>
        </w:tabs>
        <w:ind w:left="2880" w:hanging="360"/>
      </w:pPr>
      <w:rPr>
        <w:rFonts w:ascii="Symbol" w:hAnsi="Symbol" w:hint="default"/>
      </w:rPr>
    </w:lvl>
    <w:lvl w:ilvl="4" w:tplc="75941A58" w:tentative="1">
      <w:start w:val="1"/>
      <w:numFmt w:val="bullet"/>
      <w:lvlText w:val="o"/>
      <w:lvlJc w:val="left"/>
      <w:pPr>
        <w:tabs>
          <w:tab w:val="num" w:pos="3600"/>
        </w:tabs>
        <w:ind w:left="3600" w:hanging="360"/>
      </w:pPr>
      <w:rPr>
        <w:rFonts w:ascii="Courier New" w:hAnsi="Courier New" w:cs="Courier New" w:hint="default"/>
      </w:rPr>
    </w:lvl>
    <w:lvl w:ilvl="5" w:tplc="EC308AE6" w:tentative="1">
      <w:start w:val="1"/>
      <w:numFmt w:val="bullet"/>
      <w:lvlText w:val=""/>
      <w:lvlJc w:val="left"/>
      <w:pPr>
        <w:tabs>
          <w:tab w:val="num" w:pos="4320"/>
        </w:tabs>
        <w:ind w:left="4320" w:hanging="360"/>
      </w:pPr>
      <w:rPr>
        <w:rFonts w:ascii="Wingdings" w:hAnsi="Wingdings" w:hint="default"/>
      </w:rPr>
    </w:lvl>
    <w:lvl w:ilvl="6" w:tplc="FDAAE83E" w:tentative="1">
      <w:start w:val="1"/>
      <w:numFmt w:val="bullet"/>
      <w:lvlText w:val=""/>
      <w:lvlJc w:val="left"/>
      <w:pPr>
        <w:tabs>
          <w:tab w:val="num" w:pos="5040"/>
        </w:tabs>
        <w:ind w:left="5040" w:hanging="360"/>
      </w:pPr>
      <w:rPr>
        <w:rFonts w:ascii="Symbol" w:hAnsi="Symbol" w:hint="default"/>
      </w:rPr>
    </w:lvl>
    <w:lvl w:ilvl="7" w:tplc="10CA60B4" w:tentative="1">
      <w:start w:val="1"/>
      <w:numFmt w:val="bullet"/>
      <w:lvlText w:val="o"/>
      <w:lvlJc w:val="left"/>
      <w:pPr>
        <w:tabs>
          <w:tab w:val="num" w:pos="5760"/>
        </w:tabs>
        <w:ind w:left="5760" w:hanging="360"/>
      </w:pPr>
      <w:rPr>
        <w:rFonts w:ascii="Courier New" w:hAnsi="Courier New" w:cs="Courier New" w:hint="default"/>
      </w:rPr>
    </w:lvl>
    <w:lvl w:ilvl="8" w:tplc="652E35D4" w:tentative="1">
      <w:start w:val="1"/>
      <w:numFmt w:val="bullet"/>
      <w:lvlText w:val=""/>
      <w:lvlJc w:val="left"/>
      <w:pPr>
        <w:tabs>
          <w:tab w:val="num" w:pos="6480"/>
        </w:tabs>
        <w:ind w:left="6480" w:hanging="360"/>
      </w:pPr>
      <w:rPr>
        <w:rFonts w:ascii="Wingdings" w:hAnsi="Wingdings" w:hint="default"/>
      </w:rPr>
    </w:lvl>
  </w:abstractNum>
  <w:abstractNum w:abstractNumId="23">
    <w:nsid w:val="548C51D3"/>
    <w:multiLevelType w:val="hybridMultilevel"/>
    <w:tmpl w:val="7E3ADE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B349BD"/>
    <w:multiLevelType w:val="hybridMultilevel"/>
    <w:tmpl w:val="6094A58E"/>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5">
    <w:nsid w:val="5B324AB4"/>
    <w:multiLevelType w:val="hybridMultilevel"/>
    <w:tmpl w:val="662634FC"/>
    <w:lvl w:ilvl="0" w:tplc="5268D596">
      <w:start w:val="1"/>
      <w:numFmt w:val="low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B8D7ABF"/>
    <w:multiLevelType w:val="hybridMultilevel"/>
    <w:tmpl w:val="9808FF76"/>
    <w:lvl w:ilvl="0" w:tplc="5C3C03F8">
      <w:start w:val="1"/>
      <w:numFmt w:val="bullet"/>
      <w:lvlText w:val=""/>
      <w:lvlJc w:val="left"/>
      <w:pPr>
        <w:tabs>
          <w:tab w:val="num" w:pos="907"/>
        </w:tabs>
        <w:ind w:left="720" w:hanging="173"/>
      </w:pPr>
      <w:rPr>
        <w:rFonts w:ascii="Wingdings" w:hAnsi="Wingdings" w:hint="default"/>
      </w:rPr>
    </w:lvl>
    <w:lvl w:ilvl="1" w:tplc="AA8437AE" w:tentative="1">
      <w:start w:val="1"/>
      <w:numFmt w:val="bullet"/>
      <w:lvlText w:val="o"/>
      <w:lvlJc w:val="left"/>
      <w:pPr>
        <w:tabs>
          <w:tab w:val="num" w:pos="1440"/>
        </w:tabs>
        <w:ind w:left="1440" w:hanging="360"/>
      </w:pPr>
      <w:rPr>
        <w:rFonts w:ascii="Courier New" w:hAnsi="Courier New" w:hint="default"/>
      </w:rPr>
    </w:lvl>
    <w:lvl w:ilvl="2" w:tplc="5FD26C5A" w:tentative="1">
      <w:start w:val="1"/>
      <w:numFmt w:val="bullet"/>
      <w:lvlText w:val=""/>
      <w:lvlJc w:val="left"/>
      <w:pPr>
        <w:tabs>
          <w:tab w:val="num" w:pos="2160"/>
        </w:tabs>
        <w:ind w:left="2160" w:hanging="360"/>
      </w:pPr>
      <w:rPr>
        <w:rFonts w:ascii="Wingdings" w:hAnsi="Wingdings" w:hint="default"/>
      </w:rPr>
    </w:lvl>
    <w:lvl w:ilvl="3" w:tplc="364A3166" w:tentative="1">
      <w:start w:val="1"/>
      <w:numFmt w:val="bullet"/>
      <w:lvlText w:val=""/>
      <w:lvlJc w:val="left"/>
      <w:pPr>
        <w:tabs>
          <w:tab w:val="num" w:pos="2880"/>
        </w:tabs>
        <w:ind w:left="2880" w:hanging="360"/>
      </w:pPr>
      <w:rPr>
        <w:rFonts w:ascii="Symbol" w:hAnsi="Symbol" w:hint="default"/>
      </w:rPr>
    </w:lvl>
    <w:lvl w:ilvl="4" w:tplc="9E4A08DC" w:tentative="1">
      <w:start w:val="1"/>
      <w:numFmt w:val="bullet"/>
      <w:lvlText w:val="o"/>
      <w:lvlJc w:val="left"/>
      <w:pPr>
        <w:tabs>
          <w:tab w:val="num" w:pos="3600"/>
        </w:tabs>
        <w:ind w:left="3600" w:hanging="360"/>
      </w:pPr>
      <w:rPr>
        <w:rFonts w:ascii="Courier New" w:hAnsi="Courier New" w:hint="default"/>
      </w:rPr>
    </w:lvl>
    <w:lvl w:ilvl="5" w:tplc="493611B0" w:tentative="1">
      <w:start w:val="1"/>
      <w:numFmt w:val="bullet"/>
      <w:lvlText w:val=""/>
      <w:lvlJc w:val="left"/>
      <w:pPr>
        <w:tabs>
          <w:tab w:val="num" w:pos="4320"/>
        </w:tabs>
        <w:ind w:left="4320" w:hanging="360"/>
      </w:pPr>
      <w:rPr>
        <w:rFonts w:ascii="Wingdings" w:hAnsi="Wingdings" w:hint="default"/>
      </w:rPr>
    </w:lvl>
    <w:lvl w:ilvl="6" w:tplc="F1108D0A" w:tentative="1">
      <w:start w:val="1"/>
      <w:numFmt w:val="bullet"/>
      <w:lvlText w:val=""/>
      <w:lvlJc w:val="left"/>
      <w:pPr>
        <w:tabs>
          <w:tab w:val="num" w:pos="5040"/>
        </w:tabs>
        <w:ind w:left="5040" w:hanging="360"/>
      </w:pPr>
      <w:rPr>
        <w:rFonts w:ascii="Symbol" w:hAnsi="Symbol" w:hint="default"/>
      </w:rPr>
    </w:lvl>
    <w:lvl w:ilvl="7" w:tplc="59E8904C" w:tentative="1">
      <w:start w:val="1"/>
      <w:numFmt w:val="bullet"/>
      <w:lvlText w:val="o"/>
      <w:lvlJc w:val="left"/>
      <w:pPr>
        <w:tabs>
          <w:tab w:val="num" w:pos="5760"/>
        </w:tabs>
        <w:ind w:left="5760" w:hanging="360"/>
      </w:pPr>
      <w:rPr>
        <w:rFonts w:ascii="Courier New" w:hAnsi="Courier New" w:hint="default"/>
      </w:rPr>
    </w:lvl>
    <w:lvl w:ilvl="8" w:tplc="58DA219C" w:tentative="1">
      <w:start w:val="1"/>
      <w:numFmt w:val="bullet"/>
      <w:lvlText w:val=""/>
      <w:lvlJc w:val="left"/>
      <w:pPr>
        <w:tabs>
          <w:tab w:val="num" w:pos="6480"/>
        </w:tabs>
        <w:ind w:left="6480" w:hanging="360"/>
      </w:pPr>
      <w:rPr>
        <w:rFonts w:ascii="Wingdings" w:hAnsi="Wingdings" w:hint="default"/>
      </w:rPr>
    </w:lvl>
  </w:abstractNum>
  <w:abstractNum w:abstractNumId="27">
    <w:nsid w:val="61B940F1"/>
    <w:multiLevelType w:val="singleLevel"/>
    <w:tmpl w:val="49D4C1DC"/>
    <w:lvl w:ilvl="0">
      <w:start w:val="1"/>
      <w:numFmt w:val="decimal"/>
      <w:lvlText w:val="%1."/>
      <w:lvlJc w:val="left"/>
      <w:pPr>
        <w:tabs>
          <w:tab w:val="num" w:pos="720"/>
        </w:tabs>
        <w:ind w:left="720" w:hanging="720"/>
      </w:pPr>
      <w:rPr>
        <w:rFonts w:hint="default"/>
      </w:rPr>
    </w:lvl>
  </w:abstractNum>
  <w:abstractNum w:abstractNumId="28">
    <w:nsid w:val="63C12B9C"/>
    <w:multiLevelType w:val="multilevel"/>
    <w:tmpl w:val="ABEE381C"/>
    <w:lvl w:ilvl="0">
      <w:start w:val="1"/>
      <w:numFmt w:val="decimal"/>
      <w:pStyle w:val="Heading1"/>
      <w:lvlText w:val="%1."/>
      <w:lvlJc w:val="left"/>
      <w:pPr>
        <w:tabs>
          <w:tab w:val="num" w:pos="720"/>
        </w:tabs>
        <w:ind w:left="720" w:hanging="720"/>
      </w:pPr>
      <w:rPr>
        <w:rFonts w:ascii="Times New Roman Bold" w:hAnsi="Times New Roman Bold"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440"/>
        </w:tabs>
        <w:ind w:left="1440" w:hanging="72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2160"/>
        </w:tabs>
        <w:ind w:left="216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3780"/>
        </w:tabs>
        <w:ind w:left="3780"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
      <w:lvlJc w:val="left"/>
      <w:pPr>
        <w:tabs>
          <w:tab w:val="num" w:pos="4500"/>
        </w:tabs>
        <w:ind w:left="4500" w:hanging="720"/>
      </w:pPr>
      <w:rPr>
        <w:rFonts w:hint="default"/>
        <w:sz w:val="24"/>
      </w:rPr>
    </w:lvl>
    <w:lvl w:ilvl="5">
      <w:start w:val="1"/>
      <w:numFmt w:val="decimal"/>
      <w:pStyle w:val="Heading6"/>
      <w:lvlText w:val="%6."/>
      <w:lvlJc w:val="left"/>
      <w:pPr>
        <w:tabs>
          <w:tab w:val="num" w:pos="4320"/>
        </w:tabs>
        <w:ind w:left="4320" w:hanging="720"/>
      </w:pPr>
      <w:rPr>
        <w:rFonts w:hint="default"/>
        <w:sz w:val="24"/>
      </w:rPr>
    </w:lvl>
    <w:lvl w:ilvl="6">
      <w:start w:val="1"/>
      <w:numFmt w:val="lowerLetter"/>
      <w:pStyle w:val="Heading7"/>
      <w:lvlText w:val="%7."/>
      <w:lvlJc w:val="left"/>
      <w:pPr>
        <w:tabs>
          <w:tab w:val="num" w:pos="5040"/>
        </w:tabs>
        <w:ind w:left="5040" w:hanging="720"/>
      </w:pPr>
      <w:rPr>
        <w:rFonts w:hint="default"/>
        <w:b w:val="0"/>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65E4305C"/>
    <w:multiLevelType w:val="hybridMultilevel"/>
    <w:tmpl w:val="EF04F07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7B37C9C"/>
    <w:multiLevelType w:val="hybridMultilevel"/>
    <w:tmpl w:val="B846F108"/>
    <w:lvl w:ilvl="0" w:tplc="BCFE126A">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nsid w:val="6C6109D9"/>
    <w:multiLevelType w:val="hybridMultilevel"/>
    <w:tmpl w:val="B1802056"/>
    <w:lvl w:ilvl="0" w:tplc="0409000F">
      <w:start w:val="1"/>
      <w:numFmt w:val="decimal"/>
      <w:lvlText w:val="%1."/>
      <w:lvlJc w:val="left"/>
      <w:pPr>
        <w:tabs>
          <w:tab w:val="num" w:pos="360"/>
        </w:tabs>
        <w:ind w:left="360" w:hanging="360"/>
      </w:pPr>
    </w:lvl>
    <w:lvl w:ilvl="1" w:tplc="BB2E53FA">
      <w:start w:val="1"/>
      <w:numFmt w:val="upperLetter"/>
      <w:lvlText w:val="%2."/>
      <w:lvlJc w:val="left"/>
      <w:pPr>
        <w:tabs>
          <w:tab w:val="num" w:pos="1080"/>
        </w:tabs>
        <w:ind w:left="1080" w:hanging="360"/>
      </w:pPr>
      <w:rPr>
        <w:rFonts w:hint="default"/>
      </w:rPr>
    </w:lvl>
    <w:lvl w:ilvl="2" w:tplc="023E67E8">
      <w:start w:val="1"/>
      <w:numFmt w:val="lowerLetter"/>
      <w:lvlText w:val="%3."/>
      <w:lvlJc w:val="left"/>
      <w:pPr>
        <w:tabs>
          <w:tab w:val="num" w:pos="1980"/>
        </w:tabs>
        <w:ind w:left="1980" w:hanging="360"/>
      </w:pPr>
      <w:rPr>
        <w:rFonts w:hint="default"/>
        <w:i w:val="0"/>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D551A2E"/>
    <w:multiLevelType w:val="hybridMultilevel"/>
    <w:tmpl w:val="4914E00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75F80A5D"/>
    <w:multiLevelType w:val="hybridMultilevel"/>
    <w:tmpl w:val="5426C4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7A4349"/>
    <w:multiLevelType w:val="hybridMultilevel"/>
    <w:tmpl w:val="FE349F74"/>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nsid w:val="7B646EF6"/>
    <w:multiLevelType w:val="hybridMultilevel"/>
    <w:tmpl w:val="DE84F47C"/>
    <w:lvl w:ilvl="0" w:tplc="C34E2C7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BC3585"/>
    <w:multiLevelType w:val="hybridMultilevel"/>
    <w:tmpl w:val="D9A40978"/>
    <w:lvl w:ilvl="0" w:tplc="B5004E36">
      <w:start w:val="1"/>
      <w:numFmt w:val="upperLetter"/>
      <w:lvlText w:val="%1."/>
      <w:lvlJc w:val="left"/>
      <w:pPr>
        <w:tabs>
          <w:tab w:val="num" w:pos="720"/>
        </w:tabs>
        <w:ind w:left="720" w:hanging="720"/>
      </w:pPr>
      <w:rPr>
        <w:rFonts w:hint="default"/>
        <w:b/>
        <w:i w:val="0"/>
        <w:sz w:val="20"/>
      </w:rPr>
    </w:lvl>
    <w:lvl w:ilvl="1" w:tplc="F19C7178" w:tentative="1">
      <w:start w:val="1"/>
      <w:numFmt w:val="lowerLetter"/>
      <w:lvlText w:val="%2."/>
      <w:lvlJc w:val="left"/>
      <w:pPr>
        <w:tabs>
          <w:tab w:val="num" w:pos="1440"/>
        </w:tabs>
        <w:ind w:left="1440" w:hanging="360"/>
      </w:pPr>
    </w:lvl>
    <w:lvl w:ilvl="2" w:tplc="A3B4B860" w:tentative="1">
      <w:start w:val="1"/>
      <w:numFmt w:val="lowerRoman"/>
      <w:lvlText w:val="%3."/>
      <w:lvlJc w:val="right"/>
      <w:pPr>
        <w:tabs>
          <w:tab w:val="num" w:pos="2160"/>
        </w:tabs>
        <w:ind w:left="2160" w:hanging="180"/>
      </w:pPr>
    </w:lvl>
    <w:lvl w:ilvl="3" w:tplc="EDD0EF78" w:tentative="1">
      <w:start w:val="1"/>
      <w:numFmt w:val="decimal"/>
      <w:lvlText w:val="%4."/>
      <w:lvlJc w:val="left"/>
      <w:pPr>
        <w:tabs>
          <w:tab w:val="num" w:pos="2880"/>
        </w:tabs>
        <w:ind w:left="2880" w:hanging="360"/>
      </w:pPr>
    </w:lvl>
    <w:lvl w:ilvl="4" w:tplc="68E45924" w:tentative="1">
      <w:start w:val="1"/>
      <w:numFmt w:val="lowerLetter"/>
      <w:lvlText w:val="%5."/>
      <w:lvlJc w:val="left"/>
      <w:pPr>
        <w:tabs>
          <w:tab w:val="num" w:pos="3600"/>
        </w:tabs>
        <w:ind w:left="3600" w:hanging="360"/>
      </w:pPr>
    </w:lvl>
    <w:lvl w:ilvl="5" w:tplc="47888B38" w:tentative="1">
      <w:start w:val="1"/>
      <w:numFmt w:val="lowerRoman"/>
      <w:lvlText w:val="%6."/>
      <w:lvlJc w:val="right"/>
      <w:pPr>
        <w:tabs>
          <w:tab w:val="num" w:pos="4320"/>
        </w:tabs>
        <w:ind w:left="4320" w:hanging="180"/>
      </w:pPr>
    </w:lvl>
    <w:lvl w:ilvl="6" w:tplc="63BC8210" w:tentative="1">
      <w:start w:val="1"/>
      <w:numFmt w:val="decimal"/>
      <w:lvlText w:val="%7."/>
      <w:lvlJc w:val="left"/>
      <w:pPr>
        <w:tabs>
          <w:tab w:val="num" w:pos="5040"/>
        </w:tabs>
        <w:ind w:left="5040" w:hanging="360"/>
      </w:pPr>
    </w:lvl>
    <w:lvl w:ilvl="7" w:tplc="02B0670E" w:tentative="1">
      <w:start w:val="1"/>
      <w:numFmt w:val="lowerLetter"/>
      <w:lvlText w:val="%8."/>
      <w:lvlJc w:val="left"/>
      <w:pPr>
        <w:tabs>
          <w:tab w:val="num" w:pos="5760"/>
        </w:tabs>
        <w:ind w:left="5760" w:hanging="360"/>
      </w:pPr>
    </w:lvl>
    <w:lvl w:ilvl="8" w:tplc="E3AE1852" w:tentative="1">
      <w:start w:val="1"/>
      <w:numFmt w:val="lowerRoman"/>
      <w:lvlText w:val="%9."/>
      <w:lvlJc w:val="right"/>
      <w:pPr>
        <w:tabs>
          <w:tab w:val="num" w:pos="6480"/>
        </w:tabs>
        <w:ind w:left="6480" w:hanging="180"/>
      </w:pPr>
    </w:lvl>
  </w:abstractNum>
  <w:abstractNum w:abstractNumId="37">
    <w:nsid w:val="7DF5792E"/>
    <w:multiLevelType w:val="hybridMultilevel"/>
    <w:tmpl w:val="81E6C0DA"/>
    <w:lvl w:ilvl="0" w:tplc="295E4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2"/>
  </w:num>
  <w:num w:numId="3">
    <w:abstractNumId w:val="36"/>
  </w:num>
  <w:num w:numId="4">
    <w:abstractNumId w:val="26"/>
  </w:num>
  <w:num w:numId="5">
    <w:abstractNumId w:val="28"/>
  </w:num>
  <w:num w:numId="6">
    <w:abstractNumId w:val="35"/>
  </w:num>
  <w:num w:numId="7">
    <w:abstractNumId w:val="14"/>
  </w:num>
  <w:num w:numId="8">
    <w:abstractNumId w:val="24"/>
  </w:num>
  <w:num w:numId="9">
    <w:abstractNumId w:val="34"/>
  </w:num>
  <w:num w:numId="10">
    <w:abstractNumId w:val="18"/>
  </w:num>
  <w:num w:numId="11">
    <w:abstractNumId w:val="37"/>
  </w:num>
  <w:num w:numId="12">
    <w:abstractNumId w:val="13"/>
  </w:num>
  <w:num w:numId="13">
    <w:abstractNumId w:val="32"/>
  </w:num>
  <w:num w:numId="14">
    <w:abstractNumId w:val="31"/>
  </w:num>
  <w:num w:numId="15">
    <w:abstractNumId w:val="1"/>
  </w:num>
  <w:num w:numId="16">
    <w:abstractNumId w:val="8"/>
  </w:num>
  <w:num w:numId="17">
    <w:abstractNumId w:val="21"/>
  </w:num>
  <w:num w:numId="18">
    <w:abstractNumId w:val="29"/>
  </w:num>
  <w:num w:numId="19">
    <w:abstractNumId w:val="15"/>
  </w:num>
  <w:num w:numId="20">
    <w:abstractNumId w:val="9"/>
  </w:num>
  <w:num w:numId="21">
    <w:abstractNumId w:val="10"/>
  </w:num>
  <w:num w:numId="22">
    <w:abstractNumId w:val="20"/>
  </w:num>
  <w:num w:numId="23">
    <w:abstractNumId w:val="25"/>
  </w:num>
  <w:num w:numId="24">
    <w:abstractNumId w:val="0"/>
  </w:num>
  <w:num w:numId="25">
    <w:abstractNumId w:val="30"/>
  </w:num>
  <w:num w:numId="26">
    <w:abstractNumId w:val="12"/>
  </w:num>
  <w:num w:numId="27">
    <w:abstractNumId w:val="6"/>
  </w:num>
  <w:num w:numId="28">
    <w:abstractNumId w:val="7"/>
  </w:num>
  <w:num w:numId="29">
    <w:abstractNumId w:val="3"/>
  </w:num>
  <w:num w:numId="30">
    <w:abstractNumId w:val="27"/>
  </w:num>
  <w:num w:numId="31">
    <w:abstractNumId w:val="4"/>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
  </w:num>
  <w:num w:numId="36">
    <w:abstractNumId w:val="5"/>
  </w:num>
  <w:num w:numId="37">
    <w:abstractNumId w:val="19"/>
  </w:num>
  <w:num w:numId="38">
    <w:abstractNumId w:val="17"/>
  </w:num>
  <w:num w:numId="39">
    <w:abstractNumId w:val="33"/>
  </w:num>
  <w:num w:numId="40">
    <w:abstractNumId w:val="11"/>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revisionView w:markup="0"/>
  <w:defaultTabStop w:val="720"/>
  <w:drawingGridHorizontalSpacing w:val="120"/>
  <w:displayHorizontalDrawingGridEvery w:val="2"/>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047"/>
    <w:rsid w:val="000006B7"/>
    <w:rsid w:val="00000B35"/>
    <w:rsid w:val="00004CE7"/>
    <w:rsid w:val="00005988"/>
    <w:rsid w:val="00006702"/>
    <w:rsid w:val="000106CC"/>
    <w:rsid w:val="00011E4F"/>
    <w:rsid w:val="00012D29"/>
    <w:rsid w:val="00013598"/>
    <w:rsid w:val="00014F7B"/>
    <w:rsid w:val="0001542A"/>
    <w:rsid w:val="000157FF"/>
    <w:rsid w:val="00017A3D"/>
    <w:rsid w:val="00017CE1"/>
    <w:rsid w:val="000218DC"/>
    <w:rsid w:val="00022876"/>
    <w:rsid w:val="00023B94"/>
    <w:rsid w:val="00024154"/>
    <w:rsid w:val="00024361"/>
    <w:rsid w:val="000243D4"/>
    <w:rsid w:val="0002478B"/>
    <w:rsid w:val="00024BFA"/>
    <w:rsid w:val="00025648"/>
    <w:rsid w:val="00025F55"/>
    <w:rsid w:val="000274FD"/>
    <w:rsid w:val="000300CB"/>
    <w:rsid w:val="000301F0"/>
    <w:rsid w:val="00031104"/>
    <w:rsid w:val="00031C43"/>
    <w:rsid w:val="00032501"/>
    <w:rsid w:val="00033932"/>
    <w:rsid w:val="00033AC8"/>
    <w:rsid w:val="00034363"/>
    <w:rsid w:val="000343DC"/>
    <w:rsid w:val="00035180"/>
    <w:rsid w:val="000356DB"/>
    <w:rsid w:val="000359B3"/>
    <w:rsid w:val="00036B14"/>
    <w:rsid w:val="000370C5"/>
    <w:rsid w:val="0003773A"/>
    <w:rsid w:val="000425F2"/>
    <w:rsid w:val="00042DD1"/>
    <w:rsid w:val="00042E6F"/>
    <w:rsid w:val="00042EA9"/>
    <w:rsid w:val="0004416F"/>
    <w:rsid w:val="00045E65"/>
    <w:rsid w:val="00047256"/>
    <w:rsid w:val="000473F6"/>
    <w:rsid w:val="00050024"/>
    <w:rsid w:val="0005014A"/>
    <w:rsid w:val="00052E81"/>
    <w:rsid w:val="00053027"/>
    <w:rsid w:val="000532A9"/>
    <w:rsid w:val="0005408F"/>
    <w:rsid w:val="000549D6"/>
    <w:rsid w:val="00054FEA"/>
    <w:rsid w:val="00056D61"/>
    <w:rsid w:val="00062840"/>
    <w:rsid w:val="00062A31"/>
    <w:rsid w:val="00064A25"/>
    <w:rsid w:val="0006531E"/>
    <w:rsid w:val="00065A48"/>
    <w:rsid w:val="00072232"/>
    <w:rsid w:val="000723C8"/>
    <w:rsid w:val="00072693"/>
    <w:rsid w:val="00074D4D"/>
    <w:rsid w:val="00076D84"/>
    <w:rsid w:val="00077955"/>
    <w:rsid w:val="00080967"/>
    <w:rsid w:val="0008141A"/>
    <w:rsid w:val="00082441"/>
    <w:rsid w:val="00082E7B"/>
    <w:rsid w:val="00083D79"/>
    <w:rsid w:val="000875B1"/>
    <w:rsid w:val="0009147D"/>
    <w:rsid w:val="0009196F"/>
    <w:rsid w:val="00091A0B"/>
    <w:rsid w:val="000926B6"/>
    <w:rsid w:val="00092F73"/>
    <w:rsid w:val="00093856"/>
    <w:rsid w:val="00093F90"/>
    <w:rsid w:val="00095235"/>
    <w:rsid w:val="00096226"/>
    <w:rsid w:val="000A0C32"/>
    <w:rsid w:val="000A1BF4"/>
    <w:rsid w:val="000A3183"/>
    <w:rsid w:val="000A3921"/>
    <w:rsid w:val="000A4832"/>
    <w:rsid w:val="000B0830"/>
    <w:rsid w:val="000B11C4"/>
    <w:rsid w:val="000B2C15"/>
    <w:rsid w:val="000B331F"/>
    <w:rsid w:val="000B3A8E"/>
    <w:rsid w:val="000B3E82"/>
    <w:rsid w:val="000B465E"/>
    <w:rsid w:val="000B5135"/>
    <w:rsid w:val="000B59D0"/>
    <w:rsid w:val="000B6E90"/>
    <w:rsid w:val="000B742B"/>
    <w:rsid w:val="000B743A"/>
    <w:rsid w:val="000B7BB9"/>
    <w:rsid w:val="000C0435"/>
    <w:rsid w:val="000C099C"/>
    <w:rsid w:val="000C0B88"/>
    <w:rsid w:val="000C0ED1"/>
    <w:rsid w:val="000C123D"/>
    <w:rsid w:val="000C256B"/>
    <w:rsid w:val="000C278A"/>
    <w:rsid w:val="000C3511"/>
    <w:rsid w:val="000C4F1C"/>
    <w:rsid w:val="000C64B9"/>
    <w:rsid w:val="000C6DBA"/>
    <w:rsid w:val="000C77D5"/>
    <w:rsid w:val="000C7CE0"/>
    <w:rsid w:val="000D0AD5"/>
    <w:rsid w:val="000D1F31"/>
    <w:rsid w:val="000D3C97"/>
    <w:rsid w:val="000D421B"/>
    <w:rsid w:val="000D45FD"/>
    <w:rsid w:val="000D518E"/>
    <w:rsid w:val="000D55C2"/>
    <w:rsid w:val="000D68BA"/>
    <w:rsid w:val="000D6D41"/>
    <w:rsid w:val="000D6E5C"/>
    <w:rsid w:val="000D6F02"/>
    <w:rsid w:val="000D77EC"/>
    <w:rsid w:val="000E0BBD"/>
    <w:rsid w:val="000E0BDC"/>
    <w:rsid w:val="000E133E"/>
    <w:rsid w:val="000E1B6D"/>
    <w:rsid w:val="000E219B"/>
    <w:rsid w:val="000E29DB"/>
    <w:rsid w:val="000E2D9B"/>
    <w:rsid w:val="000E3461"/>
    <w:rsid w:val="000E3FB2"/>
    <w:rsid w:val="000E47A2"/>
    <w:rsid w:val="000E649C"/>
    <w:rsid w:val="000E77EE"/>
    <w:rsid w:val="000E7CD5"/>
    <w:rsid w:val="000F062C"/>
    <w:rsid w:val="000F06DD"/>
    <w:rsid w:val="000F0B8E"/>
    <w:rsid w:val="000F19A6"/>
    <w:rsid w:val="000F2FA4"/>
    <w:rsid w:val="000F3789"/>
    <w:rsid w:val="000F3A32"/>
    <w:rsid w:val="000F3D59"/>
    <w:rsid w:val="000F4E9C"/>
    <w:rsid w:val="000F5B00"/>
    <w:rsid w:val="000F603D"/>
    <w:rsid w:val="000F62EE"/>
    <w:rsid w:val="000F6522"/>
    <w:rsid w:val="000F6A1A"/>
    <w:rsid w:val="000F74B9"/>
    <w:rsid w:val="001002D6"/>
    <w:rsid w:val="00100E95"/>
    <w:rsid w:val="00101D1B"/>
    <w:rsid w:val="00102097"/>
    <w:rsid w:val="0010236E"/>
    <w:rsid w:val="001032E2"/>
    <w:rsid w:val="00103575"/>
    <w:rsid w:val="00103B07"/>
    <w:rsid w:val="00103F4B"/>
    <w:rsid w:val="001048F6"/>
    <w:rsid w:val="00104A23"/>
    <w:rsid w:val="00105F61"/>
    <w:rsid w:val="00106E1D"/>
    <w:rsid w:val="0010780A"/>
    <w:rsid w:val="0011222D"/>
    <w:rsid w:val="00112738"/>
    <w:rsid w:val="0011294B"/>
    <w:rsid w:val="0011343E"/>
    <w:rsid w:val="00115B21"/>
    <w:rsid w:val="0011654C"/>
    <w:rsid w:val="00116A57"/>
    <w:rsid w:val="00116DA6"/>
    <w:rsid w:val="001170C3"/>
    <w:rsid w:val="001227BA"/>
    <w:rsid w:val="00123D44"/>
    <w:rsid w:val="00123E83"/>
    <w:rsid w:val="00124974"/>
    <w:rsid w:val="001249B4"/>
    <w:rsid w:val="001258F4"/>
    <w:rsid w:val="001268BF"/>
    <w:rsid w:val="00126A8D"/>
    <w:rsid w:val="00127984"/>
    <w:rsid w:val="00127A46"/>
    <w:rsid w:val="00127B71"/>
    <w:rsid w:val="00130BF5"/>
    <w:rsid w:val="001311D9"/>
    <w:rsid w:val="0013125B"/>
    <w:rsid w:val="001315C6"/>
    <w:rsid w:val="00132283"/>
    <w:rsid w:val="001348AA"/>
    <w:rsid w:val="0013499E"/>
    <w:rsid w:val="00134F15"/>
    <w:rsid w:val="001363A2"/>
    <w:rsid w:val="00137FC0"/>
    <w:rsid w:val="00140A36"/>
    <w:rsid w:val="00140DE4"/>
    <w:rsid w:val="001417AF"/>
    <w:rsid w:val="00142DFA"/>
    <w:rsid w:val="00145471"/>
    <w:rsid w:val="001457F3"/>
    <w:rsid w:val="00145B72"/>
    <w:rsid w:val="00145DA7"/>
    <w:rsid w:val="00146142"/>
    <w:rsid w:val="00150A15"/>
    <w:rsid w:val="00151194"/>
    <w:rsid w:val="00151B7B"/>
    <w:rsid w:val="00151DE0"/>
    <w:rsid w:val="00152513"/>
    <w:rsid w:val="00153384"/>
    <w:rsid w:val="001544E9"/>
    <w:rsid w:val="00154BE2"/>
    <w:rsid w:val="00154C8A"/>
    <w:rsid w:val="001553B8"/>
    <w:rsid w:val="00155AE3"/>
    <w:rsid w:val="00155B56"/>
    <w:rsid w:val="00156665"/>
    <w:rsid w:val="00156B99"/>
    <w:rsid w:val="00156DF4"/>
    <w:rsid w:val="00157C6F"/>
    <w:rsid w:val="00157FBA"/>
    <w:rsid w:val="00160875"/>
    <w:rsid w:val="00160DA6"/>
    <w:rsid w:val="00164467"/>
    <w:rsid w:val="001645E0"/>
    <w:rsid w:val="00164A30"/>
    <w:rsid w:val="00165C32"/>
    <w:rsid w:val="001666A8"/>
    <w:rsid w:val="00167085"/>
    <w:rsid w:val="001673BB"/>
    <w:rsid w:val="00167819"/>
    <w:rsid w:val="00167E2C"/>
    <w:rsid w:val="001701D3"/>
    <w:rsid w:val="0017074E"/>
    <w:rsid w:val="001708DE"/>
    <w:rsid w:val="00170AF1"/>
    <w:rsid w:val="001719DF"/>
    <w:rsid w:val="00171AA2"/>
    <w:rsid w:val="001723A7"/>
    <w:rsid w:val="001724F4"/>
    <w:rsid w:val="00173480"/>
    <w:rsid w:val="0017390E"/>
    <w:rsid w:val="00176775"/>
    <w:rsid w:val="0017732B"/>
    <w:rsid w:val="00180BDE"/>
    <w:rsid w:val="00180FA8"/>
    <w:rsid w:val="00182C15"/>
    <w:rsid w:val="00183D0B"/>
    <w:rsid w:val="00184677"/>
    <w:rsid w:val="001850FF"/>
    <w:rsid w:val="00185E2B"/>
    <w:rsid w:val="00185F90"/>
    <w:rsid w:val="00186654"/>
    <w:rsid w:val="0018776A"/>
    <w:rsid w:val="00190277"/>
    <w:rsid w:val="00193B71"/>
    <w:rsid w:val="00194630"/>
    <w:rsid w:val="00194724"/>
    <w:rsid w:val="00194739"/>
    <w:rsid w:val="00194D84"/>
    <w:rsid w:val="00195885"/>
    <w:rsid w:val="00196338"/>
    <w:rsid w:val="00197D9D"/>
    <w:rsid w:val="001A0800"/>
    <w:rsid w:val="001A11CB"/>
    <w:rsid w:val="001A22C8"/>
    <w:rsid w:val="001A26E5"/>
    <w:rsid w:val="001A2F86"/>
    <w:rsid w:val="001A3004"/>
    <w:rsid w:val="001A49DA"/>
    <w:rsid w:val="001A4B54"/>
    <w:rsid w:val="001A5FCE"/>
    <w:rsid w:val="001A67C5"/>
    <w:rsid w:val="001A6C71"/>
    <w:rsid w:val="001A7C18"/>
    <w:rsid w:val="001B2135"/>
    <w:rsid w:val="001B2302"/>
    <w:rsid w:val="001B43B0"/>
    <w:rsid w:val="001B44EA"/>
    <w:rsid w:val="001B4A24"/>
    <w:rsid w:val="001B4CD8"/>
    <w:rsid w:val="001B597F"/>
    <w:rsid w:val="001B74F5"/>
    <w:rsid w:val="001B770F"/>
    <w:rsid w:val="001C31F7"/>
    <w:rsid w:val="001C4B9D"/>
    <w:rsid w:val="001C5573"/>
    <w:rsid w:val="001C5AA1"/>
    <w:rsid w:val="001C5E78"/>
    <w:rsid w:val="001C6491"/>
    <w:rsid w:val="001C66FC"/>
    <w:rsid w:val="001C7DF5"/>
    <w:rsid w:val="001D03BA"/>
    <w:rsid w:val="001D0BAF"/>
    <w:rsid w:val="001D0C40"/>
    <w:rsid w:val="001D35CD"/>
    <w:rsid w:val="001D4322"/>
    <w:rsid w:val="001D4FE2"/>
    <w:rsid w:val="001D6970"/>
    <w:rsid w:val="001D7A98"/>
    <w:rsid w:val="001E00BF"/>
    <w:rsid w:val="001E2A96"/>
    <w:rsid w:val="001E3489"/>
    <w:rsid w:val="001E383F"/>
    <w:rsid w:val="001E3E0A"/>
    <w:rsid w:val="001E3F05"/>
    <w:rsid w:val="001E460E"/>
    <w:rsid w:val="001E4F0E"/>
    <w:rsid w:val="001E52CE"/>
    <w:rsid w:val="001E5F3B"/>
    <w:rsid w:val="001E64AF"/>
    <w:rsid w:val="001E70BD"/>
    <w:rsid w:val="001E77A5"/>
    <w:rsid w:val="001F01EF"/>
    <w:rsid w:val="001F1781"/>
    <w:rsid w:val="001F443C"/>
    <w:rsid w:val="001F4CBA"/>
    <w:rsid w:val="001F5DBB"/>
    <w:rsid w:val="001F6639"/>
    <w:rsid w:val="001F77A2"/>
    <w:rsid w:val="001F77B3"/>
    <w:rsid w:val="00200C7E"/>
    <w:rsid w:val="00200CFB"/>
    <w:rsid w:val="00202FBA"/>
    <w:rsid w:val="00203664"/>
    <w:rsid w:val="0020569C"/>
    <w:rsid w:val="00206340"/>
    <w:rsid w:val="0020695E"/>
    <w:rsid w:val="00206D96"/>
    <w:rsid w:val="00210C7F"/>
    <w:rsid w:val="0021125B"/>
    <w:rsid w:val="00211DC5"/>
    <w:rsid w:val="00212932"/>
    <w:rsid w:val="00212AA0"/>
    <w:rsid w:val="002155BF"/>
    <w:rsid w:val="00215D73"/>
    <w:rsid w:val="0021723A"/>
    <w:rsid w:val="002201A2"/>
    <w:rsid w:val="00220230"/>
    <w:rsid w:val="0022196B"/>
    <w:rsid w:val="002223D0"/>
    <w:rsid w:val="00222713"/>
    <w:rsid w:val="00222B73"/>
    <w:rsid w:val="00224D05"/>
    <w:rsid w:val="002251E4"/>
    <w:rsid w:val="00225716"/>
    <w:rsid w:val="00227C1C"/>
    <w:rsid w:val="002326E3"/>
    <w:rsid w:val="00233070"/>
    <w:rsid w:val="0023367B"/>
    <w:rsid w:val="00233914"/>
    <w:rsid w:val="00240C33"/>
    <w:rsid w:val="00240E28"/>
    <w:rsid w:val="00242D64"/>
    <w:rsid w:val="00242FBC"/>
    <w:rsid w:val="00243915"/>
    <w:rsid w:val="00245D08"/>
    <w:rsid w:val="00247068"/>
    <w:rsid w:val="0024790A"/>
    <w:rsid w:val="00247F6D"/>
    <w:rsid w:val="00250C32"/>
    <w:rsid w:val="00251155"/>
    <w:rsid w:val="0025161F"/>
    <w:rsid w:val="00251FDE"/>
    <w:rsid w:val="00253226"/>
    <w:rsid w:val="00254A96"/>
    <w:rsid w:val="00255673"/>
    <w:rsid w:val="00255A26"/>
    <w:rsid w:val="00257626"/>
    <w:rsid w:val="0026003D"/>
    <w:rsid w:val="00260E27"/>
    <w:rsid w:val="0026140D"/>
    <w:rsid w:val="00262C28"/>
    <w:rsid w:val="00262DB5"/>
    <w:rsid w:val="00263A6B"/>
    <w:rsid w:val="00264D82"/>
    <w:rsid w:val="0026544A"/>
    <w:rsid w:val="00267B2E"/>
    <w:rsid w:val="00267F26"/>
    <w:rsid w:val="00270F6A"/>
    <w:rsid w:val="002714EC"/>
    <w:rsid w:val="00271556"/>
    <w:rsid w:val="00271794"/>
    <w:rsid w:val="00272182"/>
    <w:rsid w:val="00273134"/>
    <w:rsid w:val="00273B71"/>
    <w:rsid w:val="002742DE"/>
    <w:rsid w:val="00274F40"/>
    <w:rsid w:val="00276EE7"/>
    <w:rsid w:val="002774A3"/>
    <w:rsid w:val="00280C57"/>
    <w:rsid w:val="002812EC"/>
    <w:rsid w:val="00281377"/>
    <w:rsid w:val="002815DD"/>
    <w:rsid w:val="00281776"/>
    <w:rsid w:val="002817F8"/>
    <w:rsid w:val="00281BB8"/>
    <w:rsid w:val="00282C7C"/>
    <w:rsid w:val="002838F5"/>
    <w:rsid w:val="0028417D"/>
    <w:rsid w:val="002852BB"/>
    <w:rsid w:val="002856C9"/>
    <w:rsid w:val="00286B28"/>
    <w:rsid w:val="002901F8"/>
    <w:rsid w:val="00293539"/>
    <w:rsid w:val="00293ADF"/>
    <w:rsid w:val="002945AE"/>
    <w:rsid w:val="00295E5D"/>
    <w:rsid w:val="00295EA7"/>
    <w:rsid w:val="00296142"/>
    <w:rsid w:val="0029695D"/>
    <w:rsid w:val="00297006"/>
    <w:rsid w:val="00297B31"/>
    <w:rsid w:val="002A0220"/>
    <w:rsid w:val="002A1F2F"/>
    <w:rsid w:val="002A2019"/>
    <w:rsid w:val="002A207E"/>
    <w:rsid w:val="002A28F7"/>
    <w:rsid w:val="002A3321"/>
    <w:rsid w:val="002A60E6"/>
    <w:rsid w:val="002A7287"/>
    <w:rsid w:val="002A7E09"/>
    <w:rsid w:val="002A7E63"/>
    <w:rsid w:val="002B05A1"/>
    <w:rsid w:val="002B1D34"/>
    <w:rsid w:val="002B3A59"/>
    <w:rsid w:val="002B3C3B"/>
    <w:rsid w:val="002B4223"/>
    <w:rsid w:val="002B5622"/>
    <w:rsid w:val="002B72A2"/>
    <w:rsid w:val="002C0589"/>
    <w:rsid w:val="002C2371"/>
    <w:rsid w:val="002C4425"/>
    <w:rsid w:val="002C5961"/>
    <w:rsid w:val="002C7EC3"/>
    <w:rsid w:val="002D23D2"/>
    <w:rsid w:val="002D25B6"/>
    <w:rsid w:val="002D2BCD"/>
    <w:rsid w:val="002D3509"/>
    <w:rsid w:val="002D39F1"/>
    <w:rsid w:val="002D7BAB"/>
    <w:rsid w:val="002D7C9C"/>
    <w:rsid w:val="002E02FF"/>
    <w:rsid w:val="002E0A2A"/>
    <w:rsid w:val="002E0C09"/>
    <w:rsid w:val="002E0C24"/>
    <w:rsid w:val="002E16EB"/>
    <w:rsid w:val="002E1FE8"/>
    <w:rsid w:val="002E4236"/>
    <w:rsid w:val="002E5E42"/>
    <w:rsid w:val="002E6D08"/>
    <w:rsid w:val="002E741F"/>
    <w:rsid w:val="002E7C5A"/>
    <w:rsid w:val="002F0A63"/>
    <w:rsid w:val="002F0B70"/>
    <w:rsid w:val="002F1BB2"/>
    <w:rsid w:val="002F2737"/>
    <w:rsid w:val="002F2A09"/>
    <w:rsid w:val="002F30D1"/>
    <w:rsid w:val="002F3145"/>
    <w:rsid w:val="002F4330"/>
    <w:rsid w:val="002F4391"/>
    <w:rsid w:val="002F6DC6"/>
    <w:rsid w:val="00300A38"/>
    <w:rsid w:val="00300B52"/>
    <w:rsid w:val="00300E7C"/>
    <w:rsid w:val="003011B1"/>
    <w:rsid w:val="00301CB6"/>
    <w:rsid w:val="00304385"/>
    <w:rsid w:val="00305FBB"/>
    <w:rsid w:val="00306739"/>
    <w:rsid w:val="00306F55"/>
    <w:rsid w:val="00307AC1"/>
    <w:rsid w:val="003106A3"/>
    <w:rsid w:val="00310BC2"/>
    <w:rsid w:val="00310D64"/>
    <w:rsid w:val="00310FA5"/>
    <w:rsid w:val="00310FC1"/>
    <w:rsid w:val="00311504"/>
    <w:rsid w:val="003117A3"/>
    <w:rsid w:val="003134EF"/>
    <w:rsid w:val="00313E24"/>
    <w:rsid w:val="00314B19"/>
    <w:rsid w:val="00316CB3"/>
    <w:rsid w:val="0032014A"/>
    <w:rsid w:val="00321282"/>
    <w:rsid w:val="00322688"/>
    <w:rsid w:val="00324B40"/>
    <w:rsid w:val="00325A8A"/>
    <w:rsid w:val="00326288"/>
    <w:rsid w:val="00326740"/>
    <w:rsid w:val="00327B8A"/>
    <w:rsid w:val="003315E9"/>
    <w:rsid w:val="00332844"/>
    <w:rsid w:val="00332F78"/>
    <w:rsid w:val="003332E2"/>
    <w:rsid w:val="00334716"/>
    <w:rsid w:val="003348A8"/>
    <w:rsid w:val="00334B76"/>
    <w:rsid w:val="003352A2"/>
    <w:rsid w:val="00335503"/>
    <w:rsid w:val="003356D3"/>
    <w:rsid w:val="00336F42"/>
    <w:rsid w:val="00340394"/>
    <w:rsid w:val="003416C1"/>
    <w:rsid w:val="00341C99"/>
    <w:rsid w:val="003426BB"/>
    <w:rsid w:val="00342980"/>
    <w:rsid w:val="00343CE4"/>
    <w:rsid w:val="003442A8"/>
    <w:rsid w:val="00345908"/>
    <w:rsid w:val="0034603D"/>
    <w:rsid w:val="00346625"/>
    <w:rsid w:val="00347820"/>
    <w:rsid w:val="00347925"/>
    <w:rsid w:val="00347D7D"/>
    <w:rsid w:val="00353CFA"/>
    <w:rsid w:val="00354982"/>
    <w:rsid w:val="003556DC"/>
    <w:rsid w:val="00356833"/>
    <w:rsid w:val="00356ECE"/>
    <w:rsid w:val="00357553"/>
    <w:rsid w:val="00357868"/>
    <w:rsid w:val="00360D76"/>
    <w:rsid w:val="00361BFE"/>
    <w:rsid w:val="00361D51"/>
    <w:rsid w:val="003628C6"/>
    <w:rsid w:val="00363524"/>
    <w:rsid w:val="00364531"/>
    <w:rsid w:val="0036547E"/>
    <w:rsid w:val="00366749"/>
    <w:rsid w:val="0036682B"/>
    <w:rsid w:val="00366DE0"/>
    <w:rsid w:val="003671F3"/>
    <w:rsid w:val="00367290"/>
    <w:rsid w:val="00367A96"/>
    <w:rsid w:val="003710AF"/>
    <w:rsid w:val="00371363"/>
    <w:rsid w:val="00371A7B"/>
    <w:rsid w:val="00371B04"/>
    <w:rsid w:val="00371D0A"/>
    <w:rsid w:val="00372903"/>
    <w:rsid w:val="00372BB1"/>
    <w:rsid w:val="0037321E"/>
    <w:rsid w:val="00375931"/>
    <w:rsid w:val="00376546"/>
    <w:rsid w:val="003779D2"/>
    <w:rsid w:val="00377B67"/>
    <w:rsid w:val="003817D0"/>
    <w:rsid w:val="00383155"/>
    <w:rsid w:val="003838A2"/>
    <w:rsid w:val="00383D8D"/>
    <w:rsid w:val="003841F0"/>
    <w:rsid w:val="00385AB0"/>
    <w:rsid w:val="00386521"/>
    <w:rsid w:val="003910B2"/>
    <w:rsid w:val="003917CD"/>
    <w:rsid w:val="00393511"/>
    <w:rsid w:val="00393DA4"/>
    <w:rsid w:val="0039576C"/>
    <w:rsid w:val="00395F47"/>
    <w:rsid w:val="0039641B"/>
    <w:rsid w:val="00397B49"/>
    <w:rsid w:val="003A0004"/>
    <w:rsid w:val="003A188E"/>
    <w:rsid w:val="003A20AF"/>
    <w:rsid w:val="003A268C"/>
    <w:rsid w:val="003A2A6E"/>
    <w:rsid w:val="003A3D4D"/>
    <w:rsid w:val="003A4140"/>
    <w:rsid w:val="003A5C21"/>
    <w:rsid w:val="003A5C24"/>
    <w:rsid w:val="003A6105"/>
    <w:rsid w:val="003A61DE"/>
    <w:rsid w:val="003A7344"/>
    <w:rsid w:val="003B0D39"/>
    <w:rsid w:val="003B0EFF"/>
    <w:rsid w:val="003B21CC"/>
    <w:rsid w:val="003B626A"/>
    <w:rsid w:val="003B707A"/>
    <w:rsid w:val="003B741B"/>
    <w:rsid w:val="003B7432"/>
    <w:rsid w:val="003B7D22"/>
    <w:rsid w:val="003C0887"/>
    <w:rsid w:val="003C2A31"/>
    <w:rsid w:val="003C2BB5"/>
    <w:rsid w:val="003C3D26"/>
    <w:rsid w:val="003C3F1E"/>
    <w:rsid w:val="003C4465"/>
    <w:rsid w:val="003C4C1C"/>
    <w:rsid w:val="003C54C8"/>
    <w:rsid w:val="003C72C1"/>
    <w:rsid w:val="003C7D2D"/>
    <w:rsid w:val="003D0E00"/>
    <w:rsid w:val="003D2D7C"/>
    <w:rsid w:val="003D301B"/>
    <w:rsid w:val="003D3E07"/>
    <w:rsid w:val="003D4561"/>
    <w:rsid w:val="003D47A3"/>
    <w:rsid w:val="003D58A2"/>
    <w:rsid w:val="003D5B7B"/>
    <w:rsid w:val="003D617E"/>
    <w:rsid w:val="003D74B2"/>
    <w:rsid w:val="003D7D60"/>
    <w:rsid w:val="003E249B"/>
    <w:rsid w:val="003E4264"/>
    <w:rsid w:val="003E6B21"/>
    <w:rsid w:val="003E6B35"/>
    <w:rsid w:val="003E7508"/>
    <w:rsid w:val="003E76DB"/>
    <w:rsid w:val="003E7ADE"/>
    <w:rsid w:val="003F05AB"/>
    <w:rsid w:val="003F0CAC"/>
    <w:rsid w:val="003F256B"/>
    <w:rsid w:val="003F2A05"/>
    <w:rsid w:val="003F437E"/>
    <w:rsid w:val="003F45D5"/>
    <w:rsid w:val="003F556A"/>
    <w:rsid w:val="003F6A89"/>
    <w:rsid w:val="003F6FC8"/>
    <w:rsid w:val="00400694"/>
    <w:rsid w:val="00400848"/>
    <w:rsid w:val="0040085F"/>
    <w:rsid w:val="004008F1"/>
    <w:rsid w:val="0040285E"/>
    <w:rsid w:val="0040439D"/>
    <w:rsid w:val="0040500E"/>
    <w:rsid w:val="004056D8"/>
    <w:rsid w:val="00405904"/>
    <w:rsid w:val="00406933"/>
    <w:rsid w:val="00411577"/>
    <w:rsid w:val="00411E38"/>
    <w:rsid w:val="00414907"/>
    <w:rsid w:val="00415147"/>
    <w:rsid w:val="00415483"/>
    <w:rsid w:val="004172E8"/>
    <w:rsid w:val="00417905"/>
    <w:rsid w:val="00420401"/>
    <w:rsid w:val="00420468"/>
    <w:rsid w:val="00422AE5"/>
    <w:rsid w:val="00422F9A"/>
    <w:rsid w:val="0042344C"/>
    <w:rsid w:val="00423896"/>
    <w:rsid w:val="00423F10"/>
    <w:rsid w:val="004250CF"/>
    <w:rsid w:val="00425E01"/>
    <w:rsid w:val="004270E3"/>
    <w:rsid w:val="00427510"/>
    <w:rsid w:val="00427CCB"/>
    <w:rsid w:val="00430879"/>
    <w:rsid w:val="004308E3"/>
    <w:rsid w:val="00430EC9"/>
    <w:rsid w:val="00431844"/>
    <w:rsid w:val="00432213"/>
    <w:rsid w:val="004325E8"/>
    <w:rsid w:val="00434B29"/>
    <w:rsid w:val="00435611"/>
    <w:rsid w:val="00436005"/>
    <w:rsid w:val="004368DB"/>
    <w:rsid w:val="00436A92"/>
    <w:rsid w:val="0043755F"/>
    <w:rsid w:val="004379A7"/>
    <w:rsid w:val="00441A06"/>
    <w:rsid w:val="00442661"/>
    <w:rsid w:val="00443370"/>
    <w:rsid w:val="004458B3"/>
    <w:rsid w:val="004460AB"/>
    <w:rsid w:val="004463B2"/>
    <w:rsid w:val="004464F8"/>
    <w:rsid w:val="00446D44"/>
    <w:rsid w:val="00447181"/>
    <w:rsid w:val="00450698"/>
    <w:rsid w:val="00450BDF"/>
    <w:rsid w:val="0045320C"/>
    <w:rsid w:val="00453A0A"/>
    <w:rsid w:val="004540A4"/>
    <w:rsid w:val="004544CE"/>
    <w:rsid w:val="004550A1"/>
    <w:rsid w:val="004575D4"/>
    <w:rsid w:val="00461992"/>
    <w:rsid w:val="004628AC"/>
    <w:rsid w:val="00463D6B"/>
    <w:rsid w:val="00464E84"/>
    <w:rsid w:val="004661A4"/>
    <w:rsid w:val="00470626"/>
    <w:rsid w:val="00472ADB"/>
    <w:rsid w:val="004743CF"/>
    <w:rsid w:val="00477090"/>
    <w:rsid w:val="00477101"/>
    <w:rsid w:val="0047743B"/>
    <w:rsid w:val="00477A4B"/>
    <w:rsid w:val="00480793"/>
    <w:rsid w:val="004810D0"/>
    <w:rsid w:val="00482BE4"/>
    <w:rsid w:val="00483A47"/>
    <w:rsid w:val="00483D34"/>
    <w:rsid w:val="00484A36"/>
    <w:rsid w:val="00485176"/>
    <w:rsid w:val="00487C96"/>
    <w:rsid w:val="00490D6B"/>
    <w:rsid w:val="004920C1"/>
    <w:rsid w:val="00494F12"/>
    <w:rsid w:val="0049564C"/>
    <w:rsid w:val="0049587B"/>
    <w:rsid w:val="0049597D"/>
    <w:rsid w:val="00496EAF"/>
    <w:rsid w:val="004976E6"/>
    <w:rsid w:val="00497FCC"/>
    <w:rsid w:val="00497FFA"/>
    <w:rsid w:val="004A193B"/>
    <w:rsid w:val="004A1CEF"/>
    <w:rsid w:val="004A30BA"/>
    <w:rsid w:val="004A31DE"/>
    <w:rsid w:val="004A3769"/>
    <w:rsid w:val="004A3D8A"/>
    <w:rsid w:val="004A553A"/>
    <w:rsid w:val="004A615D"/>
    <w:rsid w:val="004A64DF"/>
    <w:rsid w:val="004A653F"/>
    <w:rsid w:val="004A6C2D"/>
    <w:rsid w:val="004A709B"/>
    <w:rsid w:val="004A787A"/>
    <w:rsid w:val="004A79DB"/>
    <w:rsid w:val="004B050B"/>
    <w:rsid w:val="004B06D6"/>
    <w:rsid w:val="004B0881"/>
    <w:rsid w:val="004B1201"/>
    <w:rsid w:val="004B1851"/>
    <w:rsid w:val="004B29ED"/>
    <w:rsid w:val="004B2A27"/>
    <w:rsid w:val="004B37FB"/>
    <w:rsid w:val="004B44FD"/>
    <w:rsid w:val="004B45D8"/>
    <w:rsid w:val="004B4C4C"/>
    <w:rsid w:val="004B53D8"/>
    <w:rsid w:val="004B6D07"/>
    <w:rsid w:val="004B705A"/>
    <w:rsid w:val="004B7A28"/>
    <w:rsid w:val="004C0131"/>
    <w:rsid w:val="004C086C"/>
    <w:rsid w:val="004C0C8F"/>
    <w:rsid w:val="004C0E13"/>
    <w:rsid w:val="004C16D5"/>
    <w:rsid w:val="004C37EA"/>
    <w:rsid w:val="004C4E53"/>
    <w:rsid w:val="004C674E"/>
    <w:rsid w:val="004D0324"/>
    <w:rsid w:val="004D1B1E"/>
    <w:rsid w:val="004D1CAF"/>
    <w:rsid w:val="004D2B3E"/>
    <w:rsid w:val="004D392A"/>
    <w:rsid w:val="004D4295"/>
    <w:rsid w:val="004D59A4"/>
    <w:rsid w:val="004D5ADC"/>
    <w:rsid w:val="004D617F"/>
    <w:rsid w:val="004D6797"/>
    <w:rsid w:val="004E0593"/>
    <w:rsid w:val="004E12AA"/>
    <w:rsid w:val="004E2693"/>
    <w:rsid w:val="004E3276"/>
    <w:rsid w:val="004E380F"/>
    <w:rsid w:val="004E587F"/>
    <w:rsid w:val="004E5975"/>
    <w:rsid w:val="004F09C9"/>
    <w:rsid w:val="004F27F1"/>
    <w:rsid w:val="004F2925"/>
    <w:rsid w:val="004F3796"/>
    <w:rsid w:val="004F3D4C"/>
    <w:rsid w:val="004F4786"/>
    <w:rsid w:val="004F5D46"/>
    <w:rsid w:val="004F6AF4"/>
    <w:rsid w:val="004F6C22"/>
    <w:rsid w:val="004F715C"/>
    <w:rsid w:val="0050007F"/>
    <w:rsid w:val="00500B3D"/>
    <w:rsid w:val="00500F82"/>
    <w:rsid w:val="005013F1"/>
    <w:rsid w:val="00501F64"/>
    <w:rsid w:val="00502136"/>
    <w:rsid w:val="0050293F"/>
    <w:rsid w:val="005038F4"/>
    <w:rsid w:val="00503AD1"/>
    <w:rsid w:val="005041B2"/>
    <w:rsid w:val="005041EA"/>
    <w:rsid w:val="00504427"/>
    <w:rsid w:val="00504779"/>
    <w:rsid w:val="00504A28"/>
    <w:rsid w:val="00505BB3"/>
    <w:rsid w:val="00506660"/>
    <w:rsid w:val="00507B68"/>
    <w:rsid w:val="00510330"/>
    <w:rsid w:val="005108B9"/>
    <w:rsid w:val="005117CB"/>
    <w:rsid w:val="005118EF"/>
    <w:rsid w:val="00511A64"/>
    <w:rsid w:val="00511DB8"/>
    <w:rsid w:val="005121BE"/>
    <w:rsid w:val="005126C5"/>
    <w:rsid w:val="00512946"/>
    <w:rsid w:val="00512983"/>
    <w:rsid w:val="005131C3"/>
    <w:rsid w:val="00514558"/>
    <w:rsid w:val="005147EA"/>
    <w:rsid w:val="00515209"/>
    <w:rsid w:val="00515537"/>
    <w:rsid w:val="0051645D"/>
    <w:rsid w:val="00516C4F"/>
    <w:rsid w:val="005170A5"/>
    <w:rsid w:val="00521175"/>
    <w:rsid w:val="00521E39"/>
    <w:rsid w:val="00522C86"/>
    <w:rsid w:val="005232FE"/>
    <w:rsid w:val="00524336"/>
    <w:rsid w:val="00524670"/>
    <w:rsid w:val="00524C54"/>
    <w:rsid w:val="00526964"/>
    <w:rsid w:val="005269E7"/>
    <w:rsid w:val="0052776E"/>
    <w:rsid w:val="00527880"/>
    <w:rsid w:val="00530140"/>
    <w:rsid w:val="005301DD"/>
    <w:rsid w:val="00530589"/>
    <w:rsid w:val="005305CE"/>
    <w:rsid w:val="0053160B"/>
    <w:rsid w:val="0053210C"/>
    <w:rsid w:val="005326FC"/>
    <w:rsid w:val="00532B48"/>
    <w:rsid w:val="00532F5F"/>
    <w:rsid w:val="0053304C"/>
    <w:rsid w:val="00533384"/>
    <w:rsid w:val="00533EA0"/>
    <w:rsid w:val="00534219"/>
    <w:rsid w:val="005351D4"/>
    <w:rsid w:val="00536172"/>
    <w:rsid w:val="00536612"/>
    <w:rsid w:val="00540036"/>
    <w:rsid w:val="0054079F"/>
    <w:rsid w:val="00540B95"/>
    <w:rsid w:val="00540D4B"/>
    <w:rsid w:val="00541008"/>
    <w:rsid w:val="005413C7"/>
    <w:rsid w:val="0054164F"/>
    <w:rsid w:val="00543FB6"/>
    <w:rsid w:val="005445C5"/>
    <w:rsid w:val="00544774"/>
    <w:rsid w:val="00544BC5"/>
    <w:rsid w:val="00545CF1"/>
    <w:rsid w:val="00545E36"/>
    <w:rsid w:val="00546D25"/>
    <w:rsid w:val="00547642"/>
    <w:rsid w:val="00550451"/>
    <w:rsid w:val="00551CB7"/>
    <w:rsid w:val="005529C4"/>
    <w:rsid w:val="00554F39"/>
    <w:rsid w:val="00554F55"/>
    <w:rsid w:val="00555CB6"/>
    <w:rsid w:val="00560949"/>
    <w:rsid w:val="00560C54"/>
    <w:rsid w:val="00560FB3"/>
    <w:rsid w:val="0056106D"/>
    <w:rsid w:val="005610D2"/>
    <w:rsid w:val="005629AE"/>
    <w:rsid w:val="0056471A"/>
    <w:rsid w:val="00565290"/>
    <w:rsid w:val="00565CF6"/>
    <w:rsid w:val="005666C9"/>
    <w:rsid w:val="00566CEB"/>
    <w:rsid w:val="00566E1A"/>
    <w:rsid w:val="00570008"/>
    <w:rsid w:val="005703D3"/>
    <w:rsid w:val="00572096"/>
    <w:rsid w:val="005741F9"/>
    <w:rsid w:val="0057474C"/>
    <w:rsid w:val="00574921"/>
    <w:rsid w:val="005755D2"/>
    <w:rsid w:val="00575C73"/>
    <w:rsid w:val="0057746A"/>
    <w:rsid w:val="00580F09"/>
    <w:rsid w:val="00581340"/>
    <w:rsid w:val="005817A4"/>
    <w:rsid w:val="0058212D"/>
    <w:rsid w:val="005824B1"/>
    <w:rsid w:val="00583F5C"/>
    <w:rsid w:val="005851B9"/>
    <w:rsid w:val="00585236"/>
    <w:rsid w:val="005853E2"/>
    <w:rsid w:val="00586109"/>
    <w:rsid w:val="0058619B"/>
    <w:rsid w:val="00587498"/>
    <w:rsid w:val="005915EC"/>
    <w:rsid w:val="00591925"/>
    <w:rsid w:val="00591B75"/>
    <w:rsid w:val="005924E7"/>
    <w:rsid w:val="00592F9E"/>
    <w:rsid w:val="0059325C"/>
    <w:rsid w:val="00597B30"/>
    <w:rsid w:val="00597FCB"/>
    <w:rsid w:val="005A0347"/>
    <w:rsid w:val="005A2F06"/>
    <w:rsid w:val="005A44ED"/>
    <w:rsid w:val="005A4914"/>
    <w:rsid w:val="005A5990"/>
    <w:rsid w:val="005B03F9"/>
    <w:rsid w:val="005B1BCF"/>
    <w:rsid w:val="005B293B"/>
    <w:rsid w:val="005B3835"/>
    <w:rsid w:val="005B3871"/>
    <w:rsid w:val="005B4652"/>
    <w:rsid w:val="005B5097"/>
    <w:rsid w:val="005B6C68"/>
    <w:rsid w:val="005B77A6"/>
    <w:rsid w:val="005B7AFF"/>
    <w:rsid w:val="005C22CD"/>
    <w:rsid w:val="005C259B"/>
    <w:rsid w:val="005C26C3"/>
    <w:rsid w:val="005C499C"/>
    <w:rsid w:val="005C49C1"/>
    <w:rsid w:val="005C512E"/>
    <w:rsid w:val="005C61E1"/>
    <w:rsid w:val="005C6417"/>
    <w:rsid w:val="005C6A67"/>
    <w:rsid w:val="005C7E42"/>
    <w:rsid w:val="005D0B03"/>
    <w:rsid w:val="005D1716"/>
    <w:rsid w:val="005D1C5D"/>
    <w:rsid w:val="005D1F93"/>
    <w:rsid w:val="005D2FB9"/>
    <w:rsid w:val="005D46DA"/>
    <w:rsid w:val="005D4736"/>
    <w:rsid w:val="005D65CC"/>
    <w:rsid w:val="005D735C"/>
    <w:rsid w:val="005D7DC3"/>
    <w:rsid w:val="005E03E2"/>
    <w:rsid w:val="005E05FB"/>
    <w:rsid w:val="005E09AD"/>
    <w:rsid w:val="005E0CA0"/>
    <w:rsid w:val="005E0FC4"/>
    <w:rsid w:val="005E43AB"/>
    <w:rsid w:val="005E5DEE"/>
    <w:rsid w:val="005E6546"/>
    <w:rsid w:val="005E6D43"/>
    <w:rsid w:val="005E73B3"/>
    <w:rsid w:val="005E771F"/>
    <w:rsid w:val="005E777C"/>
    <w:rsid w:val="005F0379"/>
    <w:rsid w:val="005F0C7A"/>
    <w:rsid w:val="005F12DD"/>
    <w:rsid w:val="005F13AA"/>
    <w:rsid w:val="005F162B"/>
    <w:rsid w:val="005F194E"/>
    <w:rsid w:val="005F35D0"/>
    <w:rsid w:val="005F361E"/>
    <w:rsid w:val="005F3828"/>
    <w:rsid w:val="005F3902"/>
    <w:rsid w:val="005F4805"/>
    <w:rsid w:val="005F75DB"/>
    <w:rsid w:val="005F7D2D"/>
    <w:rsid w:val="00602996"/>
    <w:rsid w:val="00603433"/>
    <w:rsid w:val="006035A0"/>
    <w:rsid w:val="00603DD0"/>
    <w:rsid w:val="00603F59"/>
    <w:rsid w:val="00604AC1"/>
    <w:rsid w:val="00605D95"/>
    <w:rsid w:val="006063D6"/>
    <w:rsid w:val="0060701B"/>
    <w:rsid w:val="00607100"/>
    <w:rsid w:val="00610263"/>
    <w:rsid w:val="00610CF4"/>
    <w:rsid w:val="006116CE"/>
    <w:rsid w:val="00612A18"/>
    <w:rsid w:val="00613701"/>
    <w:rsid w:val="00613B11"/>
    <w:rsid w:val="00614E1D"/>
    <w:rsid w:val="00614EE9"/>
    <w:rsid w:val="00615094"/>
    <w:rsid w:val="0061521A"/>
    <w:rsid w:val="00615B92"/>
    <w:rsid w:val="006201A7"/>
    <w:rsid w:val="0062057C"/>
    <w:rsid w:val="0062253D"/>
    <w:rsid w:val="00623E23"/>
    <w:rsid w:val="006241DA"/>
    <w:rsid w:val="00624BC1"/>
    <w:rsid w:val="00625728"/>
    <w:rsid w:val="0062600C"/>
    <w:rsid w:val="0062662E"/>
    <w:rsid w:val="00627DE6"/>
    <w:rsid w:val="00633D3F"/>
    <w:rsid w:val="00633E7C"/>
    <w:rsid w:val="00633EC5"/>
    <w:rsid w:val="0063404B"/>
    <w:rsid w:val="00634140"/>
    <w:rsid w:val="00634684"/>
    <w:rsid w:val="00634EC1"/>
    <w:rsid w:val="006350FD"/>
    <w:rsid w:val="0063598E"/>
    <w:rsid w:val="00636FC8"/>
    <w:rsid w:val="006410AB"/>
    <w:rsid w:val="00641259"/>
    <w:rsid w:val="00642303"/>
    <w:rsid w:val="00642FD0"/>
    <w:rsid w:val="00643991"/>
    <w:rsid w:val="00644D8D"/>
    <w:rsid w:val="00644E1D"/>
    <w:rsid w:val="00645A36"/>
    <w:rsid w:val="00645CCD"/>
    <w:rsid w:val="00647094"/>
    <w:rsid w:val="00652243"/>
    <w:rsid w:val="006527F4"/>
    <w:rsid w:val="00652832"/>
    <w:rsid w:val="00653E99"/>
    <w:rsid w:val="006550A6"/>
    <w:rsid w:val="00655ADE"/>
    <w:rsid w:val="00660126"/>
    <w:rsid w:val="006605E9"/>
    <w:rsid w:val="00661162"/>
    <w:rsid w:val="006668CA"/>
    <w:rsid w:val="00666C7A"/>
    <w:rsid w:val="00667337"/>
    <w:rsid w:val="006731FF"/>
    <w:rsid w:val="006737C4"/>
    <w:rsid w:val="00675B1A"/>
    <w:rsid w:val="00681679"/>
    <w:rsid w:val="0068205F"/>
    <w:rsid w:val="006827EC"/>
    <w:rsid w:val="00682A19"/>
    <w:rsid w:val="00683E95"/>
    <w:rsid w:val="00683EB1"/>
    <w:rsid w:val="00684AA1"/>
    <w:rsid w:val="00685503"/>
    <w:rsid w:val="00685BCA"/>
    <w:rsid w:val="00690B6D"/>
    <w:rsid w:val="00690F1D"/>
    <w:rsid w:val="006919FE"/>
    <w:rsid w:val="00691FD7"/>
    <w:rsid w:val="0069386C"/>
    <w:rsid w:val="00693895"/>
    <w:rsid w:val="00694B3C"/>
    <w:rsid w:val="00695207"/>
    <w:rsid w:val="006955A3"/>
    <w:rsid w:val="006A002C"/>
    <w:rsid w:val="006A0694"/>
    <w:rsid w:val="006A0D89"/>
    <w:rsid w:val="006A181A"/>
    <w:rsid w:val="006A33AE"/>
    <w:rsid w:val="006A38FE"/>
    <w:rsid w:val="006A3FC5"/>
    <w:rsid w:val="006A420B"/>
    <w:rsid w:val="006A5DDB"/>
    <w:rsid w:val="006A5FE1"/>
    <w:rsid w:val="006B003B"/>
    <w:rsid w:val="006B0934"/>
    <w:rsid w:val="006B0EFB"/>
    <w:rsid w:val="006B245C"/>
    <w:rsid w:val="006B2971"/>
    <w:rsid w:val="006B2DC1"/>
    <w:rsid w:val="006B44F5"/>
    <w:rsid w:val="006B76F7"/>
    <w:rsid w:val="006C1058"/>
    <w:rsid w:val="006C1EB2"/>
    <w:rsid w:val="006C230C"/>
    <w:rsid w:val="006C35C2"/>
    <w:rsid w:val="006C3CBA"/>
    <w:rsid w:val="006C3F52"/>
    <w:rsid w:val="006C4CB0"/>
    <w:rsid w:val="006C4FC0"/>
    <w:rsid w:val="006C66BB"/>
    <w:rsid w:val="006C7081"/>
    <w:rsid w:val="006C7AD6"/>
    <w:rsid w:val="006D03D3"/>
    <w:rsid w:val="006D0CEE"/>
    <w:rsid w:val="006D1880"/>
    <w:rsid w:val="006D1CC0"/>
    <w:rsid w:val="006D36FF"/>
    <w:rsid w:val="006D388A"/>
    <w:rsid w:val="006D39B9"/>
    <w:rsid w:val="006D5BE4"/>
    <w:rsid w:val="006D6A2B"/>
    <w:rsid w:val="006D7307"/>
    <w:rsid w:val="006E004D"/>
    <w:rsid w:val="006E081C"/>
    <w:rsid w:val="006E096E"/>
    <w:rsid w:val="006E0E5C"/>
    <w:rsid w:val="006E1495"/>
    <w:rsid w:val="006E1AF9"/>
    <w:rsid w:val="006E2767"/>
    <w:rsid w:val="006E2B66"/>
    <w:rsid w:val="006E3E70"/>
    <w:rsid w:val="006E7068"/>
    <w:rsid w:val="006F03F6"/>
    <w:rsid w:val="006F06EA"/>
    <w:rsid w:val="006F1293"/>
    <w:rsid w:val="006F132C"/>
    <w:rsid w:val="006F1F70"/>
    <w:rsid w:val="006F2478"/>
    <w:rsid w:val="006F42DA"/>
    <w:rsid w:val="0070064D"/>
    <w:rsid w:val="00701084"/>
    <w:rsid w:val="00702B6F"/>
    <w:rsid w:val="00703BC6"/>
    <w:rsid w:val="00703F50"/>
    <w:rsid w:val="00704094"/>
    <w:rsid w:val="00704DF3"/>
    <w:rsid w:val="00704F54"/>
    <w:rsid w:val="0070533E"/>
    <w:rsid w:val="00705C53"/>
    <w:rsid w:val="00706888"/>
    <w:rsid w:val="00707255"/>
    <w:rsid w:val="00711108"/>
    <w:rsid w:val="00712F6C"/>
    <w:rsid w:val="00714CBF"/>
    <w:rsid w:val="0071561C"/>
    <w:rsid w:val="00717865"/>
    <w:rsid w:val="00720AB1"/>
    <w:rsid w:val="0072150E"/>
    <w:rsid w:val="00721A4F"/>
    <w:rsid w:val="00721E82"/>
    <w:rsid w:val="007221A4"/>
    <w:rsid w:val="00723FF3"/>
    <w:rsid w:val="00725302"/>
    <w:rsid w:val="007274F9"/>
    <w:rsid w:val="00731942"/>
    <w:rsid w:val="007327BF"/>
    <w:rsid w:val="0073297D"/>
    <w:rsid w:val="00732E12"/>
    <w:rsid w:val="00732F78"/>
    <w:rsid w:val="00734245"/>
    <w:rsid w:val="00735E55"/>
    <w:rsid w:val="007374AB"/>
    <w:rsid w:val="007375FB"/>
    <w:rsid w:val="00740707"/>
    <w:rsid w:val="007412A3"/>
    <w:rsid w:val="00743A1C"/>
    <w:rsid w:val="00745347"/>
    <w:rsid w:val="007466FC"/>
    <w:rsid w:val="007471F0"/>
    <w:rsid w:val="00747639"/>
    <w:rsid w:val="00747A1B"/>
    <w:rsid w:val="00747A9C"/>
    <w:rsid w:val="00750E8F"/>
    <w:rsid w:val="007516A3"/>
    <w:rsid w:val="00751815"/>
    <w:rsid w:val="00751D36"/>
    <w:rsid w:val="00752757"/>
    <w:rsid w:val="0075293B"/>
    <w:rsid w:val="00752BDA"/>
    <w:rsid w:val="00755306"/>
    <w:rsid w:val="00755313"/>
    <w:rsid w:val="00755732"/>
    <w:rsid w:val="00755C22"/>
    <w:rsid w:val="007572B2"/>
    <w:rsid w:val="007614E5"/>
    <w:rsid w:val="00762328"/>
    <w:rsid w:val="007627F0"/>
    <w:rsid w:val="00762A7E"/>
    <w:rsid w:val="00763333"/>
    <w:rsid w:val="00764563"/>
    <w:rsid w:val="00766180"/>
    <w:rsid w:val="00766324"/>
    <w:rsid w:val="0076658E"/>
    <w:rsid w:val="00770048"/>
    <w:rsid w:val="0077034B"/>
    <w:rsid w:val="007707DD"/>
    <w:rsid w:val="007707E4"/>
    <w:rsid w:val="00773ED6"/>
    <w:rsid w:val="007760F5"/>
    <w:rsid w:val="007772E6"/>
    <w:rsid w:val="0077790F"/>
    <w:rsid w:val="00781330"/>
    <w:rsid w:val="0078200A"/>
    <w:rsid w:val="00782ACB"/>
    <w:rsid w:val="007849A0"/>
    <w:rsid w:val="00784FB1"/>
    <w:rsid w:val="00785857"/>
    <w:rsid w:val="0078626C"/>
    <w:rsid w:val="007863D6"/>
    <w:rsid w:val="00786CA9"/>
    <w:rsid w:val="00787232"/>
    <w:rsid w:val="007873F5"/>
    <w:rsid w:val="0079395B"/>
    <w:rsid w:val="00793BAD"/>
    <w:rsid w:val="00794CA4"/>
    <w:rsid w:val="007968FF"/>
    <w:rsid w:val="00796964"/>
    <w:rsid w:val="007974F0"/>
    <w:rsid w:val="007A1647"/>
    <w:rsid w:val="007A1B8A"/>
    <w:rsid w:val="007A1C86"/>
    <w:rsid w:val="007A43D8"/>
    <w:rsid w:val="007A565D"/>
    <w:rsid w:val="007A6B3B"/>
    <w:rsid w:val="007B007A"/>
    <w:rsid w:val="007B0235"/>
    <w:rsid w:val="007B0A36"/>
    <w:rsid w:val="007B0A67"/>
    <w:rsid w:val="007B0C50"/>
    <w:rsid w:val="007B1388"/>
    <w:rsid w:val="007B53E9"/>
    <w:rsid w:val="007B5659"/>
    <w:rsid w:val="007B7656"/>
    <w:rsid w:val="007B765B"/>
    <w:rsid w:val="007C0E62"/>
    <w:rsid w:val="007C0F2C"/>
    <w:rsid w:val="007C248B"/>
    <w:rsid w:val="007C24AF"/>
    <w:rsid w:val="007C2790"/>
    <w:rsid w:val="007C30E9"/>
    <w:rsid w:val="007C41A4"/>
    <w:rsid w:val="007C4949"/>
    <w:rsid w:val="007C642E"/>
    <w:rsid w:val="007C66E5"/>
    <w:rsid w:val="007C6750"/>
    <w:rsid w:val="007D08F1"/>
    <w:rsid w:val="007D3F50"/>
    <w:rsid w:val="007D493D"/>
    <w:rsid w:val="007D50EB"/>
    <w:rsid w:val="007D5710"/>
    <w:rsid w:val="007D728D"/>
    <w:rsid w:val="007E04ED"/>
    <w:rsid w:val="007E08D9"/>
    <w:rsid w:val="007E17E7"/>
    <w:rsid w:val="007E1D6F"/>
    <w:rsid w:val="007E22FD"/>
    <w:rsid w:val="007E2E4D"/>
    <w:rsid w:val="007E32BD"/>
    <w:rsid w:val="007E470A"/>
    <w:rsid w:val="007E4BB9"/>
    <w:rsid w:val="007E4F76"/>
    <w:rsid w:val="007E5509"/>
    <w:rsid w:val="007E58BF"/>
    <w:rsid w:val="007E5A3A"/>
    <w:rsid w:val="007E60B7"/>
    <w:rsid w:val="007E6C35"/>
    <w:rsid w:val="007E6F62"/>
    <w:rsid w:val="007E7263"/>
    <w:rsid w:val="007F0279"/>
    <w:rsid w:val="007F0F49"/>
    <w:rsid w:val="007F1E90"/>
    <w:rsid w:val="007F1FE8"/>
    <w:rsid w:val="007F2078"/>
    <w:rsid w:val="007F2CB4"/>
    <w:rsid w:val="007F3649"/>
    <w:rsid w:val="007F6B15"/>
    <w:rsid w:val="008017D6"/>
    <w:rsid w:val="008024B8"/>
    <w:rsid w:val="00802EBC"/>
    <w:rsid w:val="0080305D"/>
    <w:rsid w:val="008070B8"/>
    <w:rsid w:val="00807C9E"/>
    <w:rsid w:val="0081131C"/>
    <w:rsid w:val="00812255"/>
    <w:rsid w:val="00812E0D"/>
    <w:rsid w:val="00814071"/>
    <w:rsid w:val="00814F24"/>
    <w:rsid w:val="008151BB"/>
    <w:rsid w:val="00815AE5"/>
    <w:rsid w:val="008176D9"/>
    <w:rsid w:val="00817F16"/>
    <w:rsid w:val="008200AD"/>
    <w:rsid w:val="008204FA"/>
    <w:rsid w:val="00820DE0"/>
    <w:rsid w:val="00820FA2"/>
    <w:rsid w:val="0082165E"/>
    <w:rsid w:val="00822090"/>
    <w:rsid w:val="0083104A"/>
    <w:rsid w:val="00831BA7"/>
    <w:rsid w:val="00832400"/>
    <w:rsid w:val="00832F7D"/>
    <w:rsid w:val="008330CA"/>
    <w:rsid w:val="00833224"/>
    <w:rsid w:val="00833BD6"/>
    <w:rsid w:val="00835C4F"/>
    <w:rsid w:val="00836D62"/>
    <w:rsid w:val="00836EAE"/>
    <w:rsid w:val="00837D72"/>
    <w:rsid w:val="00837DBD"/>
    <w:rsid w:val="00837E92"/>
    <w:rsid w:val="00842D10"/>
    <w:rsid w:val="008437EB"/>
    <w:rsid w:val="00843CE4"/>
    <w:rsid w:val="00843D72"/>
    <w:rsid w:val="00844268"/>
    <w:rsid w:val="00844F2E"/>
    <w:rsid w:val="00846B43"/>
    <w:rsid w:val="0084712B"/>
    <w:rsid w:val="0084764F"/>
    <w:rsid w:val="00847EDF"/>
    <w:rsid w:val="008505EF"/>
    <w:rsid w:val="00850789"/>
    <w:rsid w:val="00850C64"/>
    <w:rsid w:val="0085227C"/>
    <w:rsid w:val="00852E93"/>
    <w:rsid w:val="00852EE4"/>
    <w:rsid w:val="00852EEB"/>
    <w:rsid w:val="00853FF5"/>
    <w:rsid w:val="0085489C"/>
    <w:rsid w:val="00854E26"/>
    <w:rsid w:val="008551C7"/>
    <w:rsid w:val="008553A8"/>
    <w:rsid w:val="00855B74"/>
    <w:rsid w:val="00855E5C"/>
    <w:rsid w:val="00855EA1"/>
    <w:rsid w:val="00857821"/>
    <w:rsid w:val="00857C0E"/>
    <w:rsid w:val="00857D51"/>
    <w:rsid w:val="008609D7"/>
    <w:rsid w:val="0086104A"/>
    <w:rsid w:val="008636A3"/>
    <w:rsid w:val="008637D2"/>
    <w:rsid w:val="00863870"/>
    <w:rsid w:val="00863F7A"/>
    <w:rsid w:val="00864146"/>
    <w:rsid w:val="0086622E"/>
    <w:rsid w:val="0086790C"/>
    <w:rsid w:val="00871603"/>
    <w:rsid w:val="00872BB5"/>
    <w:rsid w:val="0087345D"/>
    <w:rsid w:val="00874940"/>
    <w:rsid w:val="008753F3"/>
    <w:rsid w:val="008756E7"/>
    <w:rsid w:val="00875D1B"/>
    <w:rsid w:val="008765C2"/>
    <w:rsid w:val="00876B8E"/>
    <w:rsid w:val="00877A08"/>
    <w:rsid w:val="00877F10"/>
    <w:rsid w:val="00880CA3"/>
    <w:rsid w:val="0088139B"/>
    <w:rsid w:val="00882C9B"/>
    <w:rsid w:val="00882D9E"/>
    <w:rsid w:val="00882EDE"/>
    <w:rsid w:val="0088309A"/>
    <w:rsid w:val="00883197"/>
    <w:rsid w:val="008843BC"/>
    <w:rsid w:val="00884C38"/>
    <w:rsid w:val="00884F69"/>
    <w:rsid w:val="0088510A"/>
    <w:rsid w:val="00885882"/>
    <w:rsid w:val="00885B41"/>
    <w:rsid w:val="00886992"/>
    <w:rsid w:val="00886C18"/>
    <w:rsid w:val="00887995"/>
    <w:rsid w:val="00887FED"/>
    <w:rsid w:val="00890BC3"/>
    <w:rsid w:val="00891872"/>
    <w:rsid w:val="00892419"/>
    <w:rsid w:val="00892AA8"/>
    <w:rsid w:val="00893CA1"/>
    <w:rsid w:val="00894325"/>
    <w:rsid w:val="008946FC"/>
    <w:rsid w:val="00896D19"/>
    <w:rsid w:val="0089793C"/>
    <w:rsid w:val="008A1944"/>
    <w:rsid w:val="008A5E0A"/>
    <w:rsid w:val="008B1398"/>
    <w:rsid w:val="008B18D4"/>
    <w:rsid w:val="008B1E14"/>
    <w:rsid w:val="008B26ED"/>
    <w:rsid w:val="008B2A2E"/>
    <w:rsid w:val="008B46EB"/>
    <w:rsid w:val="008B746B"/>
    <w:rsid w:val="008C1549"/>
    <w:rsid w:val="008C2666"/>
    <w:rsid w:val="008C282F"/>
    <w:rsid w:val="008C3D1B"/>
    <w:rsid w:val="008C458B"/>
    <w:rsid w:val="008C46E7"/>
    <w:rsid w:val="008C48EA"/>
    <w:rsid w:val="008C7251"/>
    <w:rsid w:val="008C760D"/>
    <w:rsid w:val="008D04D0"/>
    <w:rsid w:val="008D07F7"/>
    <w:rsid w:val="008D195C"/>
    <w:rsid w:val="008D24D6"/>
    <w:rsid w:val="008D2B09"/>
    <w:rsid w:val="008D36B9"/>
    <w:rsid w:val="008D61B8"/>
    <w:rsid w:val="008E0B95"/>
    <w:rsid w:val="008E12B6"/>
    <w:rsid w:val="008E2296"/>
    <w:rsid w:val="008E3BF6"/>
    <w:rsid w:val="008E3FB6"/>
    <w:rsid w:val="008E4F9E"/>
    <w:rsid w:val="008E5486"/>
    <w:rsid w:val="008E5497"/>
    <w:rsid w:val="008E680D"/>
    <w:rsid w:val="008E799D"/>
    <w:rsid w:val="008F0131"/>
    <w:rsid w:val="008F0ACE"/>
    <w:rsid w:val="008F1F0B"/>
    <w:rsid w:val="008F5CE9"/>
    <w:rsid w:val="008F7893"/>
    <w:rsid w:val="009004D1"/>
    <w:rsid w:val="00900BAB"/>
    <w:rsid w:val="00900C43"/>
    <w:rsid w:val="00901CF4"/>
    <w:rsid w:val="00902050"/>
    <w:rsid w:val="009024E4"/>
    <w:rsid w:val="00903581"/>
    <w:rsid w:val="0090402E"/>
    <w:rsid w:val="0090437C"/>
    <w:rsid w:val="00904E4C"/>
    <w:rsid w:val="0090541D"/>
    <w:rsid w:val="00907A81"/>
    <w:rsid w:val="00910054"/>
    <w:rsid w:val="009100AF"/>
    <w:rsid w:val="00911B3D"/>
    <w:rsid w:val="00912A8B"/>
    <w:rsid w:val="00912BEB"/>
    <w:rsid w:val="009139D8"/>
    <w:rsid w:val="009143BF"/>
    <w:rsid w:val="00914DEA"/>
    <w:rsid w:val="00915196"/>
    <w:rsid w:val="00916995"/>
    <w:rsid w:val="00916E24"/>
    <w:rsid w:val="00920043"/>
    <w:rsid w:val="009203DB"/>
    <w:rsid w:val="00920EAF"/>
    <w:rsid w:val="00922885"/>
    <w:rsid w:val="00924325"/>
    <w:rsid w:val="00924AE8"/>
    <w:rsid w:val="00925D5F"/>
    <w:rsid w:val="00925E16"/>
    <w:rsid w:val="00927CE3"/>
    <w:rsid w:val="00931A20"/>
    <w:rsid w:val="00932145"/>
    <w:rsid w:val="00932186"/>
    <w:rsid w:val="00933FCF"/>
    <w:rsid w:val="00934C10"/>
    <w:rsid w:val="009354F3"/>
    <w:rsid w:val="00935BBC"/>
    <w:rsid w:val="00935D38"/>
    <w:rsid w:val="00935EAD"/>
    <w:rsid w:val="0093636E"/>
    <w:rsid w:val="0094001F"/>
    <w:rsid w:val="009453C6"/>
    <w:rsid w:val="00945D17"/>
    <w:rsid w:val="009479F9"/>
    <w:rsid w:val="00947EF8"/>
    <w:rsid w:val="00953432"/>
    <w:rsid w:val="00953F92"/>
    <w:rsid w:val="009546CB"/>
    <w:rsid w:val="009548FE"/>
    <w:rsid w:val="00954C3D"/>
    <w:rsid w:val="0095521D"/>
    <w:rsid w:val="009558C3"/>
    <w:rsid w:val="0096044B"/>
    <w:rsid w:val="009614A7"/>
    <w:rsid w:val="00962D2F"/>
    <w:rsid w:val="009630AA"/>
    <w:rsid w:val="00963BA7"/>
    <w:rsid w:val="009658EB"/>
    <w:rsid w:val="00965F6B"/>
    <w:rsid w:val="009671DD"/>
    <w:rsid w:val="00967323"/>
    <w:rsid w:val="00967486"/>
    <w:rsid w:val="0097148D"/>
    <w:rsid w:val="009717DD"/>
    <w:rsid w:val="00971A3F"/>
    <w:rsid w:val="00971C5B"/>
    <w:rsid w:val="00974255"/>
    <w:rsid w:val="00974619"/>
    <w:rsid w:val="00974C3E"/>
    <w:rsid w:val="00975C3F"/>
    <w:rsid w:val="0097709C"/>
    <w:rsid w:val="009802F2"/>
    <w:rsid w:val="00980B77"/>
    <w:rsid w:val="0098258B"/>
    <w:rsid w:val="0098272E"/>
    <w:rsid w:val="0098275A"/>
    <w:rsid w:val="00983863"/>
    <w:rsid w:val="00983C21"/>
    <w:rsid w:val="00984BE4"/>
    <w:rsid w:val="009853A8"/>
    <w:rsid w:val="0098545D"/>
    <w:rsid w:val="009854F4"/>
    <w:rsid w:val="009866F2"/>
    <w:rsid w:val="00990E0C"/>
    <w:rsid w:val="0099186B"/>
    <w:rsid w:val="00991959"/>
    <w:rsid w:val="00991D35"/>
    <w:rsid w:val="00991F8B"/>
    <w:rsid w:val="00992516"/>
    <w:rsid w:val="009932EB"/>
    <w:rsid w:val="00993E7A"/>
    <w:rsid w:val="00996391"/>
    <w:rsid w:val="00997124"/>
    <w:rsid w:val="00997A74"/>
    <w:rsid w:val="009A0224"/>
    <w:rsid w:val="009A0C8B"/>
    <w:rsid w:val="009A16A0"/>
    <w:rsid w:val="009A1CB6"/>
    <w:rsid w:val="009A39D8"/>
    <w:rsid w:val="009A3F18"/>
    <w:rsid w:val="009A3FFE"/>
    <w:rsid w:val="009A643B"/>
    <w:rsid w:val="009A6669"/>
    <w:rsid w:val="009B052D"/>
    <w:rsid w:val="009B05B0"/>
    <w:rsid w:val="009B0CE3"/>
    <w:rsid w:val="009B16C2"/>
    <w:rsid w:val="009B23AA"/>
    <w:rsid w:val="009B2417"/>
    <w:rsid w:val="009B2B0B"/>
    <w:rsid w:val="009B3015"/>
    <w:rsid w:val="009B3030"/>
    <w:rsid w:val="009B4D1C"/>
    <w:rsid w:val="009B5880"/>
    <w:rsid w:val="009B5F74"/>
    <w:rsid w:val="009B6031"/>
    <w:rsid w:val="009B7480"/>
    <w:rsid w:val="009C00D0"/>
    <w:rsid w:val="009C0972"/>
    <w:rsid w:val="009C0BA3"/>
    <w:rsid w:val="009C1A1C"/>
    <w:rsid w:val="009C22BA"/>
    <w:rsid w:val="009C298F"/>
    <w:rsid w:val="009C3043"/>
    <w:rsid w:val="009C31CE"/>
    <w:rsid w:val="009C31E1"/>
    <w:rsid w:val="009C3F95"/>
    <w:rsid w:val="009C4570"/>
    <w:rsid w:val="009C46EF"/>
    <w:rsid w:val="009C49F4"/>
    <w:rsid w:val="009C4C63"/>
    <w:rsid w:val="009C5EE7"/>
    <w:rsid w:val="009D0BBA"/>
    <w:rsid w:val="009D0DAC"/>
    <w:rsid w:val="009D123D"/>
    <w:rsid w:val="009D2AD0"/>
    <w:rsid w:val="009D2CC5"/>
    <w:rsid w:val="009D31E9"/>
    <w:rsid w:val="009D329E"/>
    <w:rsid w:val="009D512B"/>
    <w:rsid w:val="009D53D6"/>
    <w:rsid w:val="009D610C"/>
    <w:rsid w:val="009D65F0"/>
    <w:rsid w:val="009D7450"/>
    <w:rsid w:val="009D7860"/>
    <w:rsid w:val="009D7EE1"/>
    <w:rsid w:val="009E0C02"/>
    <w:rsid w:val="009E1915"/>
    <w:rsid w:val="009E2435"/>
    <w:rsid w:val="009E38BD"/>
    <w:rsid w:val="009E4832"/>
    <w:rsid w:val="009E4F4A"/>
    <w:rsid w:val="009E54B6"/>
    <w:rsid w:val="009E59A4"/>
    <w:rsid w:val="009E7E32"/>
    <w:rsid w:val="009F10A2"/>
    <w:rsid w:val="009F2BF2"/>
    <w:rsid w:val="009F2D6D"/>
    <w:rsid w:val="009F4472"/>
    <w:rsid w:val="009F46DF"/>
    <w:rsid w:val="009F51CC"/>
    <w:rsid w:val="009F5778"/>
    <w:rsid w:val="009F5924"/>
    <w:rsid w:val="009F63FE"/>
    <w:rsid w:val="009F7877"/>
    <w:rsid w:val="009F7D36"/>
    <w:rsid w:val="00A00889"/>
    <w:rsid w:val="00A01E52"/>
    <w:rsid w:val="00A032B9"/>
    <w:rsid w:val="00A05168"/>
    <w:rsid w:val="00A05494"/>
    <w:rsid w:val="00A066CD"/>
    <w:rsid w:val="00A06C81"/>
    <w:rsid w:val="00A1058E"/>
    <w:rsid w:val="00A117E5"/>
    <w:rsid w:val="00A121FC"/>
    <w:rsid w:val="00A12565"/>
    <w:rsid w:val="00A1347D"/>
    <w:rsid w:val="00A13547"/>
    <w:rsid w:val="00A16397"/>
    <w:rsid w:val="00A16544"/>
    <w:rsid w:val="00A16878"/>
    <w:rsid w:val="00A16963"/>
    <w:rsid w:val="00A16C2A"/>
    <w:rsid w:val="00A170AA"/>
    <w:rsid w:val="00A20BA6"/>
    <w:rsid w:val="00A21774"/>
    <w:rsid w:val="00A23577"/>
    <w:rsid w:val="00A23E22"/>
    <w:rsid w:val="00A248F5"/>
    <w:rsid w:val="00A2527F"/>
    <w:rsid w:val="00A26711"/>
    <w:rsid w:val="00A274F0"/>
    <w:rsid w:val="00A27DD4"/>
    <w:rsid w:val="00A3015C"/>
    <w:rsid w:val="00A30B82"/>
    <w:rsid w:val="00A3156B"/>
    <w:rsid w:val="00A3163D"/>
    <w:rsid w:val="00A33366"/>
    <w:rsid w:val="00A33D8A"/>
    <w:rsid w:val="00A3475B"/>
    <w:rsid w:val="00A37214"/>
    <w:rsid w:val="00A37E72"/>
    <w:rsid w:val="00A4054A"/>
    <w:rsid w:val="00A41D28"/>
    <w:rsid w:val="00A42830"/>
    <w:rsid w:val="00A436E0"/>
    <w:rsid w:val="00A439B1"/>
    <w:rsid w:val="00A43E39"/>
    <w:rsid w:val="00A46790"/>
    <w:rsid w:val="00A46C48"/>
    <w:rsid w:val="00A476C4"/>
    <w:rsid w:val="00A5049F"/>
    <w:rsid w:val="00A50E11"/>
    <w:rsid w:val="00A50EDA"/>
    <w:rsid w:val="00A51268"/>
    <w:rsid w:val="00A51907"/>
    <w:rsid w:val="00A532AE"/>
    <w:rsid w:val="00A53303"/>
    <w:rsid w:val="00A53732"/>
    <w:rsid w:val="00A53810"/>
    <w:rsid w:val="00A543DE"/>
    <w:rsid w:val="00A54D81"/>
    <w:rsid w:val="00A55186"/>
    <w:rsid w:val="00A557E0"/>
    <w:rsid w:val="00A55F3B"/>
    <w:rsid w:val="00A55F66"/>
    <w:rsid w:val="00A5766A"/>
    <w:rsid w:val="00A57679"/>
    <w:rsid w:val="00A57DBE"/>
    <w:rsid w:val="00A6015E"/>
    <w:rsid w:val="00A621DB"/>
    <w:rsid w:val="00A629D1"/>
    <w:rsid w:val="00A62E25"/>
    <w:rsid w:val="00A634A7"/>
    <w:rsid w:val="00A64677"/>
    <w:rsid w:val="00A64D3C"/>
    <w:rsid w:val="00A650B0"/>
    <w:rsid w:val="00A6599B"/>
    <w:rsid w:val="00A66198"/>
    <w:rsid w:val="00A7022B"/>
    <w:rsid w:val="00A70BD2"/>
    <w:rsid w:val="00A71571"/>
    <w:rsid w:val="00A72649"/>
    <w:rsid w:val="00A72B16"/>
    <w:rsid w:val="00A732F4"/>
    <w:rsid w:val="00A738F7"/>
    <w:rsid w:val="00A73FFD"/>
    <w:rsid w:val="00A763CF"/>
    <w:rsid w:val="00A76915"/>
    <w:rsid w:val="00A77E76"/>
    <w:rsid w:val="00A80714"/>
    <w:rsid w:val="00A80C8A"/>
    <w:rsid w:val="00A80F63"/>
    <w:rsid w:val="00A81123"/>
    <w:rsid w:val="00A819A2"/>
    <w:rsid w:val="00A81C49"/>
    <w:rsid w:val="00A82B90"/>
    <w:rsid w:val="00A832B0"/>
    <w:rsid w:val="00A86DD8"/>
    <w:rsid w:val="00A9002E"/>
    <w:rsid w:val="00A90FC0"/>
    <w:rsid w:val="00A9140E"/>
    <w:rsid w:val="00A92FF8"/>
    <w:rsid w:val="00A95014"/>
    <w:rsid w:val="00A95315"/>
    <w:rsid w:val="00A955A2"/>
    <w:rsid w:val="00A96266"/>
    <w:rsid w:val="00A96650"/>
    <w:rsid w:val="00A97038"/>
    <w:rsid w:val="00A97482"/>
    <w:rsid w:val="00A974F3"/>
    <w:rsid w:val="00AA0A46"/>
    <w:rsid w:val="00AA0AAF"/>
    <w:rsid w:val="00AA1708"/>
    <w:rsid w:val="00AA1B83"/>
    <w:rsid w:val="00AA1F1B"/>
    <w:rsid w:val="00AA2CCB"/>
    <w:rsid w:val="00AA35D1"/>
    <w:rsid w:val="00AA38DB"/>
    <w:rsid w:val="00AA399A"/>
    <w:rsid w:val="00AA3BAD"/>
    <w:rsid w:val="00AA506A"/>
    <w:rsid w:val="00AA61EB"/>
    <w:rsid w:val="00AA75BD"/>
    <w:rsid w:val="00AA784C"/>
    <w:rsid w:val="00AA7868"/>
    <w:rsid w:val="00AA7A30"/>
    <w:rsid w:val="00AB0847"/>
    <w:rsid w:val="00AB0BF0"/>
    <w:rsid w:val="00AB129B"/>
    <w:rsid w:val="00AB1C97"/>
    <w:rsid w:val="00AB1F97"/>
    <w:rsid w:val="00AB2594"/>
    <w:rsid w:val="00AB32F4"/>
    <w:rsid w:val="00AB3C7D"/>
    <w:rsid w:val="00AB3E59"/>
    <w:rsid w:val="00AB4270"/>
    <w:rsid w:val="00AB4643"/>
    <w:rsid w:val="00AB5109"/>
    <w:rsid w:val="00AB523D"/>
    <w:rsid w:val="00AB5319"/>
    <w:rsid w:val="00AB55FE"/>
    <w:rsid w:val="00AB56A8"/>
    <w:rsid w:val="00AB5D56"/>
    <w:rsid w:val="00AB620B"/>
    <w:rsid w:val="00AB6476"/>
    <w:rsid w:val="00AB78A1"/>
    <w:rsid w:val="00AC01E9"/>
    <w:rsid w:val="00AC110F"/>
    <w:rsid w:val="00AC241A"/>
    <w:rsid w:val="00AC2627"/>
    <w:rsid w:val="00AC27E6"/>
    <w:rsid w:val="00AC301E"/>
    <w:rsid w:val="00AC3075"/>
    <w:rsid w:val="00AC34F0"/>
    <w:rsid w:val="00AC4409"/>
    <w:rsid w:val="00AC53E5"/>
    <w:rsid w:val="00AC78B4"/>
    <w:rsid w:val="00AD073B"/>
    <w:rsid w:val="00AD0C9B"/>
    <w:rsid w:val="00AD0EF0"/>
    <w:rsid w:val="00AD1862"/>
    <w:rsid w:val="00AD2203"/>
    <w:rsid w:val="00AD2B9D"/>
    <w:rsid w:val="00AD378D"/>
    <w:rsid w:val="00AD4442"/>
    <w:rsid w:val="00AD4C5D"/>
    <w:rsid w:val="00AD56A6"/>
    <w:rsid w:val="00AD6710"/>
    <w:rsid w:val="00AD6AA3"/>
    <w:rsid w:val="00AD6AD0"/>
    <w:rsid w:val="00AE0051"/>
    <w:rsid w:val="00AE03B5"/>
    <w:rsid w:val="00AE1800"/>
    <w:rsid w:val="00AE21D4"/>
    <w:rsid w:val="00AE239B"/>
    <w:rsid w:val="00AE4BB5"/>
    <w:rsid w:val="00AE4C3D"/>
    <w:rsid w:val="00AE50DE"/>
    <w:rsid w:val="00AE5A46"/>
    <w:rsid w:val="00AE5B0D"/>
    <w:rsid w:val="00AE72AC"/>
    <w:rsid w:val="00AE77D5"/>
    <w:rsid w:val="00AF0473"/>
    <w:rsid w:val="00AF0AC8"/>
    <w:rsid w:val="00AF1249"/>
    <w:rsid w:val="00AF3699"/>
    <w:rsid w:val="00AF3A35"/>
    <w:rsid w:val="00AF459F"/>
    <w:rsid w:val="00AF4D7C"/>
    <w:rsid w:val="00AF5093"/>
    <w:rsid w:val="00AF65B3"/>
    <w:rsid w:val="00AF70E7"/>
    <w:rsid w:val="00AF7E54"/>
    <w:rsid w:val="00B003EC"/>
    <w:rsid w:val="00B0150D"/>
    <w:rsid w:val="00B015C8"/>
    <w:rsid w:val="00B01C0C"/>
    <w:rsid w:val="00B03106"/>
    <w:rsid w:val="00B03811"/>
    <w:rsid w:val="00B03FB6"/>
    <w:rsid w:val="00B04F6A"/>
    <w:rsid w:val="00B05AFE"/>
    <w:rsid w:val="00B0680A"/>
    <w:rsid w:val="00B06B8A"/>
    <w:rsid w:val="00B06EC0"/>
    <w:rsid w:val="00B0706A"/>
    <w:rsid w:val="00B103AB"/>
    <w:rsid w:val="00B103BC"/>
    <w:rsid w:val="00B103DE"/>
    <w:rsid w:val="00B107D6"/>
    <w:rsid w:val="00B110A6"/>
    <w:rsid w:val="00B152A3"/>
    <w:rsid w:val="00B174F6"/>
    <w:rsid w:val="00B17870"/>
    <w:rsid w:val="00B2057B"/>
    <w:rsid w:val="00B21233"/>
    <w:rsid w:val="00B21743"/>
    <w:rsid w:val="00B21A4A"/>
    <w:rsid w:val="00B221C6"/>
    <w:rsid w:val="00B22377"/>
    <w:rsid w:val="00B23531"/>
    <w:rsid w:val="00B2359A"/>
    <w:rsid w:val="00B252C9"/>
    <w:rsid w:val="00B2535F"/>
    <w:rsid w:val="00B25636"/>
    <w:rsid w:val="00B257C1"/>
    <w:rsid w:val="00B26575"/>
    <w:rsid w:val="00B26817"/>
    <w:rsid w:val="00B2759E"/>
    <w:rsid w:val="00B275DB"/>
    <w:rsid w:val="00B27EAF"/>
    <w:rsid w:val="00B30582"/>
    <w:rsid w:val="00B314F9"/>
    <w:rsid w:val="00B31C5B"/>
    <w:rsid w:val="00B337DE"/>
    <w:rsid w:val="00B357ED"/>
    <w:rsid w:val="00B36184"/>
    <w:rsid w:val="00B3641D"/>
    <w:rsid w:val="00B36ACF"/>
    <w:rsid w:val="00B37535"/>
    <w:rsid w:val="00B3766F"/>
    <w:rsid w:val="00B37D0F"/>
    <w:rsid w:val="00B4026C"/>
    <w:rsid w:val="00B425A6"/>
    <w:rsid w:val="00B42A8E"/>
    <w:rsid w:val="00B43359"/>
    <w:rsid w:val="00B43BEA"/>
    <w:rsid w:val="00B45797"/>
    <w:rsid w:val="00B45C3F"/>
    <w:rsid w:val="00B45D57"/>
    <w:rsid w:val="00B4674B"/>
    <w:rsid w:val="00B47A46"/>
    <w:rsid w:val="00B50893"/>
    <w:rsid w:val="00B51726"/>
    <w:rsid w:val="00B533A8"/>
    <w:rsid w:val="00B54A46"/>
    <w:rsid w:val="00B54AF7"/>
    <w:rsid w:val="00B550F6"/>
    <w:rsid w:val="00B5703C"/>
    <w:rsid w:val="00B60341"/>
    <w:rsid w:val="00B614E4"/>
    <w:rsid w:val="00B62514"/>
    <w:rsid w:val="00B62724"/>
    <w:rsid w:val="00B63223"/>
    <w:rsid w:val="00B63303"/>
    <w:rsid w:val="00B63AC2"/>
    <w:rsid w:val="00B65081"/>
    <w:rsid w:val="00B653C4"/>
    <w:rsid w:val="00B662F8"/>
    <w:rsid w:val="00B67853"/>
    <w:rsid w:val="00B70A17"/>
    <w:rsid w:val="00B72901"/>
    <w:rsid w:val="00B731BF"/>
    <w:rsid w:val="00B7356C"/>
    <w:rsid w:val="00B7360D"/>
    <w:rsid w:val="00B737E7"/>
    <w:rsid w:val="00B741A0"/>
    <w:rsid w:val="00B743A0"/>
    <w:rsid w:val="00B75A69"/>
    <w:rsid w:val="00B77EFD"/>
    <w:rsid w:val="00B806D2"/>
    <w:rsid w:val="00B81904"/>
    <w:rsid w:val="00B81DC5"/>
    <w:rsid w:val="00B81FBE"/>
    <w:rsid w:val="00B82B0F"/>
    <w:rsid w:val="00B83F6F"/>
    <w:rsid w:val="00B85080"/>
    <w:rsid w:val="00B85389"/>
    <w:rsid w:val="00B855D9"/>
    <w:rsid w:val="00B860E9"/>
    <w:rsid w:val="00B8784E"/>
    <w:rsid w:val="00B9168A"/>
    <w:rsid w:val="00B91769"/>
    <w:rsid w:val="00B92459"/>
    <w:rsid w:val="00B941E6"/>
    <w:rsid w:val="00B94220"/>
    <w:rsid w:val="00B94322"/>
    <w:rsid w:val="00B95BB4"/>
    <w:rsid w:val="00B96AE8"/>
    <w:rsid w:val="00B96D3A"/>
    <w:rsid w:val="00B972BB"/>
    <w:rsid w:val="00B9779C"/>
    <w:rsid w:val="00B97AA4"/>
    <w:rsid w:val="00B97EA5"/>
    <w:rsid w:val="00BA03A9"/>
    <w:rsid w:val="00BA0FA9"/>
    <w:rsid w:val="00BA31F7"/>
    <w:rsid w:val="00BA3534"/>
    <w:rsid w:val="00BA37D0"/>
    <w:rsid w:val="00BA4045"/>
    <w:rsid w:val="00BA47F1"/>
    <w:rsid w:val="00BA6F23"/>
    <w:rsid w:val="00BA7016"/>
    <w:rsid w:val="00BA744B"/>
    <w:rsid w:val="00BB043F"/>
    <w:rsid w:val="00BB048D"/>
    <w:rsid w:val="00BB1833"/>
    <w:rsid w:val="00BB3EF5"/>
    <w:rsid w:val="00BB4275"/>
    <w:rsid w:val="00BB4C48"/>
    <w:rsid w:val="00BB4D46"/>
    <w:rsid w:val="00BB6DDC"/>
    <w:rsid w:val="00BB7AA5"/>
    <w:rsid w:val="00BC1299"/>
    <w:rsid w:val="00BC1A47"/>
    <w:rsid w:val="00BC34AE"/>
    <w:rsid w:val="00BC3B5A"/>
    <w:rsid w:val="00BC3CDC"/>
    <w:rsid w:val="00BC467A"/>
    <w:rsid w:val="00BC4AC4"/>
    <w:rsid w:val="00BC5DAC"/>
    <w:rsid w:val="00BC631B"/>
    <w:rsid w:val="00BC696E"/>
    <w:rsid w:val="00BC7887"/>
    <w:rsid w:val="00BC7D5C"/>
    <w:rsid w:val="00BD0C11"/>
    <w:rsid w:val="00BD1984"/>
    <w:rsid w:val="00BD1A37"/>
    <w:rsid w:val="00BD1CDA"/>
    <w:rsid w:val="00BD2404"/>
    <w:rsid w:val="00BD49A3"/>
    <w:rsid w:val="00BD58A3"/>
    <w:rsid w:val="00BD68E7"/>
    <w:rsid w:val="00BD7957"/>
    <w:rsid w:val="00BE0DA6"/>
    <w:rsid w:val="00BE1C53"/>
    <w:rsid w:val="00BE1FCF"/>
    <w:rsid w:val="00BE200D"/>
    <w:rsid w:val="00BE29F2"/>
    <w:rsid w:val="00BE31ED"/>
    <w:rsid w:val="00BE3764"/>
    <w:rsid w:val="00BE3BA9"/>
    <w:rsid w:val="00BE43C0"/>
    <w:rsid w:val="00BE4AE2"/>
    <w:rsid w:val="00BE6F4C"/>
    <w:rsid w:val="00BF2504"/>
    <w:rsid w:val="00BF2DAB"/>
    <w:rsid w:val="00BF334A"/>
    <w:rsid w:val="00BF3B1E"/>
    <w:rsid w:val="00BF3C2F"/>
    <w:rsid w:val="00BF6D2A"/>
    <w:rsid w:val="00C024AD"/>
    <w:rsid w:val="00C02D35"/>
    <w:rsid w:val="00C03222"/>
    <w:rsid w:val="00C03748"/>
    <w:rsid w:val="00C0393F"/>
    <w:rsid w:val="00C03ED9"/>
    <w:rsid w:val="00C050A7"/>
    <w:rsid w:val="00C05C4B"/>
    <w:rsid w:val="00C074E9"/>
    <w:rsid w:val="00C07AB5"/>
    <w:rsid w:val="00C07B90"/>
    <w:rsid w:val="00C07BE1"/>
    <w:rsid w:val="00C10917"/>
    <w:rsid w:val="00C128F9"/>
    <w:rsid w:val="00C13460"/>
    <w:rsid w:val="00C13631"/>
    <w:rsid w:val="00C13929"/>
    <w:rsid w:val="00C13EC6"/>
    <w:rsid w:val="00C148B4"/>
    <w:rsid w:val="00C14ABE"/>
    <w:rsid w:val="00C14BF0"/>
    <w:rsid w:val="00C153BD"/>
    <w:rsid w:val="00C1578D"/>
    <w:rsid w:val="00C21202"/>
    <w:rsid w:val="00C21A5C"/>
    <w:rsid w:val="00C23240"/>
    <w:rsid w:val="00C24380"/>
    <w:rsid w:val="00C24420"/>
    <w:rsid w:val="00C24448"/>
    <w:rsid w:val="00C24B4D"/>
    <w:rsid w:val="00C25434"/>
    <w:rsid w:val="00C26656"/>
    <w:rsid w:val="00C26C9A"/>
    <w:rsid w:val="00C2721D"/>
    <w:rsid w:val="00C2744F"/>
    <w:rsid w:val="00C27AAB"/>
    <w:rsid w:val="00C30A46"/>
    <w:rsid w:val="00C31F7F"/>
    <w:rsid w:val="00C323E3"/>
    <w:rsid w:val="00C35894"/>
    <w:rsid w:val="00C364F3"/>
    <w:rsid w:val="00C37E62"/>
    <w:rsid w:val="00C40313"/>
    <w:rsid w:val="00C40D3A"/>
    <w:rsid w:val="00C417B2"/>
    <w:rsid w:val="00C41D0C"/>
    <w:rsid w:val="00C42A25"/>
    <w:rsid w:val="00C43254"/>
    <w:rsid w:val="00C45972"/>
    <w:rsid w:val="00C47105"/>
    <w:rsid w:val="00C47A63"/>
    <w:rsid w:val="00C47B22"/>
    <w:rsid w:val="00C50679"/>
    <w:rsid w:val="00C50DAF"/>
    <w:rsid w:val="00C54441"/>
    <w:rsid w:val="00C555D5"/>
    <w:rsid w:val="00C561FB"/>
    <w:rsid w:val="00C56433"/>
    <w:rsid w:val="00C60681"/>
    <w:rsid w:val="00C60786"/>
    <w:rsid w:val="00C62BE6"/>
    <w:rsid w:val="00C664A7"/>
    <w:rsid w:val="00C66A2D"/>
    <w:rsid w:val="00C6704C"/>
    <w:rsid w:val="00C67EF5"/>
    <w:rsid w:val="00C7090A"/>
    <w:rsid w:val="00C70923"/>
    <w:rsid w:val="00C70D29"/>
    <w:rsid w:val="00C71E3A"/>
    <w:rsid w:val="00C72A88"/>
    <w:rsid w:val="00C759B1"/>
    <w:rsid w:val="00C76CFF"/>
    <w:rsid w:val="00C775A6"/>
    <w:rsid w:val="00C77A52"/>
    <w:rsid w:val="00C814C8"/>
    <w:rsid w:val="00C82483"/>
    <w:rsid w:val="00C82FDF"/>
    <w:rsid w:val="00C83200"/>
    <w:rsid w:val="00C83D4F"/>
    <w:rsid w:val="00C83DD2"/>
    <w:rsid w:val="00C852A7"/>
    <w:rsid w:val="00C86088"/>
    <w:rsid w:val="00C87B34"/>
    <w:rsid w:val="00C9296F"/>
    <w:rsid w:val="00C93858"/>
    <w:rsid w:val="00C94A00"/>
    <w:rsid w:val="00C96E1A"/>
    <w:rsid w:val="00C96E3E"/>
    <w:rsid w:val="00C97956"/>
    <w:rsid w:val="00C97EAD"/>
    <w:rsid w:val="00CA0791"/>
    <w:rsid w:val="00CA2236"/>
    <w:rsid w:val="00CA3303"/>
    <w:rsid w:val="00CA5456"/>
    <w:rsid w:val="00CA63B2"/>
    <w:rsid w:val="00CA694D"/>
    <w:rsid w:val="00CA7BD3"/>
    <w:rsid w:val="00CB1791"/>
    <w:rsid w:val="00CB2638"/>
    <w:rsid w:val="00CB2716"/>
    <w:rsid w:val="00CB2871"/>
    <w:rsid w:val="00CB32C6"/>
    <w:rsid w:val="00CB4E3B"/>
    <w:rsid w:val="00CB4ED8"/>
    <w:rsid w:val="00CB648D"/>
    <w:rsid w:val="00CB6FDF"/>
    <w:rsid w:val="00CC08D7"/>
    <w:rsid w:val="00CC0DF9"/>
    <w:rsid w:val="00CC1430"/>
    <w:rsid w:val="00CC1439"/>
    <w:rsid w:val="00CC1FDD"/>
    <w:rsid w:val="00CC2CB4"/>
    <w:rsid w:val="00CC36E1"/>
    <w:rsid w:val="00CC46B7"/>
    <w:rsid w:val="00CC6692"/>
    <w:rsid w:val="00CC6C71"/>
    <w:rsid w:val="00CC7B58"/>
    <w:rsid w:val="00CD1411"/>
    <w:rsid w:val="00CD15EA"/>
    <w:rsid w:val="00CD186F"/>
    <w:rsid w:val="00CD1F1B"/>
    <w:rsid w:val="00CD2A33"/>
    <w:rsid w:val="00CD3471"/>
    <w:rsid w:val="00CD3BB2"/>
    <w:rsid w:val="00CD47A2"/>
    <w:rsid w:val="00CD4B37"/>
    <w:rsid w:val="00CD5673"/>
    <w:rsid w:val="00CD58E0"/>
    <w:rsid w:val="00CD7144"/>
    <w:rsid w:val="00CD76CF"/>
    <w:rsid w:val="00CD7C92"/>
    <w:rsid w:val="00CE2151"/>
    <w:rsid w:val="00CE6DD5"/>
    <w:rsid w:val="00CE7066"/>
    <w:rsid w:val="00CE7BD3"/>
    <w:rsid w:val="00CF0BB9"/>
    <w:rsid w:val="00CF2998"/>
    <w:rsid w:val="00CF3710"/>
    <w:rsid w:val="00CF3793"/>
    <w:rsid w:val="00CF3D6C"/>
    <w:rsid w:val="00CF48A5"/>
    <w:rsid w:val="00CF68F8"/>
    <w:rsid w:val="00CF7148"/>
    <w:rsid w:val="00CF7ED9"/>
    <w:rsid w:val="00D0196E"/>
    <w:rsid w:val="00D01FDD"/>
    <w:rsid w:val="00D03864"/>
    <w:rsid w:val="00D03AEA"/>
    <w:rsid w:val="00D044A1"/>
    <w:rsid w:val="00D050C0"/>
    <w:rsid w:val="00D0764B"/>
    <w:rsid w:val="00D10800"/>
    <w:rsid w:val="00D10D7E"/>
    <w:rsid w:val="00D128AF"/>
    <w:rsid w:val="00D128D3"/>
    <w:rsid w:val="00D1302E"/>
    <w:rsid w:val="00D1379D"/>
    <w:rsid w:val="00D13C9E"/>
    <w:rsid w:val="00D14A49"/>
    <w:rsid w:val="00D1524E"/>
    <w:rsid w:val="00D16040"/>
    <w:rsid w:val="00D161D5"/>
    <w:rsid w:val="00D17731"/>
    <w:rsid w:val="00D17B54"/>
    <w:rsid w:val="00D20AF0"/>
    <w:rsid w:val="00D2225C"/>
    <w:rsid w:val="00D25363"/>
    <w:rsid w:val="00D2545D"/>
    <w:rsid w:val="00D25A3B"/>
    <w:rsid w:val="00D2668B"/>
    <w:rsid w:val="00D26BD6"/>
    <w:rsid w:val="00D26EE2"/>
    <w:rsid w:val="00D2738E"/>
    <w:rsid w:val="00D30291"/>
    <w:rsid w:val="00D307CA"/>
    <w:rsid w:val="00D32418"/>
    <w:rsid w:val="00D324E9"/>
    <w:rsid w:val="00D32590"/>
    <w:rsid w:val="00D32770"/>
    <w:rsid w:val="00D32852"/>
    <w:rsid w:val="00D32AB5"/>
    <w:rsid w:val="00D32EBC"/>
    <w:rsid w:val="00D37B5B"/>
    <w:rsid w:val="00D37E87"/>
    <w:rsid w:val="00D402F2"/>
    <w:rsid w:val="00D40515"/>
    <w:rsid w:val="00D42944"/>
    <w:rsid w:val="00D43E42"/>
    <w:rsid w:val="00D44593"/>
    <w:rsid w:val="00D44DF7"/>
    <w:rsid w:val="00D46040"/>
    <w:rsid w:val="00D4638A"/>
    <w:rsid w:val="00D46937"/>
    <w:rsid w:val="00D46BC9"/>
    <w:rsid w:val="00D475B5"/>
    <w:rsid w:val="00D4764B"/>
    <w:rsid w:val="00D51489"/>
    <w:rsid w:val="00D51751"/>
    <w:rsid w:val="00D51B2D"/>
    <w:rsid w:val="00D51B85"/>
    <w:rsid w:val="00D51FEC"/>
    <w:rsid w:val="00D53318"/>
    <w:rsid w:val="00D53461"/>
    <w:rsid w:val="00D53E0A"/>
    <w:rsid w:val="00D54C9D"/>
    <w:rsid w:val="00D5557E"/>
    <w:rsid w:val="00D55BF2"/>
    <w:rsid w:val="00D57E73"/>
    <w:rsid w:val="00D6057A"/>
    <w:rsid w:val="00D61465"/>
    <w:rsid w:val="00D61F93"/>
    <w:rsid w:val="00D63E39"/>
    <w:rsid w:val="00D64179"/>
    <w:rsid w:val="00D642EE"/>
    <w:rsid w:val="00D644A6"/>
    <w:rsid w:val="00D6483E"/>
    <w:rsid w:val="00D649E2"/>
    <w:rsid w:val="00D64BE1"/>
    <w:rsid w:val="00D654A7"/>
    <w:rsid w:val="00D6763D"/>
    <w:rsid w:val="00D70B72"/>
    <w:rsid w:val="00D717CE"/>
    <w:rsid w:val="00D71CAC"/>
    <w:rsid w:val="00D71EE6"/>
    <w:rsid w:val="00D71F51"/>
    <w:rsid w:val="00D72954"/>
    <w:rsid w:val="00D73A58"/>
    <w:rsid w:val="00D74CED"/>
    <w:rsid w:val="00D74D0A"/>
    <w:rsid w:val="00D75B33"/>
    <w:rsid w:val="00D763F4"/>
    <w:rsid w:val="00D764BB"/>
    <w:rsid w:val="00D76E0F"/>
    <w:rsid w:val="00D77F11"/>
    <w:rsid w:val="00D802C3"/>
    <w:rsid w:val="00D80A6B"/>
    <w:rsid w:val="00D80EC0"/>
    <w:rsid w:val="00D8115F"/>
    <w:rsid w:val="00D81260"/>
    <w:rsid w:val="00D82B89"/>
    <w:rsid w:val="00D834E0"/>
    <w:rsid w:val="00D83588"/>
    <w:rsid w:val="00D852E8"/>
    <w:rsid w:val="00D86257"/>
    <w:rsid w:val="00D86AEB"/>
    <w:rsid w:val="00D870C7"/>
    <w:rsid w:val="00D871B2"/>
    <w:rsid w:val="00D915A2"/>
    <w:rsid w:val="00D91925"/>
    <w:rsid w:val="00D92510"/>
    <w:rsid w:val="00D92CD8"/>
    <w:rsid w:val="00D9388E"/>
    <w:rsid w:val="00D93FCE"/>
    <w:rsid w:val="00D97777"/>
    <w:rsid w:val="00D979B3"/>
    <w:rsid w:val="00D97A62"/>
    <w:rsid w:val="00DA0B79"/>
    <w:rsid w:val="00DA2120"/>
    <w:rsid w:val="00DA2610"/>
    <w:rsid w:val="00DA4A74"/>
    <w:rsid w:val="00DA53C5"/>
    <w:rsid w:val="00DA64A9"/>
    <w:rsid w:val="00DA7F93"/>
    <w:rsid w:val="00DB13B5"/>
    <w:rsid w:val="00DB15C1"/>
    <w:rsid w:val="00DB2CB2"/>
    <w:rsid w:val="00DB2DBC"/>
    <w:rsid w:val="00DB3113"/>
    <w:rsid w:val="00DB3A5A"/>
    <w:rsid w:val="00DB4D1D"/>
    <w:rsid w:val="00DB63AA"/>
    <w:rsid w:val="00DB64F9"/>
    <w:rsid w:val="00DB6A3F"/>
    <w:rsid w:val="00DC0D56"/>
    <w:rsid w:val="00DC1F66"/>
    <w:rsid w:val="00DC2098"/>
    <w:rsid w:val="00DC23E8"/>
    <w:rsid w:val="00DC26A1"/>
    <w:rsid w:val="00DC349C"/>
    <w:rsid w:val="00DC3C8D"/>
    <w:rsid w:val="00DC3E87"/>
    <w:rsid w:val="00DC40F6"/>
    <w:rsid w:val="00DC501C"/>
    <w:rsid w:val="00DC6C21"/>
    <w:rsid w:val="00DC7572"/>
    <w:rsid w:val="00DC7618"/>
    <w:rsid w:val="00DD2544"/>
    <w:rsid w:val="00DD2923"/>
    <w:rsid w:val="00DD3104"/>
    <w:rsid w:val="00DD483B"/>
    <w:rsid w:val="00DD4A0A"/>
    <w:rsid w:val="00DD6EA3"/>
    <w:rsid w:val="00DD77B1"/>
    <w:rsid w:val="00DD7C1A"/>
    <w:rsid w:val="00DE0B0D"/>
    <w:rsid w:val="00DE3A2D"/>
    <w:rsid w:val="00DE42B1"/>
    <w:rsid w:val="00DE4AE0"/>
    <w:rsid w:val="00DE59D7"/>
    <w:rsid w:val="00DE6C53"/>
    <w:rsid w:val="00DE6D01"/>
    <w:rsid w:val="00DE722B"/>
    <w:rsid w:val="00DE7455"/>
    <w:rsid w:val="00DE77D3"/>
    <w:rsid w:val="00DF0256"/>
    <w:rsid w:val="00DF0680"/>
    <w:rsid w:val="00DF1875"/>
    <w:rsid w:val="00DF1A0D"/>
    <w:rsid w:val="00DF497A"/>
    <w:rsid w:val="00DF50D4"/>
    <w:rsid w:val="00DF7A4F"/>
    <w:rsid w:val="00DF7B43"/>
    <w:rsid w:val="00DF7E65"/>
    <w:rsid w:val="00E0196A"/>
    <w:rsid w:val="00E01FCC"/>
    <w:rsid w:val="00E03A48"/>
    <w:rsid w:val="00E04180"/>
    <w:rsid w:val="00E04498"/>
    <w:rsid w:val="00E048BE"/>
    <w:rsid w:val="00E04C15"/>
    <w:rsid w:val="00E04F4C"/>
    <w:rsid w:val="00E05103"/>
    <w:rsid w:val="00E05D23"/>
    <w:rsid w:val="00E06AE4"/>
    <w:rsid w:val="00E076BE"/>
    <w:rsid w:val="00E120C1"/>
    <w:rsid w:val="00E13CFE"/>
    <w:rsid w:val="00E147E6"/>
    <w:rsid w:val="00E15393"/>
    <w:rsid w:val="00E1783B"/>
    <w:rsid w:val="00E17C7C"/>
    <w:rsid w:val="00E203AA"/>
    <w:rsid w:val="00E2044A"/>
    <w:rsid w:val="00E20AE1"/>
    <w:rsid w:val="00E2149F"/>
    <w:rsid w:val="00E224C4"/>
    <w:rsid w:val="00E23047"/>
    <w:rsid w:val="00E23083"/>
    <w:rsid w:val="00E2390F"/>
    <w:rsid w:val="00E23FCE"/>
    <w:rsid w:val="00E2414A"/>
    <w:rsid w:val="00E24883"/>
    <w:rsid w:val="00E26AE0"/>
    <w:rsid w:val="00E2721D"/>
    <w:rsid w:val="00E27A8B"/>
    <w:rsid w:val="00E307A9"/>
    <w:rsid w:val="00E30CA6"/>
    <w:rsid w:val="00E3111E"/>
    <w:rsid w:val="00E31553"/>
    <w:rsid w:val="00E31AFE"/>
    <w:rsid w:val="00E31D2B"/>
    <w:rsid w:val="00E320FD"/>
    <w:rsid w:val="00E332D5"/>
    <w:rsid w:val="00E33D69"/>
    <w:rsid w:val="00E344D2"/>
    <w:rsid w:val="00E351E6"/>
    <w:rsid w:val="00E352B7"/>
    <w:rsid w:val="00E35713"/>
    <w:rsid w:val="00E35BC6"/>
    <w:rsid w:val="00E36642"/>
    <w:rsid w:val="00E37FBC"/>
    <w:rsid w:val="00E40395"/>
    <w:rsid w:val="00E40502"/>
    <w:rsid w:val="00E41AF5"/>
    <w:rsid w:val="00E42083"/>
    <w:rsid w:val="00E43E85"/>
    <w:rsid w:val="00E44120"/>
    <w:rsid w:val="00E4419B"/>
    <w:rsid w:val="00E46327"/>
    <w:rsid w:val="00E47600"/>
    <w:rsid w:val="00E47865"/>
    <w:rsid w:val="00E50E8F"/>
    <w:rsid w:val="00E514FE"/>
    <w:rsid w:val="00E51CB9"/>
    <w:rsid w:val="00E52135"/>
    <w:rsid w:val="00E521E4"/>
    <w:rsid w:val="00E52398"/>
    <w:rsid w:val="00E52916"/>
    <w:rsid w:val="00E530AC"/>
    <w:rsid w:val="00E54670"/>
    <w:rsid w:val="00E560D3"/>
    <w:rsid w:val="00E569CD"/>
    <w:rsid w:val="00E56ABB"/>
    <w:rsid w:val="00E60253"/>
    <w:rsid w:val="00E60BC4"/>
    <w:rsid w:val="00E60EA2"/>
    <w:rsid w:val="00E60EA7"/>
    <w:rsid w:val="00E61082"/>
    <w:rsid w:val="00E625D0"/>
    <w:rsid w:val="00E62874"/>
    <w:rsid w:val="00E628EC"/>
    <w:rsid w:val="00E6292E"/>
    <w:rsid w:val="00E62C1D"/>
    <w:rsid w:val="00E62EB3"/>
    <w:rsid w:val="00E63009"/>
    <w:rsid w:val="00E63F29"/>
    <w:rsid w:val="00E64613"/>
    <w:rsid w:val="00E647F2"/>
    <w:rsid w:val="00E653BF"/>
    <w:rsid w:val="00E70D5D"/>
    <w:rsid w:val="00E71320"/>
    <w:rsid w:val="00E75E3F"/>
    <w:rsid w:val="00E811D1"/>
    <w:rsid w:val="00E81583"/>
    <w:rsid w:val="00E81C29"/>
    <w:rsid w:val="00E82E35"/>
    <w:rsid w:val="00E8318E"/>
    <w:rsid w:val="00E833F3"/>
    <w:rsid w:val="00E834AA"/>
    <w:rsid w:val="00E84BC1"/>
    <w:rsid w:val="00E864E3"/>
    <w:rsid w:val="00E86699"/>
    <w:rsid w:val="00E86BC1"/>
    <w:rsid w:val="00E86FF6"/>
    <w:rsid w:val="00E87846"/>
    <w:rsid w:val="00E912D2"/>
    <w:rsid w:val="00E914B6"/>
    <w:rsid w:val="00E915FD"/>
    <w:rsid w:val="00E919B5"/>
    <w:rsid w:val="00E91F73"/>
    <w:rsid w:val="00E934CA"/>
    <w:rsid w:val="00E94515"/>
    <w:rsid w:val="00E958AD"/>
    <w:rsid w:val="00E95C8F"/>
    <w:rsid w:val="00E95E8D"/>
    <w:rsid w:val="00E96ECE"/>
    <w:rsid w:val="00E97450"/>
    <w:rsid w:val="00E975B2"/>
    <w:rsid w:val="00E97936"/>
    <w:rsid w:val="00E97D9B"/>
    <w:rsid w:val="00E97FEF"/>
    <w:rsid w:val="00EA08E5"/>
    <w:rsid w:val="00EA1726"/>
    <w:rsid w:val="00EA2022"/>
    <w:rsid w:val="00EA21DD"/>
    <w:rsid w:val="00EA2839"/>
    <w:rsid w:val="00EA5F70"/>
    <w:rsid w:val="00EA6CD9"/>
    <w:rsid w:val="00EA72C7"/>
    <w:rsid w:val="00EA74C3"/>
    <w:rsid w:val="00EA797A"/>
    <w:rsid w:val="00EB15F3"/>
    <w:rsid w:val="00EB222F"/>
    <w:rsid w:val="00EB26D0"/>
    <w:rsid w:val="00EB31F6"/>
    <w:rsid w:val="00EB38C6"/>
    <w:rsid w:val="00EB52F4"/>
    <w:rsid w:val="00EB5D29"/>
    <w:rsid w:val="00EB62D2"/>
    <w:rsid w:val="00EC0D72"/>
    <w:rsid w:val="00EC1D5B"/>
    <w:rsid w:val="00EC2966"/>
    <w:rsid w:val="00EC2ACC"/>
    <w:rsid w:val="00EC3D75"/>
    <w:rsid w:val="00EC5F37"/>
    <w:rsid w:val="00EC70CA"/>
    <w:rsid w:val="00EC7DB0"/>
    <w:rsid w:val="00ED0E7A"/>
    <w:rsid w:val="00ED1E54"/>
    <w:rsid w:val="00ED1F15"/>
    <w:rsid w:val="00ED3D4F"/>
    <w:rsid w:val="00ED4047"/>
    <w:rsid w:val="00ED463E"/>
    <w:rsid w:val="00EE0C61"/>
    <w:rsid w:val="00EE0DFD"/>
    <w:rsid w:val="00EE126B"/>
    <w:rsid w:val="00EE1733"/>
    <w:rsid w:val="00EE2122"/>
    <w:rsid w:val="00EE2538"/>
    <w:rsid w:val="00EE2851"/>
    <w:rsid w:val="00EE3495"/>
    <w:rsid w:val="00EE4151"/>
    <w:rsid w:val="00EE4220"/>
    <w:rsid w:val="00EE484B"/>
    <w:rsid w:val="00EE591F"/>
    <w:rsid w:val="00EE5C6F"/>
    <w:rsid w:val="00EE65D2"/>
    <w:rsid w:val="00EE680A"/>
    <w:rsid w:val="00EE68F7"/>
    <w:rsid w:val="00EE7E66"/>
    <w:rsid w:val="00EF0E9B"/>
    <w:rsid w:val="00EF0F2D"/>
    <w:rsid w:val="00EF2632"/>
    <w:rsid w:val="00EF2C14"/>
    <w:rsid w:val="00EF3647"/>
    <w:rsid w:val="00EF38DD"/>
    <w:rsid w:val="00EF3A78"/>
    <w:rsid w:val="00EF3B64"/>
    <w:rsid w:val="00EF4375"/>
    <w:rsid w:val="00EF45BE"/>
    <w:rsid w:val="00EF673F"/>
    <w:rsid w:val="00F00822"/>
    <w:rsid w:val="00F00BB1"/>
    <w:rsid w:val="00F01ECF"/>
    <w:rsid w:val="00F02AC8"/>
    <w:rsid w:val="00F038F2"/>
    <w:rsid w:val="00F03B61"/>
    <w:rsid w:val="00F04731"/>
    <w:rsid w:val="00F04B99"/>
    <w:rsid w:val="00F0518A"/>
    <w:rsid w:val="00F0647F"/>
    <w:rsid w:val="00F06913"/>
    <w:rsid w:val="00F06F51"/>
    <w:rsid w:val="00F075DF"/>
    <w:rsid w:val="00F07CBC"/>
    <w:rsid w:val="00F10679"/>
    <w:rsid w:val="00F1117E"/>
    <w:rsid w:val="00F12521"/>
    <w:rsid w:val="00F1284D"/>
    <w:rsid w:val="00F133DE"/>
    <w:rsid w:val="00F13CC1"/>
    <w:rsid w:val="00F14884"/>
    <w:rsid w:val="00F15753"/>
    <w:rsid w:val="00F158FC"/>
    <w:rsid w:val="00F159B2"/>
    <w:rsid w:val="00F15BDA"/>
    <w:rsid w:val="00F16641"/>
    <w:rsid w:val="00F167FF"/>
    <w:rsid w:val="00F1714E"/>
    <w:rsid w:val="00F207D9"/>
    <w:rsid w:val="00F20880"/>
    <w:rsid w:val="00F20E10"/>
    <w:rsid w:val="00F22994"/>
    <w:rsid w:val="00F23207"/>
    <w:rsid w:val="00F235C1"/>
    <w:rsid w:val="00F23CBF"/>
    <w:rsid w:val="00F247DC"/>
    <w:rsid w:val="00F24DB4"/>
    <w:rsid w:val="00F24EA2"/>
    <w:rsid w:val="00F25450"/>
    <w:rsid w:val="00F2586F"/>
    <w:rsid w:val="00F25898"/>
    <w:rsid w:val="00F258BB"/>
    <w:rsid w:val="00F26DE8"/>
    <w:rsid w:val="00F2747E"/>
    <w:rsid w:val="00F305F1"/>
    <w:rsid w:val="00F3156B"/>
    <w:rsid w:val="00F31F58"/>
    <w:rsid w:val="00F31FD1"/>
    <w:rsid w:val="00F3222D"/>
    <w:rsid w:val="00F32893"/>
    <w:rsid w:val="00F32A14"/>
    <w:rsid w:val="00F32E12"/>
    <w:rsid w:val="00F33052"/>
    <w:rsid w:val="00F331E6"/>
    <w:rsid w:val="00F346D6"/>
    <w:rsid w:val="00F3555A"/>
    <w:rsid w:val="00F35B9B"/>
    <w:rsid w:val="00F36129"/>
    <w:rsid w:val="00F3619D"/>
    <w:rsid w:val="00F36D3D"/>
    <w:rsid w:val="00F36D75"/>
    <w:rsid w:val="00F3716B"/>
    <w:rsid w:val="00F37406"/>
    <w:rsid w:val="00F41A45"/>
    <w:rsid w:val="00F41D78"/>
    <w:rsid w:val="00F42BA4"/>
    <w:rsid w:val="00F439E2"/>
    <w:rsid w:val="00F46121"/>
    <w:rsid w:val="00F50B94"/>
    <w:rsid w:val="00F50E21"/>
    <w:rsid w:val="00F50E36"/>
    <w:rsid w:val="00F517C3"/>
    <w:rsid w:val="00F52120"/>
    <w:rsid w:val="00F52AE3"/>
    <w:rsid w:val="00F532FD"/>
    <w:rsid w:val="00F55143"/>
    <w:rsid w:val="00F55368"/>
    <w:rsid w:val="00F557CA"/>
    <w:rsid w:val="00F56529"/>
    <w:rsid w:val="00F56C07"/>
    <w:rsid w:val="00F57B11"/>
    <w:rsid w:val="00F60C93"/>
    <w:rsid w:val="00F6158C"/>
    <w:rsid w:val="00F62A48"/>
    <w:rsid w:val="00F6328C"/>
    <w:rsid w:val="00F64960"/>
    <w:rsid w:val="00F64AF8"/>
    <w:rsid w:val="00F653EB"/>
    <w:rsid w:val="00F656FA"/>
    <w:rsid w:val="00F65EDC"/>
    <w:rsid w:val="00F66A38"/>
    <w:rsid w:val="00F67335"/>
    <w:rsid w:val="00F67AC9"/>
    <w:rsid w:val="00F7005B"/>
    <w:rsid w:val="00F703C7"/>
    <w:rsid w:val="00F710AB"/>
    <w:rsid w:val="00F7128C"/>
    <w:rsid w:val="00F716AC"/>
    <w:rsid w:val="00F72868"/>
    <w:rsid w:val="00F73262"/>
    <w:rsid w:val="00F74C51"/>
    <w:rsid w:val="00F7514C"/>
    <w:rsid w:val="00F76711"/>
    <w:rsid w:val="00F76BDC"/>
    <w:rsid w:val="00F770DD"/>
    <w:rsid w:val="00F81752"/>
    <w:rsid w:val="00F81901"/>
    <w:rsid w:val="00F81B9A"/>
    <w:rsid w:val="00F82142"/>
    <w:rsid w:val="00F82A11"/>
    <w:rsid w:val="00F82BAD"/>
    <w:rsid w:val="00F83731"/>
    <w:rsid w:val="00F83B92"/>
    <w:rsid w:val="00F83BA6"/>
    <w:rsid w:val="00F83FDE"/>
    <w:rsid w:val="00F84768"/>
    <w:rsid w:val="00F85B78"/>
    <w:rsid w:val="00F8672A"/>
    <w:rsid w:val="00F86AE5"/>
    <w:rsid w:val="00F879E2"/>
    <w:rsid w:val="00F9078E"/>
    <w:rsid w:val="00F91837"/>
    <w:rsid w:val="00F92B1F"/>
    <w:rsid w:val="00F92BDA"/>
    <w:rsid w:val="00F93B4D"/>
    <w:rsid w:val="00F944CA"/>
    <w:rsid w:val="00F94760"/>
    <w:rsid w:val="00F95EA1"/>
    <w:rsid w:val="00F97C67"/>
    <w:rsid w:val="00F97EC0"/>
    <w:rsid w:val="00FA0246"/>
    <w:rsid w:val="00FA06CF"/>
    <w:rsid w:val="00FA2714"/>
    <w:rsid w:val="00FA3ED2"/>
    <w:rsid w:val="00FA49C5"/>
    <w:rsid w:val="00FA5D3D"/>
    <w:rsid w:val="00FA6094"/>
    <w:rsid w:val="00FA6717"/>
    <w:rsid w:val="00FA6B01"/>
    <w:rsid w:val="00FB0321"/>
    <w:rsid w:val="00FB03E2"/>
    <w:rsid w:val="00FB0DCA"/>
    <w:rsid w:val="00FB1337"/>
    <w:rsid w:val="00FB1ECD"/>
    <w:rsid w:val="00FB4168"/>
    <w:rsid w:val="00FB71DC"/>
    <w:rsid w:val="00FB7646"/>
    <w:rsid w:val="00FC12EC"/>
    <w:rsid w:val="00FC296A"/>
    <w:rsid w:val="00FC2F2C"/>
    <w:rsid w:val="00FC4709"/>
    <w:rsid w:val="00FC4E91"/>
    <w:rsid w:val="00FC5A62"/>
    <w:rsid w:val="00FC5E1A"/>
    <w:rsid w:val="00FC6867"/>
    <w:rsid w:val="00FC68AC"/>
    <w:rsid w:val="00FC73BF"/>
    <w:rsid w:val="00FC74CC"/>
    <w:rsid w:val="00FC7FD8"/>
    <w:rsid w:val="00FD00B7"/>
    <w:rsid w:val="00FD023E"/>
    <w:rsid w:val="00FD0934"/>
    <w:rsid w:val="00FD1C16"/>
    <w:rsid w:val="00FD1F7D"/>
    <w:rsid w:val="00FD3E57"/>
    <w:rsid w:val="00FD4207"/>
    <w:rsid w:val="00FD4ADD"/>
    <w:rsid w:val="00FD51DC"/>
    <w:rsid w:val="00FD53C9"/>
    <w:rsid w:val="00FD5984"/>
    <w:rsid w:val="00FD6989"/>
    <w:rsid w:val="00FD6EA6"/>
    <w:rsid w:val="00FD7D9A"/>
    <w:rsid w:val="00FD7F56"/>
    <w:rsid w:val="00FE0423"/>
    <w:rsid w:val="00FE05B7"/>
    <w:rsid w:val="00FE108E"/>
    <w:rsid w:val="00FE19AD"/>
    <w:rsid w:val="00FE1B7D"/>
    <w:rsid w:val="00FE2532"/>
    <w:rsid w:val="00FE290F"/>
    <w:rsid w:val="00FE2972"/>
    <w:rsid w:val="00FE2D01"/>
    <w:rsid w:val="00FE2FF5"/>
    <w:rsid w:val="00FE5520"/>
    <w:rsid w:val="00FE6B5C"/>
    <w:rsid w:val="00FE733F"/>
    <w:rsid w:val="00FE73A5"/>
    <w:rsid w:val="00FF08D2"/>
    <w:rsid w:val="00FF101D"/>
    <w:rsid w:val="00FF1D40"/>
    <w:rsid w:val="00FF1F8E"/>
    <w:rsid w:val="00FF21AA"/>
    <w:rsid w:val="00FF2D20"/>
    <w:rsid w:val="00FF3517"/>
    <w:rsid w:val="00FF58D2"/>
    <w:rsid w:val="00FF5967"/>
    <w:rsid w:val="00FF5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toc 1" w:uiPriority="39"/>
    <w:lsdException w:name="footer" w:uiPriority="99"/>
    <w:lsdException w:name="Default Paragraph Font" w:uiPriority="1"/>
    <w:lsdException w:name="Hyperlink"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97936"/>
    <w:rPr>
      <w:sz w:val="24"/>
      <w:szCs w:val="24"/>
    </w:rPr>
  </w:style>
  <w:style w:type="paragraph" w:styleId="Heading1">
    <w:name w:val="heading 1"/>
    <w:basedOn w:val="Normal"/>
    <w:next w:val="Normal"/>
    <w:link w:val="Heading1Char"/>
    <w:autoRedefine/>
    <w:qFormat/>
    <w:rsid w:val="005F4805"/>
    <w:pPr>
      <w:keepNext/>
      <w:numPr>
        <w:numId w:val="5"/>
      </w:numPr>
      <w:outlineLvl w:val="0"/>
    </w:pPr>
    <w:rPr>
      <w:b/>
    </w:rPr>
  </w:style>
  <w:style w:type="paragraph" w:styleId="Heading2">
    <w:name w:val="heading 2"/>
    <w:basedOn w:val="Normal"/>
    <w:next w:val="Normal"/>
    <w:link w:val="Heading2Char"/>
    <w:autoRedefine/>
    <w:qFormat/>
    <w:rsid w:val="00F02AC8"/>
    <w:pPr>
      <w:keepNext/>
      <w:numPr>
        <w:ilvl w:val="1"/>
        <w:numId w:val="5"/>
      </w:numPr>
      <w:jc w:val="both"/>
      <w:outlineLvl w:val="1"/>
    </w:pPr>
    <w:rPr>
      <w:b/>
      <w:szCs w:val="20"/>
    </w:rPr>
  </w:style>
  <w:style w:type="paragraph" w:styleId="Heading3">
    <w:name w:val="heading 3"/>
    <w:basedOn w:val="Normal"/>
    <w:next w:val="Normal"/>
    <w:link w:val="Heading3Char"/>
    <w:autoRedefine/>
    <w:qFormat/>
    <w:rsid w:val="00643991"/>
    <w:pPr>
      <w:keepNext/>
      <w:numPr>
        <w:ilvl w:val="2"/>
        <w:numId w:val="5"/>
      </w:numPr>
      <w:tabs>
        <w:tab w:val="clear" w:pos="2160"/>
        <w:tab w:val="num" w:pos="2340"/>
      </w:tabs>
      <w:ind w:left="2340" w:hanging="900"/>
      <w:jc w:val="both"/>
      <w:outlineLvl w:val="2"/>
    </w:pPr>
    <w:rPr>
      <w:bCs/>
      <w:szCs w:val="20"/>
    </w:rPr>
  </w:style>
  <w:style w:type="paragraph" w:styleId="Heading4">
    <w:name w:val="heading 4"/>
    <w:basedOn w:val="Normal"/>
    <w:next w:val="Normal"/>
    <w:link w:val="Heading4Char"/>
    <w:autoRedefine/>
    <w:qFormat/>
    <w:rsid w:val="00643991"/>
    <w:pPr>
      <w:keepNext/>
      <w:numPr>
        <w:ilvl w:val="3"/>
        <w:numId w:val="5"/>
      </w:numPr>
      <w:tabs>
        <w:tab w:val="left" w:pos="3600"/>
      </w:tabs>
      <w:ind w:left="3600" w:hanging="1260"/>
      <w:jc w:val="both"/>
      <w:outlineLvl w:val="3"/>
    </w:pPr>
    <w:rPr>
      <w:bCs/>
    </w:rPr>
  </w:style>
  <w:style w:type="paragraph" w:styleId="Heading5">
    <w:name w:val="heading 5"/>
    <w:aliases w:val="Heading 5 Char"/>
    <w:basedOn w:val="Normal"/>
    <w:next w:val="Normal"/>
    <w:link w:val="Heading5Char1"/>
    <w:autoRedefine/>
    <w:qFormat/>
    <w:rsid w:val="00643991"/>
    <w:pPr>
      <w:keepNext/>
      <w:numPr>
        <w:ilvl w:val="4"/>
        <w:numId w:val="5"/>
      </w:numPr>
      <w:tabs>
        <w:tab w:val="left" w:pos="3240"/>
      </w:tabs>
      <w:ind w:left="3960" w:hanging="360"/>
      <w:jc w:val="both"/>
      <w:outlineLvl w:val="4"/>
    </w:pPr>
  </w:style>
  <w:style w:type="paragraph" w:styleId="Heading6">
    <w:name w:val="heading 6"/>
    <w:basedOn w:val="Normal"/>
    <w:next w:val="Normal"/>
    <w:link w:val="Heading6Char"/>
    <w:autoRedefine/>
    <w:qFormat/>
    <w:rsid w:val="00643991"/>
    <w:pPr>
      <w:keepNext/>
      <w:numPr>
        <w:ilvl w:val="5"/>
        <w:numId w:val="5"/>
      </w:numPr>
      <w:ind w:left="4680"/>
      <w:jc w:val="both"/>
      <w:outlineLvl w:val="5"/>
    </w:pPr>
    <w:rPr>
      <w:bCs/>
    </w:rPr>
  </w:style>
  <w:style w:type="paragraph" w:styleId="Heading7">
    <w:name w:val="heading 7"/>
    <w:basedOn w:val="Normal"/>
    <w:next w:val="Normal"/>
    <w:qFormat/>
    <w:rsid w:val="001F5DBB"/>
    <w:pPr>
      <w:keepNext/>
      <w:numPr>
        <w:ilvl w:val="6"/>
        <w:numId w:val="5"/>
      </w:numPr>
      <w:outlineLvl w:val="6"/>
    </w:pPr>
    <w:rPr>
      <w:bCs/>
    </w:rPr>
  </w:style>
  <w:style w:type="paragraph" w:styleId="Heading8">
    <w:name w:val="heading 8"/>
    <w:basedOn w:val="Normal"/>
    <w:next w:val="Normal"/>
    <w:rsid w:val="005108B9"/>
    <w:pPr>
      <w:keepNext/>
      <w:jc w:val="center"/>
      <w:outlineLvl w:val="7"/>
    </w:pPr>
    <w:rPr>
      <w:b/>
      <w:bCs/>
      <w:sz w:val="28"/>
    </w:rPr>
  </w:style>
  <w:style w:type="paragraph" w:styleId="Heading9">
    <w:name w:val="heading 9"/>
    <w:basedOn w:val="Normal"/>
    <w:next w:val="Normal"/>
    <w:rsid w:val="005108B9"/>
    <w:pPr>
      <w:keepNext/>
      <w:jc w:val="both"/>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OutlinenumberedBold">
    <w:name w:val="Style Outline numbered Bold"/>
    <w:basedOn w:val="NoList"/>
    <w:semiHidden/>
    <w:rsid w:val="00F24EA2"/>
    <w:pPr>
      <w:numPr>
        <w:numId w:val="1"/>
      </w:numPr>
    </w:pPr>
  </w:style>
  <w:style w:type="character" w:styleId="Hyperlink">
    <w:name w:val="Hyperlink"/>
    <w:basedOn w:val="DefaultParagraphFont"/>
    <w:uiPriority w:val="99"/>
    <w:rsid w:val="005108B9"/>
    <w:rPr>
      <w:color w:val="0000FF"/>
      <w:u w:val="single"/>
    </w:rPr>
  </w:style>
  <w:style w:type="paragraph" w:styleId="Header">
    <w:name w:val="header"/>
    <w:basedOn w:val="Normal"/>
    <w:link w:val="HeaderChar"/>
    <w:rsid w:val="005108B9"/>
    <w:pPr>
      <w:tabs>
        <w:tab w:val="center" w:pos="4320"/>
        <w:tab w:val="right" w:pos="8640"/>
      </w:tabs>
    </w:pPr>
    <w:rPr>
      <w:szCs w:val="20"/>
    </w:rPr>
  </w:style>
  <w:style w:type="paragraph" w:styleId="BodyText2">
    <w:name w:val="Body Text 2"/>
    <w:basedOn w:val="Normal"/>
    <w:semiHidden/>
    <w:rsid w:val="005108B9"/>
    <w:pPr>
      <w:ind w:firstLine="360"/>
    </w:pPr>
    <w:rPr>
      <w:szCs w:val="20"/>
    </w:rPr>
  </w:style>
  <w:style w:type="paragraph" w:styleId="BodyTextIndent3">
    <w:name w:val="Body Text Indent 3"/>
    <w:basedOn w:val="Normal"/>
    <w:semiHidden/>
    <w:rsid w:val="005108B9"/>
    <w:pPr>
      <w:ind w:left="1980" w:hanging="540"/>
      <w:jc w:val="both"/>
    </w:pPr>
    <w:rPr>
      <w:szCs w:val="20"/>
    </w:rPr>
  </w:style>
  <w:style w:type="paragraph" w:styleId="CommentText">
    <w:name w:val="annotation text"/>
    <w:basedOn w:val="Normal"/>
    <w:link w:val="CommentTextChar"/>
    <w:semiHidden/>
    <w:rsid w:val="005108B9"/>
    <w:pPr>
      <w:widowControl w:val="0"/>
      <w:tabs>
        <w:tab w:val="left" w:pos="-720"/>
      </w:tabs>
      <w:suppressAutoHyphens/>
      <w:jc w:val="both"/>
    </w:pPr>
    <w:rPr>
      <w:rFonts w:ascii="MGaramond" w:hAnsi="MGaramond"/>
      <w:spacing w:val="-3"/>
      <w:szCs w:val="20"/>
    </w:rPr>
  </w:style>
  <w:style w:type="character" w:styleId="Strong">
    <w:name w:val="Strong"/>
    <w:basedOn w:val="DefaultParagraphFont"/>
    <w:rsid w:val="005108B9"/>
    <w:rPr>
      <w:b/>
      <w:bCs/>
    </w:rPr>
  </w:style>
  <w:style w:type="paragraph" w:styleId="BodyText">
    <w:name w:val="Body Text"/>
    <w:basedOn w:val="Normal"/>
    <w:semiHidden/>
    <w:rsid w:val="005108B9"/>
    <w:pPr>
      <w:tabs>
        <w:tab w:val="left" w:pos="720"/>
      </w:tabs>
      <w:jc w:val="both"/>
    </w:pPr>
    <w:rPr>
      <w:szCs w:val="20"/>
    </w:rPr>
  </w:style>
  <w:style w:type="paragraph" w:styleId="HTMLPreformatted">
    <w:name w:val="HTML Preformatted"/>
    <w:basedOn w:val="Normal"/>
    <w:semiHidden/>
    <w:rsid w:val="00510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Indent2">
    <w:name w:val="Body Text Indent 2"/>
    <w:basedOn w:val="Normal"/>
    <w:link w:val="BodyTextIndent2Char"/>
    <w:rsid w:val="005108B9"/>
    <w:pPr>
      <w:tabs>
        <w:tab w:val="left" w:pos="720"/>
      </w:tabs>
      <w:ind w:left="360"/>
      <w:jc w:val="both"/>
    </w:pPr>
    <w:rPr>
      <w:szCs w:val="20"/>
    </w:rPr>
  </w:style>
  <w:style w:type="paragraph" w:styleId="BodyTextIndent">
    <w:name w:val="Body Text Indent"/>
    <w:basedOn w:val="Normal"/>
    <w:link w:val="BodyTextIndentChar"/>
    <w:rsid w:val="005108B9"/>
    <w:pPr>
      <w:tabs>
        <w:tab w:val="left" w:pos="720"/>
      </w:tabs>
      <w:ind w:left="1800" w:hanging="360"/>
      <w:jc w:val="both"/>
    </w:pPr>
    <w:rPr>
      <w:szCs w:val="20"/>
    </w:rPr>
  </w:style>
  <w:style w:type="paragraph" w:styleId="Footer">
    <w:name w:val="footer"/>
    <w:basedOn w:val="Normal"/>
    <w:link w:val="FooterChar"/>
    <w:uiPriority w:val="99"/>
    <w:rsid w:val="005108B9"/>
    <w:pPr>
      <w:tabs>
        <w:tab w:val="center" w:pos="4320"/>
        <w:tab w:val="right" w:pos="8640"/>
      </w:tabs>
    </w:pPr>
    <w:rPr>
      <w:szCs w:val="20"/>
    </w:rPr>
  </w:style>
  <w:style w:type="character" w:styleId="PageNumber">
    <w:name w:val="page number"/>
    <w:basedOn w:val="DefaultParagraphFont"/>
    <w:rsid w:val="005108B9"/>
  </w:style>
  <w:style w:type="character" w:styleId="FollowedHyperlink">
    <w:name w:val="FollowedHyperlink"/>
    <w:basedOn w:val="DefaultParagraphFont"/>
    <w:semiHidden/>
    <w:rsid w:val="005108B9"/>
    <w:rPr>
      <w:color w:val="800080"/>
      <w:u w:val="single"/>
    </w:rPr>
  </w:style>
  <w:style w:type="character" w:styleId="CommentReference">
    <w:name w:val="annotation reference"/>
    <w:basedOn w:val="DefaultParagraphFont"/>
    <w:semiHidden/>
    <w:rsid w:val="005108B9"/>
    <w:rPr>
      <w:sz w:val="16"/>
      <w:szCs w:val="16"/>
    </w:rPr>
  </w:style>
  <w:style w:type="paragraph" w:styleId="BlockText">
    <w:name w:val="Block Text"/>
    <w:basedOn w:val="Normal"/>
    <w:semiHidden/>
    <w:rsid w:val="005108B9"/>
    <w:pPr>
      <w:suppressAutoHyphens/>
      <w:ind w:left="720" w:right="720"/>
      <w:jc w:val="both"/>
    </w:pPr>
    <w:rPr>
      <w:b/>
      <w:bCs/>
    </w:rPr>
  </w:style>
  <w:style w:type="paragraph" w:styleId="BalloonText">
    <w:name w:val="Balloon Text"/>
    <w:basedOn w:val="Normal"/>
    <w:semiHidden/>
    <w:rsid w:val="00ED4047"/>
    <w:rPr>
      <w:rFonts w:ascii="Tahoma" w:hAnsi="Tahoma" w:cs="Tahoma"/>
      <w:sz w:val="16"/>
      <w:szCs w:val="16"/>
    </w:rPr>
  </w:style>
  <w:style w:type="character" w:customStyle="1" w:styleId="Heading3Char">
    <w:name w:val="Heading 3 Char"/>
    <w:basedOn w:val="DefaultParagraphFont"/>
    <w:link w:val="Heading3"/>
    <w:rsid w:val="00E912D2"/>
    <w:rPr>
      <w:bCs/>
      <w:sz w:val="24"/>
    </w:rPr>
  </w:style>
  <w:style w:type="character" w:customStyle="1" w:styleId="RFPoutline1">
    <w:name w:val="RFP outline 1"/>
    <w:basedOn w:val="DefaultParagraphFont"/>
    <w:semiHidden/>
    <w:rsid w:val="00E40395"/>
  </w:style>
  <w:style w:type="character" w:customStyle="1" w:styleId="RFPoutline3">
    <w:name w:val="RFP outline 3"/>
    <w:basedOn w:val="DefaultParagraphFont"/>
    <w:semiHidden/>
    <w:rsid w:val="00E40395"/>
  </w:style>
  <w:style w:type="character" w:customStyle="1" w:styleId="RFPoutline2">
    <w:name w:val="RFP outline 2"/>
    <w:basedOn w:val="DefaultParagraphFont"/>
    <w:semiHidden/>
    <w:rsid w:val="00E40395"/>
  </w:style>
  <w:style w:type="character" w:customStyle="1" w:styleId="RFPoutline4">
    <w:name w:val="RFP outline 4"/>
    <w:basedOn w:val="DefaultParagraphFont"/>
    <w:semiHidden/>
    <w:rsid w:val="00E40395"/>
  </w:style>
  <w:style w:type="character" w:customStyle="1" w:styleId="RFPoutline5">
    <w:name w:val="RFP outline 5"/>
    <w:basedOn w:val="DefaultParagraphFont"/>
    <w:semiHidden/>
    <w:rsid w:val="00E40395"/>
  </w:style>
  <w:style w:type="paragraph" w:customStyle="1" w:styleId="Level3notTOC">
    <w:name w:val="Level 3 not TOC"/>
    <w:basedOn w:val="Heading3"/>
    <w:link w:val="Level3notTOCChar"/>
    <w:autoRedefine/>
    <w:rsid w:val="00176775"/>
    <w:pPr>
      <w:numPr>
        <w:numId w:val="0"/>
      </w:numPr>
      <w:tabs>
        <w:tab w:val="num" w:pos="72"/>
      </w:tabs>
      <w:ind w:firstLine="1440"/>
      <w:jc w:val="left"/>
    </w:pPr>
    <w:rPr>
      <w:bCs w:val="0"/>
      <w:szCs w:val="24"/>
    </w:rPr>
  </w:style>
  <w:style w:type="character" w:customStyle="1" w:styleId="Level3notTOCChar">
    <w:name w:val="Level 3 not TOC Char"/>
    <w:basedOn w:val="DefaultParagraphFont"/>
    <w:link w:val="Level3notTOC"/>
    <w:rsid w:val="00176775"/>
    <w:rPr>
      <w:sz w:val="24"/>
      <w:szCs w:val="24"/>
      <w:lang w:val="en-US" w:eastAsia="en-US" w:bidi="ar-SA"/>
    </w:rPr>
  </w:style>
  <w:style w:type="paragraph" w:customStyle="1" w:styleId="Level3">
    <w:name w:val="Level 3"/>
    <w:basedOn w:val="Normal"/>
    <w:semiHidden/>
    <w:rsid w:val="00E40395"/>
    <w:pPr>
      <w:widowControl w:val="0"/>
    </w:pPr>
    <w:rPr>
      <w:szCs w:val="20"/>
    </w:rPr>
  </w:style>
  <w:style w:type="paragraph" w:styleId="TOC1">
    <w:name w:val="toc 1"/>
    <w:basedOn w:val="Normal"/>
    <w:next w:val="Normal"/>
    <w:autoRedefine/>
    <w:uiPriority w:val="39"/>
    <w:rsid w:val="000549D6"/>
    <w:pPr>
      <w:tabs>
        <w:tab w:val="left" w:pos="480"/>
        <w:tab w:val="right" w:leader="dot" w:pos="10070"/>
      </w:tabs>
      <w:spacing w:line="276" w:lineRule="auto"/>
    </w:pPr>
  </w:style>
  <w:style w:type="paragraph" w:styleId="TOC2">
    <w:name w:val="toc 2"/>
    <w:basedOn w:val="Normal"/>
    <w:next w:val="Normal"/>
    <w:autoRedefine/>
    <w:semiHidden/>
    <w:rsid w:val="00E40395"/>
    <w:pPr>
      <w:ind w:left="240"/>
    </w:pPr>
  </w:style>
  <w:style w:type="paragraph" w:styleId="DocumentMap">
    <w:name w:val="Document Map"/>
    <w:basedOn w:val="Normal"/>
    <w:semiHidden/>
    <w:rsid w:val="00E40395"/>
    <w:pPr>
      <w:shd w:val="clear" w:color="auto" w:fill="000080"/>
    </w:pPr>
    <w:rPr>
      <w:rFonts w:ascii="Tahoma" w:hAnsi="Tahoma" w:cs="Tahoma"/>
      <w:sz w:val="20"/>
      <w:szCs w:val="20"/>
    </w:rPr>
  </w:style>
  <w:style w:type="paragraph" w:styleId="Caption">
    <w:name w:val="caption"/>
    <w:aliases w:val="Caption-Figure"/>
    <w:basedOn w:val="Normal"/>
    <w:next w:val="Normal"/>
    <w:rsid w:val="003A2A6E"/>
    <w:pPr>
      <w:spacing w:before="120" w:after="120"/>
      <w:jc w:val="center"/>
    </w:pPr>
    <w:rPr>
      <w:b/>
      <w:szCs w:val="20"/>
    </w:rPr>
  </w:style>
  <w:style w:type="paragraph" w:customStyle="1" w:styleId="TableTextLeft">
    <w:name w:val="TableTextLeft"/>
    <w:basedOn w:val="Normal"/>
    <w:semiHidden/>
    <w:rsid w:val="003A2A6E"/>
    <w:pPr>
      <w:tabs>
        <w:tab w:val="left" w:pos="720"/>
        <w:tab w:val="left" w:pos="1440"/>
      </w:tabs>
      <w:spacing w:before="20" w:after="20"/>
    </w:pPr>
    <w:rPr>
      <w:sz w:val="20"/>
      <w:szCs w:val="20"/>
    </w:rPr>
  </w:style>
  <w:style w:type="paragraph" w:customStyle="1" w:styleId="TableHeader">
    <w:name w:val="TableHeader"/>
    <w:basedOn w:val="Normal"/>
    <w:semiHidden/>
    <w:rsid w:val="003A2A6E"/>
    <w:pPr>
      <w:keepNext/>
      <w:tabs>
        <w:tab w:val="left" w:pos="720"/>
        <w:tab w:val="left" w:pos="1440"/>
        <w:tab w:val="left" w:pos="1800"/>
      </w:tabs>
      <w:spacing w:before="20" w:after="20"/>
      <w:jc w:val="center"/>
    </w:pPr>
    <w:rPr>
      <w:b/>
      <w:smallCaps/>
      <w:sz w:val="20"/>
      <w:szCs w:val="20"/>
    </w:rPr>
  </w:style>
  <w:style w:type="table" w:styleId="TableGrid">
    <w:name w:val="Table Grid"/>
    <w:basedOn w:val="TableNormal"/>
    <w:uiPriority w:val="59"/>
    <w:rsid w:val="003A2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5D2FB9"/>
    <w:rPr>
      <w:sz w:val="24"/>
      <w:lang w:val="en-US" w:eastAsia="en-US" w:bidi="ar-SA"/>
    </w:rPr>
  </w:style>
  <w:style w:type="character" w:customStyle="1" w:styleId="Heading2Char">
    <w:name w:val="Heading 2 Char"/>
    <w:basedOn w:val="DefaultParagraphFont"/>
    <w:link w:val="Heading2"/>
    <w:rsid w:val="00F02AC8"/>
    <w:rPr>
      <w:b/>
      <w:sz w:val="24"/>
    </w:rPr>
  </w:style>
  <w:style w:type="paragraph" w:styleId="CommentSubject">
    <w:name w:val="annotation subject"/>
    <w:basedOn w:val="CommentText"/>
    <w:next w:val="CommentText"/>
    <w:semiHidden/>
    <w:rsid w:val="00883197"/>
    <w:pPr>
      <w:widowControl/>
      <w:tabs>
        <w:tab w:val="clear" w:pos="-720"/>
      </w:tabs>
      <w:suppressAutoHyphens w:val="0"/>
      <w:jc w:val="left"/>
    </w:pPr>
    <w:rPr>
      <w:rFonts w:ascii="Times New Roman" w:hAnsi="Times New Roman"/>
      <w:b/>
      <w:bCs/>
      <w:spacing w:val="0"/>
      <w:sz w:val="20"/>
    </w:rPr>
  </w:style>
  <w:style w:type="paragraph" w:styleId="EndnoteText">
    <w:name w:val="endnote text"/>
    <w:basedOn w:val="Normal"/>
    <w:semiHidden/>
    <w:rsid w:val="000723C8"/>
    <w:pPr>
      <w:widowControl w:val="0"/>
    </w:pPr>
    <w:rPr>
      <w:rFonts w:ascii="Courier New" w:hAnsi="Courier New"/>
      <w:snapToGrid w:val="0"/>
      <w:szCs w:val="20"/>
    </w:rPr>
  </w:style>
  <w:style w:type="character" w:styleId="EndnoteReference">
    <w:name w:val="endnote reference"/>
    <w:basedOn w:val="DefaultParagraphFont"/>
    <w:semiHidden/>
    <w:rsid w:val="000723C8"/>
    <w:rPr>
      <w:vertAlign w:val="superscript"/>
    </w:rPr>
  </w:style>
  <w:style w:type="paragraph" w:styleId="FootnoteText">
    <w:name w:val="footnote text"/>
    <w:basedOn w:val="Normal"/>
    <w:semiHidden/>
    <w:rsid w:val="000723C8"/>
    <w:pPr>
      <w:widowControl w:val="0"/>
    </w:pPr>
    <w:rPr>
      <w:rFonts w:ascii="Courier New" w:hAnsi="Courier New"/>
      <w:snapToGrid w:val="0"/>
      <w:szCs w:val="20"/>
    </w:rPr>
  </w:style>
  <w:style w:type="character" w:styleId="FootnoteReference">
    <w:name w:val="footnote reference"/>
    <w:basedOn w:val="DefaultParagraphFont"/>
    <w:semiHidden/>
    <w:rsid w:val="000723C8"/>
    <w:rPr>
      <w:vertAlign w:val="superscript"/>
    </w:rPr>
  </w:style>
  <w:style w:type="paragraph" w:customStyle="1" w:styleId="level1">
    <w:name w:val="_level1"/>
    <w:rsid w:val="000723C8"/>
    <w:pPr>
      <w:widowControl w:val="0"/>
      <w:tabs>
        <w:tab w:val="left" w:pos="-720"/>
      </w:tabs>
      <w:suppressAutoHyphens/>
      <w:ind w:left="720"/>
    </w:pPr>
    <w:rPr>
      <w:rFonts w:ascii="Courier New" w:hAnsi="Courier New"/>
      <w:snapToGrid w:val="0"/>
    </w:rPr>
  </w:style>
  <w:style w:type="paragraph" w:customStyle="1" w:styleId="level2">
    <w:name w:val="_level2"/>
    <w:rsid w:val="000723C8"/>
    <w:pPr>
      <w:widowControl w:val="0"/>
      <w:tabs>
        <w:tab w:val="left" w:pos="-720"/>
      </w:tabs>
      <w:suppressAutoHyphens/>
      <w:ind w:left="1440"/>
    </w:pPr>
    <w:rPr>
      <w:rFonts w:ascii="Courier New" w:hAnsi="Courier New"/>
      <w:snapToGrid w:val="0"/>
    </w:rPr>
  </w:style>
  <w:style w:type="character" w:customStyle="1" w:styleId="DefaultPara">
    <w:name w:val="Default Para"/>
    <w:basedOn w:val="DefaultParagraphFont"/>
    <w:rsid w:val="000723C8"/>
    <w:rPr>
      <w:rFonts w:ascii="Arial" w:hAnsi="Arial"/>
      <w:noProof w:val="0"/>
      <w:sz w:val="20"/>
      <w:lang w:val="en-US"/>
    </w:rPr>
  </w:style>
  <w:style w:type="paragraph" w:customStyle="1" w:styleId="level30">
    <w:name w:val="_level3"/>
    <w:rsid w:val="000723C8"/>
    <w:pPr>
      <w:widowControl w:val="0"/>
      <w:tabs>
        <w:tab w:val="left" w:pos="-720"/>
      </w:tabs>
      <w:suppressAutoHyphens/>
      <w:ind w:left="2160"/>
    </w:pPr>
    <w:rPr>
      <w:rFonts w:ascii="Courier New" w:hAnsi="Courier New"/>
      <w:snapToGrid w:val="0"/>
    </w:rPr>
  </w:style>
  <w:style w:type="paragraph" w:customStyle="1" w:styleId="level4">
    <w:name w:val="_level4"/>
    <w:rsid w:val="000723C8"/>
    <w:pPr>
      <w:widowControl w:val="0"/>
      <w:tabs>
        <w:tab w:val="left" w:pos="-720"/>
      </w:tabs>
      <w:suppressAutoHyphens/>
      <w:ind w:left="2880"/>
    </w:pPr>
    <w:rPr>
      <w:rFonts w:ascii="Courier New" w:hAnsi="Courier New"/>
      <w:snapToGrid w:val="0"/>
    </w:rPr>
  </w:style>
  <w:style w:type="paragraph" w:customStyle="1" w:styleId="level5">
    <w:name w:val="_level5"/>
    <w:rsid w:val="000723C8"/>
    <w:pPr>
      <w:widowControl w:val="0"/>
      <w:tabs>
        <w:tab w:val="left" w:pos="-720"/>
      </w:tabs>
      <w:suppressAutoHyphens/>
      <w:ind w:left="3600"/>
    </w:pPr>
    <w:rPr>
      <w:rFonts w:ascii="Courier New" w:hAnsi="Courier New"/>
      <w:snapToGrid w:val="0"/>
    </w:rPr>
  </w:style>
  <w:style w:type="paragraph" w:customStyle="1" w:styleId="level6">
    <w:name w:val="_level6"/>
    <w:rsid w:val="000723C8"/>
    <w:pPr>
      <w:widowControl w:val="0"/>
      <w:tabs>
        <w:tab w:val="left" w:pos="-720"/>
      </w:tabs>
      <w:suppressAutoHyphens/>
      <w:ind w:left="4320"/>
    </w:pPr>
    <w:rPr>
      <w:rFonts w:ascii="Courier New" w:hAnsi="Courier New"/>
      <w:snapToGrid w:val="0"/>
    </w:rPr>
  </w:style>
  <w:style w:type="paragraph" w:customStyle="1" w:styleId="level7">
    <w:name w:val="_level7"/>
    <w:rsid w:val="000723C8"/>
    <w:pPr>
      <w:widowControl w:val="0"/>
      <w:tabs>
        <w:tab w:val="left" w:pos="-720"/>
      </w:tabs>
      <w:suppressAutoHyphens/>
      <w:ind w:left="5040"/>
    </w:pPr>
    <w:rPr>
      <w:rFonts w:ascii="Courier New" w:hAnsi="Courier New"/>
      <w:snapToGrid w:val="0"/>
    </w:rPr>
  </w:style>
  <w:style w:type="paragraph" w:customStyle="1" w:styleId="level8">
    <w:name w:val="_level8"/>
    <w:rsid w:val="000723C8"/>
    <w:pPr>
      <w:widowControl w:val="0"/>
      <w:tabs>
        <w:tab w:val="left" w:pos="-720"/>
      </w:tabs>
      <w:suppressAutoHyphens/>
      <w:ind w:left="5760"/>
    </w:pPr>
    <w:rPr>
      <w:rFonts w:ascii="Courier New" w:hAnsi="Courier New"/>
      <w:snapToGrid w:val="0"/>
    </w:rPr>
  </w:style>
  <w:style w:type="paragraph" w:customStyle="1" w:styleId="level9">
    <w:name w:val="_level9"/>
    <w:rsid w:val="000723C8"/>
    <w:pPr>
      <w:widowControl w:val="0"/>
      <w:tabs>
        <w:tab w:val="left" w:pos="-720"/>
      </w:tabs>
      <w:suppressAutoHyphens/>
      <w:ind w:left="6480"/>
    </w:pPr>
    <w:rPr>
      <w:rFonts w:ascii="Courier New" w:hAnsi="Courier New"/>
      <w:snapToGrid w:val="0"/>
    </w:rPr>
  </w:style>
  <w:style w:type="paragraph" w:customStyle="1" w:styleId="levsl1">
    <w:name w:val="_levsl1"/>
    <w:rsid w:val="000723C8"/>
    <w:pPr>
      <w:widowControl w:val="0"/>
      <w:tabs>
        <w:tab w:val="left" w:pos="-720"/>
      </w:tabs>
      <w:suppressAutoHyphens/>
      <w:ind w:left="720"/>
    </w:pPr>
    <w:rPr>
      <w:rFonts w:ascii="Courier New" w:hAnsi="Courier New"/>
      <w:snapToGrid w:val="0"/>
    </w:rPr>
  </w:style>
  <w:style w:type="paragraph" w:customStyle="1" w:styleId="levsl2">
    <w:name w:val="_levsl2"/>
    <w:rsid w:val="000723C8"/>
    <w:pPr>
      <w:widowControl w:val="0"/>
      <w:tabs>
        <w:tab w:val="left" w:pos="-720"/>
      </w:tabs>
      <w:suppressAutoHyphens/>
      <w:ind w:left="1440"/>
    </w:pPr>
    <w:rPr>
      <w:rFonts w:ascii="Courier New" w:hAnsi="Courier New"/>
      <w:snapToGrid w:val="0"/>
    </w:rPr>
  </w:style>
  <w:style w:type="paragraph" w:customStyle="1" w:styleId="levsl3">
    <w:name w:val="_levsl3"/>
    <w:rsid w:val="000723C8"/>
    <w:pPr>
      <w:widowControl w:val="0"/>
      <w:tabs>
        <w:tab w:val="left" w:pos="-720"/>
      </w:tabs>
      <w:suppressAutoHyphens/>
      <w:ind w:left="2160"/>
    </w:pPr>
    <w:rPr>
      <w:rFonts w:ascii="Courier New" w:hAnsi="Courier New"/>
      <w:snapToGrid w:val="0"/>
    </w:rPr>
  </w:style>
  <w:style w:type="paragraph" w:customStyle="1" w:styleId="levsl4">
    <w:name w:val="_levsl4"/>
    <w:rsid w:val="000723C8"/>
    <w:pPr>
      <w:widowControl w:val="0"/>
      <w:tabs>
        <w:tab w:val="left" w:pos="-720"/>
      </w:tabs>
      <w:suppressAutoHyphens/>
      <w:ind w:left="2880"/>
    </w:pPr>
    <w:rPr>
      <w:rFonts w:ascii="Courier New" w:hAnsi="Courier New"/>
      <w:snapToGrid w:val="0"/>
    </w:rPr>
  </w:style>
  <w:style w:type="paragraph" w:customStyle="1" w:styleId="levsl5">
    <w:name w:val="_levsl5"/>
    <w:rsid w:val="000723C8"/>
    <w:pPr>
      <w:widowControl w:val="0"/>
      <w:tabs>
        <w:tab w:val="left" w:pos="-720"/>
      </w:tabs>
      <w:suppressAutoHyphens/>
      <w:ind w:left="3600"/>
    </w:pPr>
    <w:rPr>
      <w:rFonts w:ascii="Courier New" w:hAnsi="Courier New"/>
      <w:snapToGrid w:val="0"/>
    </w:rPr>
  </w:style>
  <w:style w:type="paragraph" w:customStyle="1" w:styleId="levsl6">
    <w:name w:val="_levsl6"/>
    <w:rsid w:val="000723C8"/>
    <w:pPr>
      <w:widowControl w:val="0"/>
      <w:tabs>
        <w:tab w:val="left" w:pos="-720"/>
      </w:tabs>
      <w:suppressAutoHyphens/>
      <w:ind w:left="4320"/>
    </w:pPr>
    <w:rPr>
      <w:rFonts w:ascii="Courier New" w:hAnsi="Courier New"/>
      <w:snapToGrid w:val="0"/>
    </w:rPr>
  </w:style>
  <w:style w:type="paragraph" w:customStyle="1" w:styleId="levsl7">
    <w:name w:val="_levsl7"/>
    <w:rsid w:val="000723C8"/>
    <w:pPr>
      <w:widowControl w:val="0"/>
      <w:tabs>
        <w:tab w:val="left" w:pos="-720"/>
      </w:tabs>
      <w:suppressAutoHyphens/>
      <w:ind w:left="5040"/>
    </w:pPr>
    <w:rPr>
      <w:rFonts w:ascii="Courier New" w:hAnsi="Courier New"/>
      <w:snapToGrid w:val="0"/>
    </w:rPr>
  </w:style>
  <w:style w:type="paragraph" w:customStyle="1" w:styleId="levsl8">
    <w:name w:val="_levsl8"/>
    <w:rsid w:val="000723C8"/>
    <w:pPr>
      <w:widowControl w:val="0"/>
      <w:tabs>
        <w:tab w:val="left" w:pos="-720"/>
      </w:tabs>
      <w:suppressAutoHyphens/>
      <w:ind w:left="5760"/>
    </w:pPr>
    <w:rPr>
      <w:rFonts w:ascii="Courier New" w:hAnsi="Courier New"/>
      <w:snapToGrid w:val="0"/>
    </w:rPr>
  </w:style>
  <w:style w:type="paragraph" w:customStyle="1" w:styleId="levsl9">
    <w:name w:val="_levsl9"/>
    <w:rsid w:val="000723C8"/>
    <w:pPr>
      <w:widowControl w:val="0"/>
      <w:tabs>
        <w:tab w:val="left" w:pos="-720"/>
      </w:tabs>
      <w:suppressAutoHyphens/>
      <w:ind w:left="6480"/>
    </w:pPr>
    <w:rPr>
      <w:rFonts w:ascii="Courier New" w:hAnsi="Courier New"/>
      <w:snapToGrid w:val="0"/>
    </w:rPr>
  </w:style>
  <w:style w:type="paragraph" w:customStyle="1" w:styleId="levnl1">
    <w:name w:val="_levnl1"/>
    <w:rsid w:val="000723C8"/>
    <w:pPr>
      <w:widowControl w:val="0"/>
      <w:tabs>
        <w:tab w:val="left" w:pos="-720"/>
      </w:tabs>
      <w:suppressAutoHyphens/>
      <w:ind w:left="720"/>
    </w:pPr>
    <w:rPr>
      <w:rFonts w:ascii="Courier New" w:hAnsi="Courier New"/>
      <w:snapToGrid w:val="0"/>
    </w:rPr>
  </w:style>
  <w:style w:type="paragraph" w:customStyle="1" w:styleId="levnl2">
    <w:name w:val="_levnl2"/>
    <w:rsid w:val="000723C8"/>
    <w:pPr>
      <w:widowControl w:val="0"/>
      <w:tabs>
        <w:tab w:val="left" w:pos="-720"/>
      </w:tabs>
      <w:suppressAutoHyphens/>
      <w:ind w:left="1440"/>
    </w:pPr>
    <w:rPr>
      <w:rFonts w:ascii="Courier New" w:hAnsi="Courier New"/>
      <w:snapToGrid w:val="0"/>
    </w:rPr>
  </w:style>
  <w:style w:type="paragraph" w:customStyle="1" w:styleId="levnl3">
    <w:name w:val="_levnl3"/>
    <w:rsid w:val="000723C8"/>
    <w:pPr>
      <w:widowControl w:val="0"/>
      <w:tabs>
        <w:tab w:val="left" w:pos="-720"/>
      </w:tabs>
      <w:suppressAutoHyphens/>
      <w:ind w:left="2160"/>
    </w:pPr>
    <w:rPr>
      <w:rFonts w:ascii="Courier New" w:hAnsi="Courier New"/>
      <w:snapToGrid w:val="0"/>
    </w:rPr>
  </w:style>
  <w:style w:type="paragraph" w:customStyle="1" w:styleId="levnl4">
    <w:name w:val="_levnl4"/>
    <w:rsid w:val="000723C8"/>
    <w:pPr>
      <w:widowControl w:val="0"/>
      <w:tabs>
        <w:tab w:val="left" w:pos="-720"/>
      </w:tabs>
      <w:suppressAutoHyphens/>
      <w:ind w:left="2880"/>
    </w:pPr>
    <w:rPr>
      <w:rFonts w:ascii="Courier New" w:hAnsi="Courier New"/>
      <w:snapToGrid w:val="0"/>
    </w:rPr>
  </w:style>
  <w:style w:type="paragraph" w:customStyle="1" w:styleId="levnl5">
    <w:name w:val="_levnl5"/>
    <w:rsid w:val="000723C8"/>
    <w:pPr>
      <w:widowControl w:val="0"/>
      <w:tabs>
        <w:tab w:val="left" w:pos="-720"/>
      </w:tabs>
      <w:suppressAutoHyphens/>
      <w:ind w:left="3600"/>
    </w:pPr>
    <w:rPr>
      <w:rFonts w:ascii="Courier New" w:hAnsi="Courier New"/>
      <w:snapToGrid w:val="0"/>
    </w:rPr>
  </w:style>
  <w:style w:type="paragraph" w:customStyle="1" w:styleId="levnl6">
    <w:name w:val="_levnl6"/>
    <w:rsid w:val="000723C8"/>
    <w:pPr>
      <w:widowControl w:val="0"/>
      <w:tabs>
        <w:tab w:val="left" w:pos="-720"/>
      </w:tabs>
      <w:suppressAutoHyphens/>
      <w:ind w:left="4320"/>
    </w:pPr>
    <w:rPr>
      <w:rFonts w:ascii="Courier New" w:hAnsi="Courier New"/>
      <w:snapToGrid w:val="0"/>
    </w:rPr>
  </w:style>
  <w:style w:type="paragraph" w:customStyle="1" w:styleId="levnl7">
    <w:name w:val="_levnl7"/>
    <w:rsid w:val="000723C8"/>
    <w:pPr>
      <w:widowControl w:val="0"/>
      <w:tabs>
        <w:tab w:val="left" w:pos="-720"/>
      </w:tabs>
      <w:suppressAutoHyphens/>
      <w:ind w:left="5040"/>
    </w:pPr>
    <w:rPr>
      <w:rFonts w:ascii="Courier New" w:hAnsi="Courier New"/>
      <w:snapToGrid w:val="0"/>
    </w:rPr>
  </w:style>
  <w:style w:type="paragraph" w:customStyle="1" w:styleId="levnl8">
    <w:name w:val="_levnl8"/>
    <w:rsid w:val="000723C8"/>
    <w:pPr>
      <w:widowControl w:val="0"/>
      <w:tabs>
        <w:tab w:val="left" w:pos="-720"/>
      </w:tabs>
      <w:suppressAutoHyphens/>
      <w:ind w:left="5760"/>
    </w:pPr>
    <w:rPr>
      <w:rFonts w:ascii="Courier New" w:hAnsi="Courier New"/>
      <w:snapToGrid w:val="0"/>
    </w:rPr>
  </w:style>
  <w:style w:type="paragraph" w:customStyle="1" w:styleId="levnl9">
    <w:name w:val="_levnl9"/>
    <w:rsid w:val="000723C8"/>
    <w:pPr>
      <w:widowControl w:val="0"/>
      <w:tabs>
        <w:tab w:val="left" w:pos="-720"/>
      </w:tabs>
      <w:suppressAutoHyphens/>
      <w:ind w:left="6480"/>
    </w:pPr>
    <w:rPr>
      <w:rFonts w:ascii="Courier New" w:hAnsi="Courier New"/>
      <w:snapToGrid w:val="0"/>
    </w:rPr>
  </w:style>
  <w:style w:type="character" w:customStyle="1" w:styleId="SYSHYPERTEXT">
    <w:name w:val="SYS_HYPERTEXT"/>
    <w:basedOn w:val="DefaultParagraphFont"/>
    <w:rsid w:val="000723C8"/>
    <w:rPr>
      <w:sz w:val="20"/>
      <w:u w:val="single"/>
    </w:rPr>
  </w:style>
  <w:style w:type="character" w:customStyle="1" w:styleId="AutoList11">
    <w:name w:val="AutoList1 1"/>
    <w:basedOn w:val="DefaultParagraphFont"/>
    <w:rsid w:val="000723C8"/>
  </w:style>
  <w:style w:type="character" w:customStyle="1" w:styleId="BulletList1">
    <w:name w:val="Bullet List 1"/>
    <w:basedOn w:val="DefaultParagraphFont"/>
    <w:rsid w:val="000723C8"/>
  </w:style>
  <w:style w:type="character" w:customStyle="1" w:styleId="AutoList31">
    <w:name w:val="AutoList3 1"/>
    <w:basedOn w:val="DefaultParagraphFont"/>
    <w:rsid w:val="000723C8"/>
  </w:style>
  <w:style w:type="character" w:customStyle="1" w:styleId="AutoList41">
    <w:name w:val="AutoList4 1"/>
    <w:basedOn w:val="DefaultParagraphFont"/>
    <w:rsid w:val="000723C8"/>
  </w:style>
  <w:style w:type="character" w:customStyle="1" w:styleId="Numbers21">
    <w:name w:val="Numbers 2 1"/>
    <w:basedOn w:val="DefaultParagraphFont"/>
    <w:rsid w:val="000723C8"/>
  </w:style>
  <w:style w:type="character" w:customStyle="1" w:styleId="AutoList21">
    <w:name w:val="AutoList2 1"/>
    <w:basedOn w:val="DefaultParagraphFont"/>
    <w:rsid w:val="000723C8"/>
  </w:style>
  <w:style w:type="character" w:customStyle="1" w:styleId="Letters8">
    <w:name w:val="Letters 8"/>
    <w:basedOn w:val="DefaultParagraphFont"/>
    <w:rsid w:val="000723C8"/>
  </w:style>
  <w:style w:type="character" w:customStyle="1" w:styleId="Letters7">
    <w:name w:val="Letters 7"/>
    <w:basedOn w:val="DefaultParagraphFont"/>
    <w:rsid w:val="000723C8"/>
  </w:style>
  <w:style w:type="character" w:customStyle="1" w:styleId="Letters6">
    <w:name w:val="Letters 6"/>
    <w:basedOn w:val="DefaultParagraphFont"/>
    <w:rsid w:val="000723C8"/>
  </w:style>
  <w:style w:type="character" w:customStyle="1" w:styleId="Letters5">
    <w:name w:val="Letters 5"/>
    <w:basedOn w:val="DefaultParagraphFont"/>
    <w:rsid w:val="000723C8"/>
  </w:style>
  <w:style w:type="character" w:customStyle="1" w:styleId="Letters4">
    <w:name w:val="Letters 4"/>
    <w:basedOn w:val="DefaultParagraphFont"/>
    <w:rsid w:val="000723C8"/>
  </w:style>
  <w:style w:type="character" w:customStyle="1" w:styleId="Letters3">
    <w:name w:val="Letters 3"/>
    <w:basedOn w:val="DefaultParagraphFont"/>
    <w:rsid w:val="000723C8"/>
  </w:style>
  <w:style w:type="character" w:customStyle="1" w:styleId="Letters2">
    <w:name w:val="Letters 2"/>
    <w:basedOn w:val="DefaultParagraphFont"/>
    <w:rsid w:val="000723C8"/>
  </w:style>
  <w:style w:type="character" w:customStyle="1" w:styleId="Letters1">
    <w:name w:val="Letters 1"/>
    <w:basedOn w:val="DefaultParagraphFont"/>
    <w:rsid w:val="000723C8"/>
  </w:style>
  <w:style w:type="character" w:customStyle="1" w:styleId="RFPoutline8">
    <w:name w:val="RFP outline 8"/>
    <w:basedOn w:val="DefaultParagraphFont"/>
    <w:rsid w:val="000723C8"/>
  </w:style>
  <w:style w:type="character" w:customStyle="1" w:styleId="RFPoutline7">
    <w:name w:val="RFP outline 7"/>
    <w:basedOn w:val="DefaultParagraphFont"/>
    <w:rsid w:val="000723C8"/>
  </w:style>
  <w:style w:type="character" w:customStyle="1" w:styleId="RFPoutline6">
    <w:name w:val="RFP outline 6"/>
    <w:basedOn w:val="DefaultParagraphFont"/>
    <w:rsid w:val="000723C8"/>
  </w:style>
  <w:style w:type="paragraph" w:styleId="TOC3">
    <w:name w:val="toc 3"/>
    <w:basedOn w:val="Normal"/>
    <w:next w:val="Normal"/>
    <w:autoRedefine/>
    <w:semiHidden/>
    <w:rsid w:val="000723C8"/>
    <w:pPr>
      <w:widowControl w:val="0"/>
      <w:tabs>
        <w:tab w:val="left" w:pos="720"/>
        <w:tab w:val="left" w:pos="1440"/>
        <w:tab w:val="left" w:pos="2160"/>
        <w:tab w:val="right" w:leader="dot" w:pos="9360"/>
      </w:tabs>
      <w:suppressAutoHyphens/>
      <w:ind w:left="2160" w:right="720" w:hanging="720"/>
      <w:jc w:val="both"/>
    </w:pPr>
    <w:rPr>
      <w:rFonts w:ascii="Arial" w:hAnsi="Arial"/>
      <w:snapToGrid w:val="0"/>
      <w:spacing w:val="-2"/>
      <w:sz w:val="20"/>
      <w:szCs w:val="20"/>
    </w:rPr>
  </w:style>
  <w:style w:type="paragraph" w:styleId="TOC4">
    <w:name w:val="toc 4"/>
    <w:basedOn w:val="Normal"/>
    <w:next w:val="Normal"/>
    <w:autoRedefine/>
    <w:semiHidden/>
    <w:rsid w:val="000723C8"/>
    <w:pPr>
      <w:widowControl w:val="0"/>
      <w:tabs>
        <w:tab w:val="right" w:pos="9360"/>
      </w:tabs>
      <w:suppressAutoHyphens/>
      <w:ind w:left="2880" w:right="720" w:hanging="720"/>
      <w:jc w:val="both"/>
    </w:pPr>
    <w:rPr>
      <w:rFonts w:ascii="Arial" w:hAnsi="Arial"/>
      <w:snapToGrid w:val="0"/>
      <w:spacing w:val="-2"/>
      <w:sz w:val="20"/>
      <w:szCs w:val="20"/>
    </w:rPr>
  </w:style>
  <w:style w:type="paragraph" w:styleId="TOC5">
    <w:name w:val="toc 5"/>
    <w:basedOn w:val="Normal"/>
    <w:next w:val="Normal"/>
    <w:autoRedefine/>
    <w:semiHidden/>
    <w:rsid w:val="000723C8"/>
    <w:pPr>
      <w:widowControl w:val="0"/>
      <w:tabs>
        <w:tab w:val="right" w:pos="9360"/>
      </w:tabs>
      <w:suppressAutoHyphens/>
      <w:ind w:left="3600" w:right="720" w:hanging="720"/>
      <w:jc w:val="both"/>
    </w:pPr>
    <w:rPr>
      <w:rFonts w:ascii="Arial" w:hAnsi="Arial"/>
      <w:snapToGrid w:val="0"/>
      <w:spacing w:val="-2"/>
      <w:sz w:val="20"/>
      <w:szCs w:val="20"/>
    </w:rPr>
  </w:style>
  <w:style w:type="paragraph" w:styleId="TOC6">
    <w:name w:val="toc 6"/>
    <w:basedOn w:val="Normal"/>
    <w:next w:val="Normal"/>
    <w:autoRedefine/>
    <w:semiHidden/>
    <w:rsid w:val="000723C8"/>
    <w:pPr>
      <w:widowControl w:val="0"/>
      <w:tabs>
        <w:tab w:val="right" w:pos="9360"/>
      </w:tabs>
      <w:suppressAutoHyphens/>
      <w:ind w:left="720" w:hanging="720"/>
    </w:pPr>
    <w:rPr>
      <w:rFonts w:ascii="Courier New" w:hAnsi="Courier New"/>
      <w:snapToGrid w:val="0"/>
      <w:sz w:val="20"/>
      <w:szCs w:val="20"/>
    </w:rPr>
  </w:style>
  <w:style w:type="paragraph" w:styleId="TOC7">
    <w:name w:val="toc 7"/>
    <w:basedOn w:val="Normal"/>
    <w:next w:val="Normal"/>
    <w:autoRedefine/>
    <w:semiHidden/>
    <w:rsid w:val="000723C8"/>
    <w:pPr>
      <w:widowControl w:val="0"/>
      <w:suppressAutoHyphens/>
      <w:ind w:left="720" w:hanging="720"/>
    </w:pPr>
    <w:rPr>
      <w:rFonts w:ascii="Courier New" w:hAnsi="Courier New"/>
      <w:snapToGrid w:val="0"/>
      <w:sz w:val="20"/>
      <w:szCs w:val="20"/>
    </w:rPr>
  </w:style>
  <w:style w:type="paragraph" w:styleId="TOC8">
    <w:name w:val="toc 8"/>
    <w:basedOn w:val="Normal"/>
    <w:next w:val="Normal"/>
    <w:autoRedefine/>
    <w:semiHidden/>
    <w:rsid w:val="000723C8"/>
    <w:pPr>
      <w:widowControl w:val="0"/>
      <w:tabs>
        <w:tab w:val="right" w:pos="9360"/>
      </w:tabs>
      <w:suppressAutoHyphens/>
      <w:ind w:left="720" w:hanging="720"/>
    </w:pPr>
    <w:rPr>
      <w:rFonts w:ascii="Courier New" w:hAnsi="Courier New"/>
      <w:snapToGrid w:val="0"/>
      <w:sz w:val="20"/>
      <w:szCs w:val="20"/>
    </w:rPr>
  </w:style>
  <w:style w:type="paragraph" w:styleId="TOC9">
    <w:name w:val="toc 9"/>
    <w:basedOn w:val="Normal"/>
    <w:next w:val="Normal"/>
    <w:autoRedefine/>
    <w:semiHidden/>
    <w:rsid w:val="000723C8"/>
    <w:pPr>
      <w:widowControl w:val="0"/>
      <w:tabs>
        <w:tab w:val="right" w:leader="dot" w:pos="9360"/>
      </w:tabs>
      <w:suppressAutoHyphens/>
      <w:ind w:left="720" w:hanging="720"/>
    </w:pPr>
    <w:rPr>
      <w:rFonts w:ascii="Courier New" w:hAnsi="Courier New"/>
      <w:snapToGrid w:val="0"/>
      <w:sz w:val="20"/>
      <w:szCs w:val="20"/>
    </w:rPr>
  </w:style>
  <w:style w:type="paragraph" w:styleId="Index1">
    <w:name w:val="index 1"/>
    <w:basedOn w:val="Normal"/>
    <w:next w:val="Normal"/>
    <w:autoRedefine/>
    <w:semiHidden/>
    <w:rsid w:val="000723C8"/>
    <w:pPr>
      <w:widowControl w:val="0"/>
      <w:tabs>
        <w:tab w:val="right" w:leader="dot" w:pos="9360"/>
      </w:tabs>
      <w:suppressAutoHyphens/>
      <w:ind w:left="1440" w:right="720" w:hanging="1440"/>
    </w:pPr>
    <w:rPr>
      <w:rFonts w:ascii="Courier New" w:hAnsi="Courier New"/>
      <w:snapToGrid w:val="0"/>
      <w:sz w:val="20"/>
      <w:szCs w:val="20"/>
    </w:rPr>
  </w:style>
  <w:style w:type="paragraph" w:styleId="Index2">
    <w:name w:val="index 2"/>
    <w:basedOn w:val="Normal"/>
    <w:next w:val="Normal"/>
    <w:autoRedefine/>
    <w:semiHidden/>
    <w:rsid w:val="000723C8"/>
    <w:pPr>
      <w:widowControl w:val="0"/>
      <w:tabs>
        <w:tab w:val="right" w:leader="dot" w:pos="9360"/>
      </w:tabs>
      <w:suppressAutoHyphens/>
      <w:ind w:left="1440" w:right="720" w:hanging="720"/>
    </w:pPr>
    <w:rPr>
      <w:rFonts w:ascii="Courier New" w:hAnsi="Courier New"/>
      <w:snapToGrid w:val="0"/>
      <w:sz w:val="20"/>
      <w:szCs w:val="20"/>
    </w:rPr>
  </w:style>
  <w:style w:type="paragraph" w:styleId="TOAHeading">
    <w:name w:val="toa heading"/>
    <w:basedOn w:val="Normal"/>
    <w:next w:val="Normal"/>
    <w:semiHidden/>
    <w:rsid w:val="000723C8"/>
    <w:pPr>
      <w:widowControl w:val="0"/>
      <w:tabs>
        <w:tab w:val="right" w:pos="9360"/>
      </w:tabs>
      <w:suppressAutoHyphens/>
    </w:pPr>
    <w:rPr>
      <w:rFonts w:ascii="Courier New" w:hAnsi="Courier New"/>
      <w:snapToGrid w:val="0"/>
      <w:sz w:val="20"/>
      <w:szCs w:val="20"/>
    </w:rPr>
  </w:style>
  <w:style w:type="character" w:customStyle="1" w:styleId="EquationCaption">
    <w:name w:val="_Equation Caption"/>
    <w:rsid w:val="000723C8"/>
  </w:style>
  <w:style w:type="character" w:customStyle="1" w:styleId="Heading6Char">
    <w:name w:val="Heading 6 Char"/>
    <w:basedOn w:val="DefaultParagraphFont"/>
    <w:link w:val="Heading6"/>
    <w:rsid w:val="00B533A8"/>
    <w:rPr>
      <w:bCs/>
      <w:sz w:val="24"/>
      <w:szCs w:val="24"/>
    </w:rPr>
  </w:style>
  <w:style w:type="character" w:customStyle="1" w:styleId="Heading4Char">
    <w:name w:val="Heading 4 Char"/>
    <w:basedOn w:val="DefaultParagraphFont"/>
    <w:link w:val="Heading4"/>
    <w:rsid w:val="003D58A2"/>
    <w:rPr>
      <w:bCs/>
      <w:sz w:val="24"/>
      <w:szCs w:val="24"/>
    </w:rPr>
  </w:style>
  <w:style w:type="paragraph" w:customStyle="1" w:styleId="TableText">
    <w:name w:val="Table Text"/>
    <w:basedOn w:val="Normal"/>
    <w:rsid w:val="00C814C8"/>
  </w:style>
  <w:style w:type="paragraph" w:styleId="NormalWeb">
    <w:name w:val="Normal (Web)"/>
    <w:basedOn w:val="Normal"/>
    <w:rsid w:val="009C49F4"/>
    <w:pPr>
      <w:spacing w:after="141" w:line="320" w:lineRule="atLeast"/>
    </w:pPr>
    <w:rPr>
      <w:rFonts w:ascii="Trebuchet MS" w:hAnsi="Trebuchet MS"/>
      <w:color w:val="000000"/>
      <w:sz w:val="20"/>
      <w:szCs w:val="20"/>
    </w:rPr>
  </w:style>
  <w:style w:type="character" w:styleId="Emphasis">
    <w:name w:val="Emphasis"/>
    <w:basedOn w:val="DefaultParagraphFont"/>
    <w:rsid w:val="009C49F4"/>
    <w:rPr>
      <w:i/>
      <w:iCs/>
    </w:rPr>
  </w:style>
  <w:style w:type="paragraph" w:customStyle="1" w:styleId="Heading3notTOC">
    <w:name w:val="Heading 3 not TOC"/>
    <w:basedOn w:val="Heading3"/>
    <w:next w:val="Normal"/>
    <w:link w:val="Heading3notTOCChar"/>
    <w:autoRedefine/>
    <w:rsid w:val="00643991"/>
    <w:pPr>
      <w:keepNext w:val="0"/>
      <w:tabs>
        <w:tab w:val="num" w:pos="-31680"/>
        <w:tab w:val="left" w:pos="1260"/>
      </w:tabs>
      <w:ind w:left="1260" w:hanging="713"/>
    </w:pPr>
    <w:rPr>
      <w:rFonts w:ascii="Arial" w:hAnsi="Arial" w:cs="Arial"/>
      <w:bCs w:val="0"/>
      <w:sz w:val="20"/>
    </w:rPr>
  </w:style>
  <w:style w:type="character" w:customStyle="1" w:styleId="Heading3notTOCChar">
    <w:name w:val="Heading 3 not TOC Char"/>
    <w:basedOn w:val="DefaultParagraphFont"/>
    <w:link w:val="Heading3notTOC"/>
    <w:rsid w:val="00A55186"/>
    <w:rPr>
      <w:rFonts w:ascii="Arial" w:hAnsi="Arial" w:cs="Arial"/>
    </w:rPr>
  </w:style>
  <w:style w:type="character" w:customStyle="1" w:styleId="Heading5Char1">
    <w:name w:val="Heading 5 Char1"/>
    <w:aliases w:val="Heading 5 Char Char"/>
    <w:basedOn w:val="DefaultParagraphFont"/>
    <w:link w:val="Heading5"/>
    <w:rsid w:val="00850C64"/>
    <w:rPr>
      <w:sz w:val="24"/>
      <w:szCs w:val="24"/>
    </w:rPr>
  </w:style>
  <w:style w:type="character" w:customStyle="1" w:styleId="CommentTextChar">
    <w:name w:val="Comment Text Char"/>
    <w:basedOn w:val="DefaultParagraphFont"/>
    <w:link w:val="CommentText"/>
    <w:semiHidden/>
    <w:rsid w:val="00815AE5"/>
    <w:rPr>
      <w:rFonts w:ascii="MGaramond" w:hAnsi="MGaramond"/>
      <w:spacing w:val="-3"/>
      <w:sz w:val="24"/>
    </w:rPr>
  </w:style>
  <w:style w:type="character" w:customStyle="1" w:styleId="BodyTextIndent2Char">
    <w:name w:val="Body Text Indent 2 Char"/>
    <w:basedOn w:val="DefaultParagraphFont"/>
    <w:link w:val="BodyTextIndent2"/>
    <w:rsid w:val="00AD6AD0"/>
    <w:rPr>
      <w:sz w:val="24"/>
    </w:rPr>
  </w:style>
  <w:style w:type="character" w:customStyle="1" w:styleId="BodyTextIndentChar">
    <w:name w:val="Body Text Indent Char"/>
    <w:basedOn w:val="DefaultParagraphFont"/>
    <w:link w:val="BodyTextIndent"/>
    <w:rsid w:val="00AD6AD0"/>
    <w:rPr>
      <w:sz w:val="24"/>
    </w:rPr>
  </w:style>
  <w:style w:type="paragraph" w:styleId="BodyText3">
    <w:name w:val="Body Text 3"/>
    <w:basedOn w:val="Normal"/>
    <w:link w:val="BodyText3Char"/>
    <w:rsid w:val="0056471A"/>
    <w:pPr>
      <w:spacing w:after="120"/>
    </w:pPr>
    <w:rPr>
      <w:sz w:val="16"/>
      <w:szCs w:val="16"/>
    </w:rPr>
  </w:style>
  <w:style w:type="character" w:customStyle="1" w:styleId="BodyText3Char">
    <w:name w:val="Body Text 3 Char"/>
    <w:basedOn w:val="DefaultParagraphFont"/>
    <w:link w:val="BodyText3"/>
    <w:rsid w:val="0056471A"/>
    <w:rPr>
      <w:sz w:val="16"/>
      <w:szCs w:val="16"/>
    </w:rPr>
  </w:style>
  <w:style w:type="character" w:customStyle="1" w:styleId="Heading1Char">
    <w:name w:val="Heading 1 Char"/>
    <w:basedOn w:val="DefaultParagraphFont"/>
    <w:link w:val="Heading1"/>
    <w:rsid w:val="005F4805"/>
    <w:rPr>
      <w:b/>
      <w:sz w:val="24"/>
      <w:szCs w:val="24"/>
    </w:rPr>
  </w:style>
  <w:style w:type="character" w:customStyle="1" w:styleId="FooterChar">
    <w:name w:val="Footer Char"/>
    <w:basedOn w:val="DefaultParagraphFont"/>
    <w:link w:val="Footer"/>
    <w:uiPriority w:val="99"/>
    <w:rsid w:val="009F51CC"/>
    <w:rPr>
      <w:sz w:val="24"/>
    </w:rPr>
  </w:style>
  <w:style w:type="paragraph" w:styleId="ListParagraph">
    <w:name w:val="List Paragraph"/>
    <w:basedOn w:val="Normal"/>
    <w:uiPriority w:val="34"/>
    <w:rsid w:val="003B7D2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toc 1" w:uiPriority="39"/>
    <w:lsdException w:name="footer" w:uiPriority="99"/>
    <w:lsdException w:name="Default Paragraph Font" w:uiPriority="1"/>
    <w:lsdException w:name="Hyperlink" w:uiPriority="99"/>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E97936"/>
    <w:rPr>
      <w:sz w:val="24"/>
      <w:szCs w:val="24"/>
    </w:rPr>
  </w:style>
  <w:style w:type="paragraph" w:styleId="Heading1">
    <w:name w:val="heading 1"/>
    <w:basedOn w:val="Normal"/>
    <w:next w:val="Normal"/>
    <w:link w:val="Heading1Char"/>
    <w:autoRedefine/>
    <w:qFormat/>
    <w:rsid w:val="005F4805"/>
    <w:pPr>
      <w:keepNext/>
      <w:numPr>
        <w:numId w:val="5"/>
      </w:numPr>
      <w:outlineLvl w:val="0"/>
    </w:pPr>
    <w:rPr>
      <w:b/>
    </w:rPr>
  </w:style>
  <w:style w:type="paragraph" w:styleId="Heading2">
    <w:name w:val="heading 2"/>
    <w:basedOn w:val="Normal"/>
    <w:next w:val="Normal"/>
    <w:link w:val="Heading2Char"/>
    <w:autoRedefine/>
    <w:qFormat/>
    <w:rsid w:val="00F02AC8"/>
    <w:pPr>
      <w:keepNext/>
      <w:numPr>
        <w:ilvl w:val="1"/>
        <w:numId w:val="5"/>
      </w:numPr>
      <w:jc w:val="both"/>
      <w:outlineLvl w:val="1"/>
    </w:pPr>
    <w:rPr>
      <w:b/>
      <w:szCs w:val="20"/>
    </w:rPr>
  </w:style>
  <w:style w:type="paragraph" w:styleId="Heading3">
    <w:name w:val="heading 3"/>
    <w:basedOn w:val="Normal"/>
    <w:next w:val="Normal"/>
    <w:link w:val="Heading3Char"/>
    <w:autoRedefine/>
    <w:qFormat/>
    <w:rsid w:val="00643991"/>
    <w:pPr>
      <w:keepNext/>
      <w:numPr>
        <w:ilvl w:val="2"/>
        <w:numId w:val="5"/>
      </w:numPr>
      <w:tabs>
        <w:tab w:val="clear" w:pos="2160"/>
        <w:tab w:val="num" w:pos="2340"/>
      </w:tabs>
      <w:ind w:left="2340" w:hanging="900"/>
      <w:jc w:val="both"/>
      <w:outlineLvl w:val="2"/>
    </w:pPr>
    <w:rPr>
      <w:bCs/>
      <w:szCs w:val="20"/>
    </w:rPr>
  </w:style>
  <w:style w:type="paragraph" w:styleId="Heading4">
    <w:name w:val="heading 4"/>
    <w:basedOn w:val="Normal"/>
    <w:next w:val="Normal"/>
    <w:link w:val="Heading4Char"/>
    <w:autoRedefine/>
    <w:qFormat/>
    <w:rsid w:val="00643991"/>
    <w:pPr>
      <w:keepNext/>
      <w:numPr>
        <w:ilvl w:val="3"/>
        <w:numId w:val="5"/>
      </w:numPr>
      <w:tabs>
        <w:tab w:val="left" w:pos="3600"/>
      </w:tabs>
      <w:ind w:left="3600" w:hanging="1260"/>
      <w:jc w:val="both"/>
      <w:outlineLvl w:val="3"/>
    </w:pPr>
    <w:rPr>
      <w:bCs/>
    </w:rPr>
  </w:style>
  <w:style w:type="paragraph" w:styleId="Heading5">
    <w:name w:val="heading 5"/>
    <w:aliases w:val="Heading 5 Char"/>
    <w:basedOn w:val="Normal"/>
    <w:next w:val="Normal"/>
    <w:link w:val="Heading5Char1"/>
    <w:autoRedefine/>
    <w:qFormat/>
    <w:rsid w:val="00643991"/>
    <w:pPr>
      <w:keepNext/>
      <w:numPr>
        <w:ilvl w:val="4"/>
        <w:numId w:val="5"/>
      </w:numPr>
      <w:tabs>
        <w:tab w:val="left" w:pos="3240"/>
      </w:tabs>
      <w:ind w:left="3960" w:hanging="360"/>
      <w:jc w:val="both"/>
      <w:outlineLvl w:val="4"/>
    </w:pPr>
  </w:style>
  <w:style w:type="paragraph" w:styleId="Heading6">
    <w:name w:val="heading 6"/>
    <w:basedOn w:val="Normal"/>
    <w:next w:val="Normal"/>
    <w:link w:val="Heading6Char"/>
    <w:autoRedefine/>
    <w:qFormat/>
    <w:rsid w:val="00643991"/>
    <w:pPr>
      <w:keepNext/>
      <w:numPr>
        <w:ilvl w:val="5"/>
        <w:numId w:val="5"/>
      </w:numPr>
      <w:ind w:left="4680"/>
      <w:jc w:val="both"/>
      <w:outlineLvl w:val="5"/>
    </w:pPr>
    <w:rPr>
      <w:bCs/>
    </w:rPr>
  </w:style>
  <w:style w:type="paragraph" w:styleId="Heading7">
    <w:name w:val="heading 7"/>
    <w:basedOn w:val="Normal"/>
    <w:next w:val="Normal"/>
    <w:qFormat/>
    <w:rsid w:val="001F5DBB"/>
    <w:pPr>
      <w:keepNext/>
      <w:numPr>
        <w:ilvl w:val="6"/>
        <w:numId w:val="5"/>
      </w:numPr>
      <w:outlineLvl w:val="6"/>
    </w:pPr>
    <w:rPr>
      <w:bCs/>
    </w:rPr>
  </w:style>
  <w:style w:type="paragraph" w:styleId="Heading8">
    <w:name w:val="heading 8"/>
    <w:basedOn w:val="Normal"/>
    <w:next w:val="Normal"/>
    <w:rsid w:val="005108B9"/>
    <w:pPr>
      <w:keepNext/>
      <w:jc w:val="center"/>
      <w:outlineLvl w:val="7"/>
    </w:pPr>
    <w:rPr>
      <w:b/>
      <w:bCs/>
      <w:sz w:val="28"/>
    </w:rPr>
  </w:style>
  <w:style w:type="paragraph" w:styleId="Heading9">
    <w:name w:val="heading 9"/>
    <w:basedOn w:val="Normal"/>
    <w:next w:val="Normal"/>
    <w:rsid w:val="005108B9"/>
    <w:pPr>
      <w:keepNext/>
      <w:jc w:val="both"/>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OutlinenumberedBold">
    <w:name w:val="Style Outline numbered Bold"/>
    <w:basedOn w:val="NoList"/>
    <w:semiHidden/>
    <w:rsid w:val="00F24EA2"/>
    <w:pPr>
      <w:numPr>
        <w:numId w:val="1"/>
      </w:numPr>
    </w:pPr>
  </w:style>
  <w:style w:type="character" w:styleId="Hyperlink">
    <w:name w:val="Hyperlink"/>
    <w:basedOn w:val="DefaultParagraphFont"/>
    <w:uiPriority w:val="99"/>
    <w:rsid w:val="005108B9"/>
    <w:rPr>
      <w:color w:val="0000FF"/>
      <w:u w:val="single"/>
    </w:rPr>
  </w:style>
  <w:style w:type="paragraph" w:styleId="Header">
    <w:name w:val="header"/>
    <w:basedOn w:val="Normal"/>
    <w:link w:val="HeaderChar"/>
    <w:rsid w:val="005108B9"/>
    <w:pPr>
      <w:tabs>
        <w:tab w:val="center" w:pos="4320"/>
        <w:tab w:val="right" w:pos="8640"/>
      </w:tabs>
    </w:pPr>
    <w:rPr>
      <w:szCs w:val="20"/>
    </w:rPr>
  </w:style>
  <w:style w:type="paragraph" w:styleId="BodyText2">
    <w:name w:val="Body Text 2"/>
    <w:basedOn w:val="Normal"/>
    <w:semiHidden/>
    <w:rsid w:val="005108B9"/>
    <w:pPr>
      <w:ind w:firstLine="360"/>
    </w:pPr>
    <w:rPr>
      <w:szCs w:val="20"/>
    </w:rPr>
  </w:style>
  <w:style w:type="paragraph" w:styleId="BodyTextIndent3">
    <w:name w:val="Body Text Indent 3"/>
    <w:basedOn w:val="Normal"/>
    <w:semiHidden/>
    <w:rsid w:val="005108B9"/>
    <w:pPr>
      <w:ind w:left="1980" w:hanging="540"/>
      <w:jc w:val="both"/>
    </w:pPr>
    <w:rPr>
      <w:szCs w:val="20"/>
    </w:rPr>
  </w:style>
  <w:style w:type="paragraph" w:styleId="CommentText">
    <w:name w:val="annotation text"/>
    <w:basedOn w:val="Normal"/>
    <w:link w:val="CommentTextChar"/>
    <w:semiHidden/>
    <w:rsid w:val="005108B9"/>
    <w:pPr>
      <w:widowControl w:val="0"/>
      <w:tabs>
        <w:tab w:val="left" w:pos="-720"/>
      </w:tabs>
      <w:suppressAutoHyphens/>
      <w:jc w:val="both"/>
    </w:pPr>
    <w:rPr>
      <w:rFonts w:ascii="MGaramond" w:hAnsi="MGaramond"/>
      <w:spacing w:val="-3"/>
      <w:szCs w:val="20"/>
    </w:rPr>
  </w:style>
  <w:style w:type="character" w:styleId="Strong">
    <w:name w:val="Strong"/>
    <w:basedOn w:val="DefaultParagraphFont"/>
    <w:rsid w:val="005108B9"/>
    <w:rPr>
      <w:b/>
      <w:bCs/>
    </w:rPr>
  </w:style>
  <w:style w:type="paragraph" w:styleId="BodyText">
    <w:name w:val="Body Text"/>
    <w:basedOn w:val="Normal"/>
    <w:semiHidden/>
    <w:rsid w:val="005108B9"/>
    <w:pPr>
      <w:tabs>
        <w:tab w:val="left" w:pos="720"/>
      </w:tabs>
      <w:jc w:val="both"/>
    </w:pPr>
    <w:rPr>
      <w:szCs w:val="20"/>
    </w:rPr>
  </w:style>
  <w:style w:type="paragraph" w:styleId="HTMLPreformatted">
    <w:name w:val="HTML Preformatted"/>
    <w:basedOn w:val="Normal"/>
    <w:semiHidden/>
    <w:rsid w:val="005108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BodyTextIndent2">
    <w:name w:val="Body Text Indent 2"/>
    <w:basedOn w:val="Normal"/>
    <w:link w:val="BodyTextIndent2Char"/>
    <w:rsid w:val="005108B9"/>
    <w:pPr>
      <w:tabs>
        <w:tab w:val="left" w:pos="720"/>
      </w:tabs>
      <w:ind w:left="360"/>
      <w:jc w:val="both"/>
    </w:pPr>
    <w:rPr>
      <w:szCs w:val="20"/>
    </w:rPr>
  </w:style>
  <w:style w:type="paragraph" w:styleId="BodyTextIndent">
    <w:name w:val="Body Text Indent"/>
    <w:basedOn w:val="Normal"/>
    <w:link w:val="BodyTextIndentChar"/>
    <w:rsid w:val="005108B9"/>
    <w:pPr>
      <w:tabs>
        <w:tab w:val="left" w:pos="720"/>
      </w:tabs>
      <w:ind w:left="1800" w:hanging="360"/>
      <w:jc w:val="both"/>
    </w:pPr>
    <w:rPr>
      <w:szCs w:val="20"/>
    </w:rPr>
  </w:style>
  <w:style w:type="paragraph" w:styleId="Footer">
    <w:name w:val="footer"/>
    <w:basedOn w:val="Normal"/>
    <w:link w:val="FooterChar"/>
    <w:uiPriority w:val="99"/>
    <w:rsid w:val="005108B9"/>
    <w:pPr>
      <w:tabs>
        <w:tab w:val="center" w:pos="4320"/>
        <w:tab w:val="right" w:pos="8640"/>
      </w:tabs>
    </w:pPr>
    <w:rPr>
      <w:szCs w:val="20"/>
    </w:rPr>
  </w:style>
  <w:style w:type="character" w:styleId="PageNumber">
    <w:name w:val="page number"/>
    <w:basedOn w:val="DefaultParagraphFont"/>
    <w:rsid w:val="005108B9"/>
  </w:style>
  <w:style w:type="character" w:styleId="FollowedHyperlink">
    <w:name w:val="FollowedHyperlink"/>
    <w:basedOn w:val="DefaultParagraphFont"/>
    <w:semiHidden/>
    <w:rsid w:val="005108B9"/>
    <w:rPr>
      <w:color w:val="800080"/>
      <w:u w:val="single"/>
    </w:rPr>
  </w:style>
  <w:style w:type="character" w:styleId="CommentReference">
    <w:name w:val="annotation reference"/>
    <w:basedOn w:val="DefaultParagraphFont"/>
    <w:semiHidden/>
    <w:rsid w:val="005108B9"/>
    <w:rPr>
      <w:sz w:val="16"/>
      <w:szCs w:val="16"/>
    </w:rPr>
  </w:style>
  <w:style w:type="paragraph" w:styleId="BlockText">
    <w:name w:val="Block Text"/>
    <w:basedOn w:val="Normal"/>
    <w:semiHidden/>
    <w:rsid w:val="005108B9"/>
    <w:pPr>
      <w:suppressAutoHyphens/>
      <w:ind w:left="720" w:right="720"/>
      <w:jc w:val="both"/>
    </w:pPr>
    <w:rPr>
      <w:b/>
      <w:bCs/>
    </w:rPr>
  </w:style>
  <w:style w:type="paragraph" w:styleId="BalloonText">
    <w:name w:val="Balloon Text"/>
    <w:basedOn w:val="Normal"/>
    <w:semiHidden/>
    <w:rsid w:val="00ED4047"/>
    <w:rPr>
      <w:rFonts w:ascii="Tahoma" w:hAnsi="Tahoma" w:cs="Tahoma"/>
      <w:sz w:val="16"/>
      <w:szCs w:val="16"/>
    </w:rPr>
  </w:style>
  <w:style w:type="character" w:customStyle="1" w:styleId="Heading3Char">
    <w:name w:val="Heading 3 Char"/>
    <w:basedOn w:val="DefaultParagraphFont"/>
    <w:link w:val="Heading3"/>
    <w:rsid w:val="00E912D2"/>
    <w:rPr>
      <w:bCs/>
      <w:sz w:val="24"/>
    </w:rPr>
  </w:style>
  <w:style w:type="character" w:customStyle="1" w:styleId="RFPoutline1">
    <w:name w:val="RFP outline 1"/>
    <w:basedOn w:val="DefaultParagraphFont"/>
    <w:semiHidden/>
    <w:rsid w:val="00E40395"/>
  </w:style>
  <w:style w:type="character" w:customStyle="1" w:styleId="RFPoutline3">
    <w:name w:val="RFP outline 3"/>
    <w:basedOn w:val="DefaultParagraphFont"/>
    <w:semiHidden/>
    <w:rsid w:val="00E40395"/>
  </w:style>
  <w:style w:type="character" w:customStyle="1" w:styleId="RFPoutline2">
    <w:name w:val="RFP outline 2"/>
    <w:basedOn w:val="DefaultParagraphFont"/>
    <w:semiHidden/>
    <w:rsid w:val="00E40395"/>
  </w:style>
  <w:style w:type="character" w:customStyle="1" w:styleId="RFPoutline4">
    <w:name w:val="RFP outline 4"/>
    <w:basedOn w:val="DefaultParagraphFont"/>
    <w:semiHidden/>
    <w:rsid w:val="00E40395"/>
  </w:style>
  <w:style w:type="character" w:customStyle="1" w:styleId="RFPoutline5">
    <w:name w:val="RFP outline 5"/>
    <w:basedOn w:val="DefaultParagraphFont"/>
    <w:semiHidden/>
    <w:rsid w:val="00E40395"/>
  </w:style>
  <w:style w:type="paragraph" w:customStyle="1" w:styleId="Level3notTOC">
    <w:name w:val="Level 3 not TOC"/>
    <w:basedOn w:val="Heading3"/>
    <w:link w:val="Level3notTOCChar"/>
    <w:autoRedefine/>
    <w:rsid w:val="00176775"/>
    <w:pPr>
      <w:numPr>
        <w:numId w:val="0"/>
      </w:numPr>
      <w:tabs>
        <w:tab w:val="num" w:pos="72"/>
      </w:tabs>
      <w:ind w:firstLine="1440"/>
      <w:jc w:val="left"/>
    </w:pPr>
    <w:rPr>
      <w:bCs w:val="0"/>
      <w:szCs w:val="24"/>
    </w:rPr>
  </w:style>
  <w:style w:type="character" w:customStyle="1" w:styleId="Level3notTOCChar">
    <w:name w:val="Level 3 not TOC Char"/>
    <w:basedOn w:val="DefaultParagraphFont"/>
    <w:link w:val="Level3notTOC"/>
    <w:rsid w:val="00176775"/>
    <w:rPr>
      <w:sz w:val="24"/>
      <w:szCs w:val="24"/>
      <w:lang w:val="en-US" w:eastAsia="en-US" w:bidi="ar-SA"/>
    </w:rPr>
  </w:style>
  <w:style w:type="paragraph" w:customStyle="1" w:styleId="Level3">
    <w:name w:val="Level 3"/>
    <w:basedOn w:val="Normal"/>
    <w:semiHidden/>
    <w:rsid w:val="00E40395"/>
    <w:pPr>
      <w:widowControl w:val="0"/>
    </w:pPr>
    <w:rPr>
      <w:szCs w:val="20"/>
    </w:rPr>
  </w:style>
  <w:style w:type="paragraph" w:styleId="TOC1">
    <w:name w:val="toc 1"/>
    <w:basedOn w:val="Normal"/>
    <w:next w:val="Normal"/>
    <w:autoRedefine/>
    <w:uiPriority w:val="39"/>
    <w:rsid w:val="000549D6"/>
    <w:pPr>
      <w:tabs>
        <w:tab w:val="left" w:pos="480"/>
        <w:tab w:val="right" w:leader="dot" w:pos="10070"/>
      </w:tabs>
      <w:spacing w:line="276" w:lineRule="auto"/>
    </w:pPr>
  </w:style>
  <w:style w:type="paragraph" w:styleId="TOC2">
    <w:name w:val="toc 2"/>
    <w:basedOn w:val="Normal"/>
    <w:next w:val="Normal"/>
    <w:autoRedefine/>
    <w:semiHidden/>
    <w:rsid w:val="00E40395"/>
    <w:pPr>
      <w:ind w:left="240"/>
    </w:pPr>
  </w:style>
  <w:style w:type="paragraph" w:styleId="DocumentMap">
    <w:name w:val="Document Map"/>
    <w:basedOn w:val="Normal"/>
    <w:semiHidden/>
    <w:rsid w:val="00E40395"/>
    <w:pPr>
      <w:shd w:val="clear" w:color="auto" w:fill="000080"/>
    </w:pPr>
    <w:rPr>
      <w:rFonts w:ascii="Tahoma" w:hAnsi="Tahoma" w:cs="Tahoma"/>
      <w:sz w:val="20"/>
      <w:szCs w:val="20"/>
    </w:rPr>
  </w:style>
  <w:style w:type="paragraph" w:styleId="Caption">
    <w:name w:val="caption"/>
    <w:aliases w:val="Caption-Figure"/>
    <w:basedOn w:val="Normal"/>
    <w:next w:val="Normal"/>
    <w:rsid w:val="003A2A6E"/>
    <w:pPr>
      <w:spacing w:before="120" w:after="120"/>
      <w:jc w:val="center"/>
    </w:pPr>
    <w:rPr>
      <w:b/>
      <w:szCs w:val="20"/>
    </w:rPr>
  </w:style>
  <w:style w:type="paragraph" w:customStyle="1" w:styleId="TableTextLeft">
    <w:name w:val="TableTextLeft"/>
    <w:basedOn w:val="Normal"/>
    <w:semiHidden/>
    <w:rsid w:val="003A2A6E"/>
    <w:pPr>
      <w:tabs>
        <w:tab w:val="left" w:pos="720"/>
        <w:tab w:val="left" w:pos="1440"/>
      </w:tabs>
      <w:spacing w:before="20" w:after="20"/>
    </w:pPr>
    <w:rPr>
      <w:sz w:val="20"/>
      <w:szCs w:val="20"/>
    </w:rPr>
  </w:style>
  <w:style w:type="paragraph" w:customStyle="1" w:styleId="TableHeader">
    <w:name w:val="TableHeader"/>
    <w:basedOn w:val="Normal"/>
    <w:semiHidden/>
    <w:rsid w:val="003A2A6E"/>
    <w:pPr>
      <w:keepNext/>
      <w:tabs>
        <w:tab w:val="left" w:pos="720"/>
        <w:tab w:val="left" w:pos="1440"/>
        <w:tab w:val="left" w:pos="1800"/>
      </w:tabs>
      <w:spacing w:before="20" w:after="20"/>
      <w:jc w:val="center"/>
    </w:pPr>
    <w:rPr>
      <w:b/>
      <w:smallCaps/>
      <w:sz w:val="20"/>
      <w:szCs w:val="20"/>
    </w:rPr>
  </w:style>
  <w:style w:type="table" w:styleId="TableGrid">
    <w:name w:val="Table Grid"/>
    <w:basedOn w:val="TableNormal"/>
    <w:uiPriority w:val="59"/>
    <w:rsid w:val="003A2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5D2FB9"/>
    <w:rPr>
      <w:sz w:val="24"/>
      <w:lang w:val="en-US" w:eastAsia="en-US" w:bidi="ar-SA"/>
    </w:rPr>
  </w:style>
  <w:style w:type="character" w:customStyle="1" w:styleId="Heading2Char">
    <w:name w:val="Heading 2 Char"/>
    <w:basedOn w:val="DefaultParagraphFont"/>
    <w:link w:val="Heading2"/>
    <w:rsid w:val="00F02AC8"/>
    <w:rPr>
      <w:b/>
      <w:sz w:val="24"/>
    </w:rPr>
  </w:style>
  <w:style w:type="paragraph" w:styleId="CommentSubject">
    <w:name w:val="annotation subject"/>
    <w:basedOn w:val="CommentText"/>
    <w:next w:val="CommentText"/>
    <w:semiHidden/>
    <w:rsid w:val="00883197"/>
    <w:pPr>
      <w:widowControl/>
      <w:tabs>
        <w:tab w:val="clear" w:pos="-720"/>
      </w:tabs>
      <w:suppressAutoHyphens w:val="0"/>
      <w:jc w:val="left"/>
    </w:pPr>
    <w:rPr>
      <w:rFonts w:ascii="Times New Roman" w:hAnsi="Times New Roman"/>
      <w:b/>
      <w:bCs/>
      <w:spacing w:val="0"/>
      <w:sz w:val="20"/>
    </w:rPr>
  </w:style>
  <w:style w:type="paragraph" w:styleId="EndnoteText">
    <w:name w:val="endnote text"/>
    <w:basedOn w:val="Normal"/>
    <w:semiHidden/>
    <w:rsid w:val="000723C8"/>
    <w:pPr>
      <w:widowControl w:val="0"/>
    </w:pPr>
    <w:rPr>
      <w:rFonts w:ascii="Courier New" w:hAnsi="Courier New"/>
      <w:snapToGrid w:val="0"/>
      <w:szCs w:val="20"/>
    </w:rPr>
  </w:style>
  <w:style w:type="character" w:styleId="EndnoteReference">
    <w:name w:val="endnote reference"/>
    <w:basedOn w:val="DefaultParagraphFont"/>
    <w:semiHidden/>
    <w:rsid w:val="000723C8"/>
    <w:rPr>
      <w:vertAlign w:val="superscript"/>
    </w:rPr>
  </w:style>
  <w:style w:type="paragraph" w:styleId="FootnoteText">
    <w:name w:val="footnote text"/>
    <w:basedOn w:val="Normal"/>
    <w:semiHidden/>
    <w:rsid w:val="000723C8"/>
    <w:pPr>
      <w:widowControl w:val="0"/>
    </w:pPr>
    <w:rPr>
      <w:rFonts w:ascii="Courier New" w:hAnsi="Courier New"/>
      <w:snapToGrid w:val="0"/>
      <w:szCs w:val="20"/>
    </w:rPr>
  </w:style>
  <w:style w:type="character" w:styleId="FootnoteReference">
    <w:name w:val="footnote reference"/>
    <w:basedOn w:val="DefaultParagraphFont"/>
    <w:semiHidden/>
    <w:rsid w:val="000723C8"/>
    <w:rPr>
      <w:vertAlign w:val="superscript"/>
    </w:rPr>
  </w:style>
  <w:style w:type="paragraph" w:customStyle="1" w:styleId="level1">
    <w:name w:val="_level1"/>
    <w:rsid w:val="000723C8"/>
    <w:pPr>
      <w:widowControl w:val="0"/>
      <w:tabs>
        <w:tab w:val="left" w:pos="-720"/>
      </w:tabs>
      <w:suppressAutoHyphens/>
      <w:ind w:left="720"/>
    </w:pPr>
    <w:rPr>
      <w:rFonts w:ascii="Courier New" w:hAnsi="Courier New"/>
      <w:snapToGrid w:val="0"/>
    </w:rPr>
  </w:style>
  <w:style w:type="paragraph" w:customStyle="1" w:styleId="level2">
    <w:name w:val="_level2"/>
    <w:rsid w:val="000723C8"/>
    <w:pPr>
      <w:widowControl w:val="0"/>
      <w:tabs>
        <w:tab w:val="left" w:pos="-720"/>
      </w:tabs>
      <w:suppressAutoHyphens/>
      <w:ind w:left="1440"/>
    </w:pPr>
    <w:rPr>
      <w:rFonts w:ascii="Courier New" w:hAnsi="Courier New"/>
      <w:snapToGrid w:val="0"/>
    </w:rPr>
  </w:style>
  <w:style w:type="character" w:customStyle="1" w:styleId="DefaultPara">
    <w:name w:val="Default Para"/>
    <w:basedOn w:val="DefaultParagraphFont"/>
    <w:rsid w:val="000723C8"/>
    <w:rPr>
      <w:rFonts w:ascii="Arial" w:hAnsi="Arial"/>
      <w:noProof w:val="0"/>
      <w:sz w:val="20"/>
      <w:lang w:val="en-US"/>
    </w:rPr>
  </w:style>
  <w:style w:type="paragraph" w:customStyle="1" w:styleId="level30">
    <w:name w:val="_level3"/>
    <w:rsid w:val="000723C8"/>
    <w:pPr>
      <w:widowControl w:val="0"/>
      <w:tabs>
        <w:tab w:val="left" w:pos="-720"/>
      </w:tabs>
      <w:suppressAutoHyphens/>
      <w:ind w:left="2160"/>
    </w:pPr>
    <w:rPr>
      <w:rFonts w:ascii="Courier New" w:hAnsi="Courier New"/>
      <w:snapToGrid w:val="0"/>
    </w:rPr>
  </w:style>
  <w:style w:type="paragraph" w:customStyle="1" w:styleId="level4">
    <w:name w:val="_level4"/>
    <w:rsid w:val="000723C8"/>
    <w:pPr>
      <w:widowControl w:val="0"/>
      <w:tabs>
        <w:tab w:val="left" w:pos="-720"/>
      </w:tabs>
      <w:suppressAutoHyphens/>
      <w:ind w:left="2880"/>
    </w:pPr>
    <w:rPr>
      <w:rFonts w:ascii="Courier New" w:hAnsi="Courier New"/>
      <w:snapToGrid w:val="0"/>
    </w:rPr>
  </w:style>
  <w:style w:type="paragraph" w:customStyle="1" w:styleId="level5">
    <w:name w:val="_level5"/>
    <w:rsid w:val="000723C8"/>
    <w:pPr>
      <w:widowControl w:val="0"/>
      <w:tabs>
        <w:tab w:val="left" w:pos="-720"/>
      </w:tabs>
      <w:suppressAutoHyphens/>
      <w:ind w:left="3600"/>
    </w:pPr>
    <w:rPr>
      <w:rFonts w:ascii="Courier New" w:hAnsi="Courier New"/>
      <w:snapToGrid w:val="0"/>
    </w:rPr>
  </w:style>
  <w:style w:type="paragraph" w:customStyle="1" w:styleId="level6">
    <w:name w:val="_level6"/>
    <w:rsid w:val="000723C8"/>
    <w:pPr>
      <w:widowControl w:val="0"/>
      <w:tabs>
        <w:tab w:val="left" w:pos="-720"/>
      </w:tabs>
      <w:suppressAutoHyphens/>
      <w:ind w:left="4320"/>
    </w:pPr>
    <w:rPr>
      <w:rFonts w:ascii="Courier New" w:hAnsi="Courier New"/>
      <w:snapToGrid w:val="0"/>
    </w:rPr>
  </w:style>
  <w:style w:type="paragraph" w:customStyle="1" w:styleId="level7">
    <w:name w:val="_level7"/>
    <w:rsid w:val="000723C8"/>
    <w:pPr>
      <w:widowControl w:val="0"/>
      <w:tabs>
        <w:tab w:val="left" w:pos="-720"/>
      </w:tabs>
      <w:suppressAutoHyphens/>
      <w:ind w:left="5040"/>
    </w:pPr>
    <w:rPr>
      <w:rFonts w:ascii="Courier New" w:hAnsi="Courier New"/>
      <w:snapToGrid w:val="0"/>
    </w:rPr>
  </w:style>
  <w:style w:type="paragraph" w:customStyle="1" w:styleId="level8">
    <w:name w:val="_level8"/>
    <w:rsid w:val="000723C8"/>
    <w:pPr>
      <w:widowControl w:val="0"/>
      <w:tabs>
        <w:tab w:val="left" w:pos="-720"/>
      </w:tabs>
      <w:suppressAutoHyphens/>
      <w:ind w:left="5760"/>
    </w:pPr>
    <w:rPr>
      <w:rFonts w:ascii="Courier New" w:hAnsi="Courier New"/>
      <w:snapToGrid w:val="0"/>
    </w:rPr>
  </w:style>
  <w:style w:type="paragraph" w:customStyle="1" w:styleId="level9">
    <w:name w:val="_level9"/>
    <w:rsid w:val="000723C8"/>
    <w:pPr>
      <w:widowControl w:val="0"/>
      <w:tabs>
        <w:tab w:val="left" w:pos="-720"/>
      </w:tabs>
      <w:suppressAutoHyphens/>
      <w:ind w:left="6480"/>
    </w:pPr>
    <w:rPr>
      <w:rFonts w:ascii="Courier New" w:hAnsi="Courier New"/>
      <w:snapToGrid w:val="0"/>
    </w:rPr>
  </w:style>
  <w:style w:type="paragraph" w:customStyle="1" w:styleId="levsl1">
    <w:name w:val="_levsl1"/>
    <w:rsid w:val="000723C8"/>
    <w:pPr>
      <w:widowControl w:val="0"/>
      <w:tabs>
        <w:tab w:val="left" w:pos="-720"/>
      </w:tabs>
      <w:suppressAutoHyphens/>
      <w:ind w:left="720"/>
    </w:pPr>
    <w:rPr>
      <w:rFonts w:ascii="Courier New" w:hAnsi="Courier New"/>
      <w:snapToGrid w:val="0"/>
    </w:rPr>
  </w:style>
  <w:style w:type="paragraph" w:customStyle="1" w:styleId="levsl2">
    <w:name w:val="_levsl2"/>
    <w:rsid w:val="000723C8"/>
    <w:pPr>
      <w:widowControl w:val="0"/>
      <w:tabs>
        <w:tab w:val="left" w:pos="-720"/>
      </w:tabs>
      <w:suppressAutoHyphens/>
      <w:ind w:left="1440"/>
    </w:pPr>
    <w:rPr>
      <w:rFonts w:ascii="Courier New" w:hAnsi="Courier New"/>
      <w:snapToGrid w:val="0"/>
    </w:rPr>
  </w:style>
  <w:style w:type="paragraph" w:customStyle="1" w:styleId="levsl3">
    <w:name w:val="_levsl3"/>
    <w:rsid w:val="000723C8"/>
    <w:pPr>
      <w:widowControl w:val="0"/>
      <w:tabs>
        <w:tab w:val="left" w:pos="-720"/>
      </w:tabs>
      <w:suppressAutoHyphens/>
      <w:ind w:left="2160"/>
    </w:pPr>
    <w:rPr>
      <w:rFonts w:ascii="Courier New" w:hAnsi="Courier New"/>
      <w:snapToGrid w:val="0"/>
    </w:rPr>
  </w:style>
  <w:style w:type="paragraph" w:customStyle="1" w:styleId="levsl4">
    <w:name w:val="_levsl4"/>
    <w:rsid w:val="000723C8"/>
    <w:pPr>
      <w:widowControl w:val="0"/>
      <w:tabs>
        <w:tab w:val="left" w:pos="-720"/>
      </w:tabs>
      <w:suppressAutoHyphens/>
      <w:ind w:left="2880"/>
    </w:pPr>
    <w:rPr>
      <w:rFonts w:ascii="Courier New" w:hAnsi="Courier New"/>
      <w:snapToGrid w:val="0"/>
    </w:rPr>
  </w:style>
  <w:style w:type="paragraph" w:customStyle="1" w:styleId="levsl5">
    <w:name w:val="_levsl5"/>
    <w:rsid w:val="000723C8"/>
    <w:pPr>
      <w:widowControl w:val="0"/>
      <w:tabs>
        <w:tab w:val="left" w:pos="-720"/>
      </w:tabs>
      <w:suppressAutoHyphens/>
      <w:ind w:left="3600"/>
    </w:pPr>
    <w:rPr>
      <w:rFonts w:ascii="Courier New" w:hAnsi="Courier New"/>
      <w:snapToGrid w:val="0"/>
    </w:rPr>
  </w:style>
  <w:style w:type="paragraph" w:customStyle="1" w:styleId="levsl6">
    <w:name w:val="_levsl6"/>
    <w:rsid w:val="000723C8"/>
    <w:pPr>
      <w:widowControl w:val="0"/>
      <w:tabs>
        <w:tab w:val="left" w:pos="-720"/>
      </w:tabs>
      <w:suppressAutoHyphens/>
      <w:ind w:left="4320"/>
    </w:pPr>
    <w:rPr>
      <w:rFonts w:ascii="Courier New" w:hAnsi="Courier New"/>
      <w:snapToGrid w:val="0"/>
    </w:rPr>
  </w:style>
  <w:style w:type="paragraph" w:customStyle="1" w:styleId="levsl7">
    <w:name w:val="_levsl7"/>
    <w:rsid w:val="000723C8"/>
    <w:pPr>
      <w:widowControl w:val="0"/>
      <w:tabs>
        <w:tab w:val="left" w:pos="-720"/>
      </w:tabs>
      <w:suppressAutoHyphens/>
      <w:ind w:left="5040"/>
    </w:pPr>
    <w:rPr>
      <w:rFonts w:ascii="Courier New" w:hAnsi="Courier New"/>
      <w:snapToGrid w:val="0"/>
    </w:rPr>
  </w:style>
  <w:style w:type="paragraph" w:customStyle="1" w:styleId="levsl8">
    <w:name w:val="_levsl8"/>
    <w:rsid w:val="000723C8"/>
    <w:pPr>
      <w:widowControl w:val="0"/>
      <w:tabs>
        <w:tab w:val="left" w:pos="-720"/>
      </w:tabs>
      <w:suppressAutoHyphens/>
      <w:ind w:left="5760"/>
    </w:pPr>
    <w:rPr>
      <w:rFonts w:ascii="Courier New" w:hAnsi="Courier New"/>
      <w:snapToGrid w:val="0"/>
    </w:rPr>
  </w:style>
  <w:style w:type="paragraph" w:customStyle="1" w:styleId="levsl9">
    <w:name w:val="_levsl9"/>
    <w:rsid w:val="000723C8"/>
    <w:pPr>
      <w:widowControl w:val="0"/>
      <w:tabs>
        <w:tab w:val="left" w:pos="-720"/>
      </w:tabs>
      <w:suppressAutoHyphens/>
      <w:ind w:left="6480"/>
    </w:pPr>
    <w:rPr>
      <w:rFonts w:ascii="Courier New" w:hAnsi="Courier New"/>
      <w:snapToGrid w:val="0"/>
    </w:rPr>
  </w:style>
  <w:style w:type="paragraph" w:customStyle="1" w:styleId="levnl1">
    <w:name w:val="_levnl1"/>
    <w:rsid w:val="000723C8"/>
    <w:pPr>
      <w:widowControl w:val="0"/>
      <w:tabs>
        <w:tab w:val="left" w:pos="-720"/>
      </w:tabs>
      <w:suppressAutoHyphens/>
      <w:ind w:left="720"/>
    </w:pPr>
    <w:rPr>
      <w:rFonts w:ascii="Courier New" w:hAnsi="Courier New"/>
      <w:snapToGrid w:val="0"/>
    </w:rPr>
  </w:style>
  <w:style w:type="paragraph" w:customStyle="1" w:styleId="levnl2">
    <w:name w:val="_levnl2"/>
    <w:rsid w:val="000723C8"/>
    <w:pPr>
      <w:widowControl w:val="0"/>
      <w:tabs>
        <w:tab w:val="left" w:pos="-720"/>
      </w:tabs>
      <w:suppressAutoHyphens/>
      <w:ind w:left="1440"/>
    </w:pPr>
    <w:rPr>
      <w:rFonts w:ascii="Courier New" w:hAnsi="Courier New"/>
      <w:snapToGrid w:val="0"/>
    </w:rPr>
  </w:style>
  <w:style w:type="paragraph" w:customStyle="1" w:styleId="levnl3">
    <w:name w:val="_levnl3"/>
    <w:rsid w:val="000723C8"/>
    <w:pPr>
      <w:widowControl w:val="0"/>
      <w:tabs>
        <w:tab w:val="left" w:pos="-720"/>
      </w:tabs>
      <w:suppressAutoHyphens/>
      <w:ind w:left="2160"/>
    </w:pPr>
    <w:rPr>
      <w:rFonts w:ascii="Courier New" w:hAnsi="Courier New"/>
      <w:snapToGrid w:val="0"/>
    </w:rPr>
  </w:style>
  <w:style w:type="paragraph" w:customStyle="1" w:styleId="levnl4">
    <w:name w:val="_levnl4"/>
    <w:rsid w:val="000723C8"/>
    <w:pPr>
      <w:widowControl w:val="0"/>
      <w:tabs>
        <w:tab w:val="left" w:pos="-720"/>
      </w:tabs>
      <w:suppressAutoHyphens/>
      <w:ind w:left="2880"/>
    </w:pPr>
    <w:rPr>
      <w:rFonts w:ascii="Courier New" w:hAnsi="Courier New"/>
      <w:snapToGrid w:val="0"/>
    </w:rPr>
  </w:style>
  <w:style w:type="paragraph" w:customStyle="1" w:styleId="levnl5">
    <w:name w:val="_levnl5"/>
    <w:rsid w:val="000723C8"/>
    <w:pPr>
      <w:widowControl w:val="0"/>
      <w:tabs>
        <w:tab w:val="left" w:pos="-720"/>
      </w:tabs>
      <w:suppressAutoHyphens/>
      <w:ind w:left="3600"/>
    </w:pPr>
    <w:rPr>
      <w:rFonts w:ascii="Courier New" w:hAnsi="Courier New"/>
      <w:snapToGrid w:val="0"/>
    </w:rPr>
  </w:style>
  <w:style w:type="paragraph" w:customStyle="1" w:styleId="levnl6">
    <w:name w:val="_levnl6"/>
    <w:rsid w:val="000723C8"/>
    <w:pPr>
      <w:widowControl w:val="0"/>
      <w:tabs>
        <w:tab w:val="left" w:pos="-720"/>
      </w:tabs>
      <w:suppressAutoHyphens/>
      <w:ind w:left="4320"/>
    </w:pPr>
    <w:rPr>
      <w:rFonts w:ascii="Courier New" w:hAnsi="Courier New"/>
      <w:snapToGrid w:val="0"/>
    </w:rPr>
  </w:style>
  <w:style w:type="paragraph" w:customStyle="1" w:styleId="levnl7">
    <w:name w:val="_levnl7"/>
    <w:rsid w:val="000723C8"/>
    <w:pPr>
      <w:widowControl w:val="0"/>
      <w:tabs>
        <w:tab w:val="left" w:pos="-720"/>
      </w:tabs>
      <w:suppressAutoHyphens/>
      <w:ind w:left="5040"/>
    </w:pPr>
    <w:rPr>
      <w:rFonts w:ascii="Courier New" w:hAnsi="Courier New"/>
      <w:snapToGrid w:val="0"/>
    </w:rPr>
  </w:style>
  <w:style w:type="paragraph" w:customStyle="1" w:styleId="levnl8">
    <w:name w:val="_levnl8"/>
    <w:rsid w:val="000723C8"/>
    <w:pPr>
      <w:widowControl w:val="0"/>
      <w:tabs>
        <w:tab w:val="left" w:pos="-720"/>
      </w:tabs>
      <w:suppressAutoHyphens/>
      <w:ind w:left="5760"/>
    </w:pPr>
    <w:rPr>
      <w:rFonts w:ascii="Courier New" w:hAnsi="Courier New"/>
      <w:snapToGrid w:val="0"/>
    </w:rPr>
  </w:style>
  <w:style w:type="paragraph" w:customStyle="1" w:styleId="levnl9">
    <w:name w:val="_levnl9"/>
    <w:rsid w:val="000723C8"/>
    <w:pPr>
      <w:widowControl w:val="0"/>
      <w:tabs>
        <w:tab w:val="left" w:pos="-720"/>
      </w:tabs>
      <w:suppressAutoHyphens/>
      <w:ind w:left="6480"/>
    </w:pPr>
    <w:rPr>
      <w:rFonts w:ascii="Courier New" w:hAnsi="Courier New"/>
      <w:snapToGrid w:val="0"/>
    </w:rPr>
  </w:style>
  <w:style w:type="character" w:customStyle="1" w:styleId="SYSHYPERTEXT">
    <w:name w:val="SYS_HYPERTEXT"/>
    <w:basedOn w:val="DefaultParagraphFont"/>
    <w:rsid w:val="000723C8"/>
    <w:rPr>
      <w:sz w:val="20"/>
      <w:u w:val="single"/>
    </w:rPr>
  </w:style>
  <w:style w:type="character" w:customStyle="1" w:styleId="AutoList11">
    <w:name w:val="AutoList1 1"/>
    <w:basedOn w:val="DefaultParagraphFont"/>
    <w:rsid w:val="000723C8"/>
  </w:style>
  <w:style w:type="character" w:customStyle="1" w:styleId="BulletList1">
    <w:name w:val="Bullet List 1"/>
    <w:basedOn w:val="DefaultParagraphFont"/>
    <w:rsid w:val="000723C8"/>
  </w:style>
  <w:style w:type="character" w:customStyle="1" w:styleId="AutoList31">
    <w:name w:val="AutoList3 1"/>
    <w:basedOn w:val="DefaultParagraphFont"/>
    <w:rsid w:val="000723C8"/>
  </w:style>
  <w:style w:type="character" w:customStyle="1" w:styleId="AutoList41">
    <w:name w:val="AutoList4 1"/>
    <w:basedOn w:val="DefaultParagraphFont"/>
    <w:rsid w:val="000723C8"/>
  </w:style>
  <w:style w:type="character" w:customStyle="1" w:styleId="Numbers21">
    <w:name w:val="Numbers 2 1"/>
    <w:basedOn w:val="DefaultParagraphFont"/>
    <w:rsid w:val="000723C8"/>
  </w:style>
  <w:style w:type="character" w:customStyle="1" w:styleId="AutoList21">
    <w:name w:val="AutoList2 1"/>
    <w:basedOn w:val="DefaultParagraphFont"/>
    <w:rsid w:val="000723C8"/>
  </w:style>
  <w:style w:type="character" w:customStyle="1" w:styleId="Letters8">
    <w:name w:val="Letters 8"/>
    <w:basedOn w:val="DefaultParagraphFont"/>
    <w:rsid w:val="000723C8"/>
  </w:style>
  <w:style w:type="character" w:customStyle="1" w:styleId="Letters7">
    <w:name w:val="Letters 7"/>
    <w:basedOn w:val="DefaultParagraphFont"/>
    <w:rsid w:val="000723C8"/>
  </w:style>
  <w:style w:type="character" w:customStyle="1" w:styleId="Letters6">
    <w:name w:val="Letters 6"/>
    <w:basedOn w:val="DefaultParagraphFont"/>
    <w:rsid w:val="000723C8"/>
  </w:style>
  <w:style w:type="character" w:customStyle="1" w:styleId="Letters5">
    <w:name w:val="Letters 5"/>
    <w:basedOn w:val="DefaultParagraphFont"/>
    <w:rsid w:val="000723C8"/>
  </w:style>
  <w:style w:type="character" w:customStyle="1" w:styleId="Letters4">
    <w:name w:val="Letters 4"/>
    <w:basedOn w:val="DefaultParagraphFont"/>
    <w:rsid w:val="000723C8"/>
  </w:style>
  <w:style w:type="character" w:customStyle="1" w:styleId="Letters3">
    <w:name w:val="Letters 3"/>
    <w:basedOn w:val="DefaultParagraphFont"/>
    <w:rsid w:val="000723C8"/>
  </w:style>
  <w:style w:type="character" w:customStyle="1" w:styleId="Letters2">
    <w:name w:val="Letters 2"/>
    <w:basedOn w:val="DefaultParagraphFont"/>
    <w:rsid w:val="000723C8"/>
  </w:style>
  <w:style w:type="character" w:customStyle="1" w:styleId="Letters1">
    <w:name w:val="Letters 1"/>
    <w:basedOn w:val="DefaultParagraphFont"/>
    <w:rsid w:val="000723C8"/>
  </w:style>
  <w:style w:type="character" w:customStyle="1" w:styleId="RFPoutline8">
    <w:name w:val="RFP outline 8"/>
    <w:basedOn w:val="DefaultParagraphFont"/>
    <w:rsid w:val="000723C8"/>
  </w:style>
  <w:style w:type="character" w:customStyle="1" w:styleId="RFPoutline7">
    <w:name w:val="RFP outline 7"/>
    <w:basedOn w:val="DefaultParagraphFont"/>
    <w:rsid w:val="000723C8"/>
  </w:style>
  <w:style w:type="character" w:customStyle="1" w:styleId="RFPoutline6">
    <w:name w:val="RFP outline 6"/>
    <w:basedOn w:val="DefaultParagraphFont"/>
    <w:rsid w:val="000723C8"/>
  </w:style>
  <w:style w:type="paragraph" w:styleId="TOC3">
    <w:name w:val="toc 3"/>
    <w:basedOn w:val="Normal"/>
    <w:next w:val="Normal"/>
    <w:autoRedefine/>
    <w:semiHidden/>
    <w:rsid w:val="000723C8"/>
    <w:pPr>
      <w:widowControl w:val="0"/>
      <w:tabs>
        <w:tab w:val="left" w:pos="720"/>
        <w:tab w:val="left" w:pos="1440"/>
        <w:tab w:val="left" w:pos="2160"/>
        <w:tab w:val="right" w:leader="dot" w:pos="9360"/>
      </w:tabs>
      <w:suppressAutoHyphens/>
      <w:ind w:left="2160" w:right="720" w:hanging="720"/>
      <w:jc w:val="both"/>
    </w:pPr>
    <w:rPr>
      <w:rFonts w:ascii="Arial" w:hAnsi="Arial"/>
      <w:snapToGrid w:val="0"/>
      <w:spacing w:val="-2"/>
      <w:sz w:val="20"/>
      <w:szCs w:val="20"/>
    </w:rPr>
  </w:style>
  <w:style w:type="paragraph" w:styleId="TOC4">
    <w:name w:val="toc 4"/>
    <w:basedOn w:val="Normal"/>
    <w:next w:val="Normal"/>
    <w:autoRedefine/>
    <w:semiHidden/>
    <w:rsid w:val="000723C8"/>
    <w:pPr>
      <w:widowControl w:val="0"/>
      <w:tabs>
        <w:tab w:val="right" w:pos="9360"/>
      </w:tabs>
      <w:suppressAutoHyphens/>
      <w:ind w:left="2880" w:right="720" w:hanging="720"/>
      <w:jc w:val="both"/>
    </w:pPr>
    <w:rPr>
      <w:rFonts w:ascii="Arial" w:hAnsi="Arial"/>
      <w:snapToGrid w:val="0"/>
      <w:spacing w:val="-2"/>
      <w:sz w:val="20"/>
      <w:szCs w:val="20"/>
    </w:rPr>
  </w:style>
  <w:style w:type="paragraph" w:styleId="TOC5">
    <w:name w:val="toc 5"/>
    <w:basedOn w:val="Normal"/>
    <w:next w:val="Normal"/>
    <w:autoRedefine/>
    <w:semiHidden/>
    <w:rsid w:val="000723C8"/>
    <w:pPr>
      <w:widowControl w:val="0"/>
      <w:tabs>
        <w:tab w:val="right" w:pos="9360"/>
      </w:tabs>
      <w:suppressAutoHyphens/>
      <w:ind w:left="3600" w:right="720" w:hanging="720"/>
      <w:jc w:val="both"/>
    </w:pPr>
    <w:rPr>
      <w:rFonts w:ascii="Arial" w:hAnsi="Arial"/>
      <w:snapToGrid w:val="0"/>
      <w:spacing w:val="-2"/>
      <w:sz w:val="20"/>
      <w:szCs w:val="20"/>
    </w:rPr>
  </w:style>
  <w:style w:type="paragraph" w:styleId="TOC6">
    <w:name w:val="toc 6"/>
    <w:basedOn w:val="Normal"/>
    <w:next w:val="Normal"/>
    <w:autoRedefine/>
    <w:semiHidden/>
    <w:rsid w:val="000723C8"/>
    <w:pPr>
      <w:widowControl w:val="0"/>
      <w:tabs>
        <w:tab w:val="right" w:pos="9360"/>
      </w:tabs>
      <w:suppressAutoHyphens/>
      <w:ind w:left="720" w:hanging="720"/>
    </w:pPr>
    <w:rPr>
      <w:rFonts w:ascii="Courier New" w:hAnsi="Courier New"/>
      <w:snapToGrid w:val="0"/>
      <w:sz w:val="20"/>
      <w:szCs w:val="20"/>
    </w:rPr>
  </w:style>
  <w:style w:type="paragraph" w:styleId="TOC7">
    <w:name w:val="toc 7"/>
    <w:basedOn w:val="Normal"/>
    <w:next w:val="Normal"/>
    <w:autoRedefine/>
    <w:semiHidden/>
    <w:rsid w:val="000723C8"/>
    <w:pPr>
      <w:widowControl w:val="0"/>
      <w:suppressAutoHyphens/>
      <w:ind w:left="720" w:hanging="720"/>
    </w:pPr>
    <w:rPr>
      <w:rFonts w:ascii="Courier New" w:hAnsi="Courier New"/>
      <w:snapToGrid w:val="0"/>
      <w:sz w:val="20"/>
      <w:szCs w:val="20"/>
    </w:rPr>
  </w:style>
  <w:style w:type="paragraph" w:styleId="TOC8">
    <w:name w:val="toc 8"/>
    <w:basedOn w:val="Normal"/>
    <w:next w:val="Normal"/>
    <w:autoRedefine/>
    <w:semiHidden/>
    <w:rsid w:val="000723C8"/>
    <w:pPr>
      <w:widowControl w:val="0"/>
      <w:tabs>
        <w:tab w:val="right" w:pos="9360"/>
      </w:tabs>
      <w:suppressAutoHyphens/>
      <w:ind w:left="720" w:hanging="720"/>
    </w:pPr>
    <w:rPr>
      <w:rFonts w:ascii="Courier New" w:hAnsi="Courier New"/>
      <w:snapToGrid w:val="0"/>
      <w:sz w:val="20"/>
      <w:szCs w:val="20"/>
    </w:rPr>
  </w:style>
  <w:style w:type="paragraph" w:styleId="TOC9">
    <w:name w:val="toc 9"/>
    <w:basedOn w:val="Normal"/>
    <w:next w:val="Normal"/>
    <w:autoRedefine/>
    <w:semiHidden/>
    <w:rsid w:val="000723C8"/>
    <w:pPr>
      <w:widowControl w:val="0"/>
      <w:tabs>
        <w:tab w:val="right" w:leader="dot" w:pos="9360"/>
      </w:tabs>
      <w:suppressAutoHyphens/>
      <w:ind w:left="720" w:hanging="720"/>
    </w:pPr>
    <w:rPr>
      <w:rFonts w:ascii="Courier New" w:hAnsi="Courier New"/>
      <w:snapToGrid w:val="0"/>
      <w:sz w:val="20"/>
      <w:szCs w:val="20"/>
    </w:rPr>
  </w:style>
  <w:style w:type="paragraph" w:styleId="Index1">
    <w:name w:val="index 1"/>
    <w:basedOn w:val="Normal"/>
    <w:next w:val="Normal"/>
    <w:autoRedefine/>
    <w:semiHidden/>
    <w:rsid w:val="000723C8"/>
    <w:pPr>
      <w:widowControl w:val="0"/>
      <w:tabs>
        <w:tab w:val="right" w:leader="dot" w:pos="9360"/>
      </w:tabs>
      <w:suppressAutoHyphens/>
      <w:ind w:left="1440" w:right="720" w:hanging="1440"/>
    </w:pPr>
    <w:rPr>
      <w:rFonts w:ascii="Courier New" w:hAnsi="Courier New"/>
      <w:snapToGrid w:val="0"/>
      <w:sz w:val="20"/>
      <w:szCs w:val="20"/>
    </w:rPr>
  </w:style>
  <w:style w:type="paragraph" w:styleId="Index2">
    <w:name w:val="index 2"/>
    <w:basedOn w:val="Normal"/>
    <w:next w:val="Normal"/>
    <w:autoRedefine/>
    <w:semiHidden/>
    <w:rsid w:val="000723C8"/>
    <w:pPr>
      <w:widowControl w:val="0"/>
      <w:tabs>
        <w:tab w:val="right" w:leader="dot" w:pos="9360"/>
      </w:tabs>
      <w:suppressAutoHyphens/>
      <w:ind w:left="1440" w:right="720" w:hanging="720"/>
    </w:pPr>
    <w:rPr>
      <w:rFonts w:ascii="Courier New" w:hAnsi="Courier New"/>
      <w:snapToGrid w:val="0"/>
      <w:sz w:val="20"/>
      <w:szCs w:val="20"/>
    </w:rPr>
  </w:style>
  <w:style w:type="paragraph" w:styleId="TOAHeading">
    <w:name w:val="toa heading"/>
    <w:basedOn w:val="Normal"/>
    <w:next w:val="Normal"/>
    <w:semiHidden/>
    <w:rsid w:val="000723C8"/>
    <w:pPr>
      <w:widowControl w:val="0"/>
      <w:tabs>
        <w:tab w:val="right" w:pos="9360"/>
      </w:tabs>
      <w:suppressAutoHyphens/>
    </w:pPr>
    <w:rPr>
      <w:rFonts w:ascii="Courier New" w:hAnsi="Courier New"/>
      <w:snapToGrid w:val="0"/>
      <w:sz w:val="20"/>
      <w:szCs w:val="20"/>
    </w:rPr>
  </w:style>
  <w:style w:type="character" w:customStyle="1" w:styleId="EquationCaption">
    <w:name w:val="_Equation Caption"/>
    <w:rsid w:val="000723C8"/>
  </w:style>
  <w:style w:type="character" w:customStyle="1" w:styleId="Heading6Char">
    <w:name w:val="Heading 6 Char"/>
    <w:basedOn w:val="DefaultParagraphFont"/>
    <w:link w:val="Heading6"/>
    <w:rsid w:val="00B533A8"/>
    <w:rPr>
      <w:bCs/>
      <w:sz w:val="24"/>
      <w:szCs w:val="24"/>
    </w:rPr>
  </w:style>
  <w:style w:type="character" w:customStyle="1" w:styleId="Heading4Char">
    <w:name w:val="Heading 4 Char"/>
    <w:basedOn w:val="DefaultParagraphFont"/>
    <w:link w:val="Heading4"/>
    <w:rsid w:val="003D58A2"/>
    <w:rPr>
      <w:bCs/>
      <w:sz w:val="24"/>
      <w:szCs w:val="24"/>
    </w:rPr>
  </w:style>
  <w:style w:type="paragraph" w:customStyle="1" w:styleId="TableText">
    <w:name w:val="Table Text"/>
    <w:basedOn w:val="Normal"/>
    <w:rsid w:val="00C814C8"/>
  </w:style>
  <w:style w:type="paragraph" w:styleId="NormalWeb">
    <w:name w:val="Normal (Web)"/>
    <w:basedOn w:val="Normal"/>
    <w:rsid w:val="009C49F4"/>
    <w:pPr>
      <w:spacing w:after="141" w:line="320" w:lineRule="atLeast"/>
    </w:pPr>
    <w:rPr>
      <w:rFonts w:ascii="Trebuchet MS" w:hAnsi="Trebuchet MS"/>
      <w:color w:val="000000"/>
      <w:sz w:val="20"/>
      <w:szCs w:val="20"/>
    </w:rPr>
  </w:style>
  <w:style w:type="character" w:styleId="Emphasis">
    <w:name w:val="Emphasis"/>
    <w:basedOn w:val="DefaultParagraphFont"/>
    <w:rsid w:val="009C49F4"/>
    <w:rPr>
      <w:i/>
      <w:iCs/>
    </w:rPr>
  </w:style>
  <w:style w:type="paragraph" w:customStyle="1" w:styleId="Heading3notTOC">
    <w:name w:val="Heading 3 not TOC"/>
    <w:basedOn w:val="Heading3"/>
    <w:next w:val="Normal"/>
    <w:link w:val="Heading3notTOCChar"/>
    <w:autoRedefine/>
    <w:rsid w:val="00643991"/>
    <w:pPr>
      <w:keepNext w:val="0"/>
      <w:tabs>
        <w:tab w:val="num" w:pos="-31680"/>
        <w:tab w:val="left" w:pos="1260"/>
      </w:tabs>
      <w:ind w:left="1260" w:hanging="713"/>
    </w:pPr>
    <w:rPr>
      <w:rFonts w:ascii="Arial" w:hAnsi="Arial" w:cs="Arial"/>
      <w:bCs w:val="0"/>
      <w:sz w:val="20"/>
    </w:rPr>
  </w:style>
  <w:style w:type="character" w:customStyle="1" w:styleId="Heading3notTOCChar">
    <w:name w:val="Heading 3 not TOC Char"/>
    <w:basedOn w:val="DefaultParagraphFont"/>
    <w:link w:val="Heading3notTOC"/>
    <w:rsid w:val="00A55186"/>
    <w:rPr>
      <w:rFonts w:ascii="Arial" w:hAnsi="Arial" w:cs="Arial"/>
    </w:rPr>
  </w:style>
  <w:style w:type="character" w:customStyle="1" w:styleId="Heading5Char1">
    <w:name w:val="Heading 5 Char1"/>
    <w:aliases w:val="Heading 5 Char Char"/>
    <w:basedOn w:val="DefaultParagraphFont"/>
    <w:link w:val="Heading5"/>
    <w:rsid w:val="00850C64"/>
    <w:rPr>
      <w:sz w:val="24"/>
      <w:szCs w:val="24"/>
    </w:rPr>
  </w:style>
  <w:style w:type="character" w:customStyle="1" w:styleId="CommentTextChar">
    <w:name w:val="Comment Text Char"/>
    <w:basedOn w:val="DefaultParagraphFont"/>
    <w:link w:val="CommentText"/>
    <w:semiHidden/>
    <w:rsid w:val="00815AE5"/>
    <w:rPr>
      <w:rFonts w:ascii="MGaramond" w:hAnsi="MGaramond"/>
      <w:spacing w:val="-3"/>
      <w:sz w:val="24"/>
    </w:rPr>
  </w:style>
  <w:style w:type="character" w:customStyle="1" w:styleId="BodyTextIndent2Char">
    <w:name w:val="Body Text Indent 2 Char"/>
    <w:basedOn w:val="DefaultParagraphFont"/>
    <w:link w:val="BodyTextIndent2"/>
    <w:rsid w:val="00AD6AD0"/>
    <w:rPr>
      <w:sz w:val="24"/>
    </w:rPr>
  </w:style>
  <w:style w:type="character" w:customStyle="1" w:styleId="BodyTextIndentChar">
    <w:name w:val="Body Text Indent Char"/>
    <w:basedOn w:val="DefaultParagraphFont"/>
    <w:link w:val="BodyTextIndent"/>
    <w:rsid w:val="00AD6AD0"/>
    <w:rPr>
      <w:sz w:val="24"/>
    </w:rPr>
  </w:style>
  <w:style w:type="paragraph" w:styleId="BodyText3">
    <w:name w:val="Body Text 3"/>
    <w:basedOn w:val="Normal"/>
    <w:link w:val="BodyText3Char"/>
    <w:rsid w:val="0056471A"/>
    <w:pPr>
      <w:spacing w:after="120"/>
    </w:pPr>
    <w:rPr>
      <w:sz w:val="16"/>
      <w:szCs w:val="16"/>
    </w:rPr>
  </w:style>
  <w:style w:type="character" w:customStyle="1" w:styleId="BodyText3Char">
    <w:name w:val="Body Text 3 Char"/>
    <w:basedOn w:val="DefaultParagraphFont"/>
    <w:link w:val="BodyText3"/>
    <w:rsid w:val="0056471A"/>
    <w:rPr>
      <w:sz w:val="16"/>
      <w:szCs w:val="16"/>
    </w:rPr>
  </w:style>
  <w:style w:type="character" w:customStyle="1" w:styleId="Heading1Char">
    <w:name w:val="Heading 1 Char"/>
    <w:basedOn w:val="DefaultParagraphFont"/>
    <w:link w:val="Heading1"/>
    <w:rsid w:val="005F4805"/>
    <w:rPr>
      <w:b/>
      <w:sz w:val="24"/>
      <w:szCs w:val="24"/>
    </w:rPr>
  </w:style>
  <w:style w:type="character" w:customStyle="1" w:styleId="FooterChar">
    <w:name w:val="Footer Char"/>
    <w:basedOn w:val="DefaultParagraphFont"/>
    <w:link w:val="Footer"/>
    <w:uiPriority w:val="99"/>
    <w:rsid w:val="009F51CC"/>
    <w:rPr>
      <w:sz w:val="24"/>
    </w:rPr>
  </w:style>
  <w:style w:type="paragraph" w:styleId="ListParagraph">
    <w:name w:val="List Paragraph"/>
    <w:basedOn w:val="Normal"/>
    <w:uiPriority w:val="34"/>
    <w:rsid w:val="003B7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2935">
      <w:bodyDiv w:val="1"/>
      <w:marLeft w:val="141"/>
      <w:marRight w:val="0"/>
      <w:marTop w:val="353"/>
      <w:marBottom w:val="0"/>
      <w:divBdr>
        <w:top w:val="none" w:sz="0" w:space="0" w:color="auto"/>
        <w:left w:val="none" w:sz="0" w:space="0" w:color="auto"/>
        <w:bottom w:val="none" w:sz="0" w:space="0" w:color="auto"/>
        <w:right w:val="none" w:sz="0" w:space="0" w:color="auto"/>
      </w:divBdr>
    </w:div>
    <w:div w:id="90471394">
      <w:bodyDiv w:val="1"/>
      <w:marLeft w:val="0"/>
      <w:marRight w:val="0"/>
      <w:marTop w:val="0"/>
      <w:marBottom w:val="0"/>
      <w:divBdr>
        <w:top w:val="none" w:sz="0" w:space="0" w:color="auto"/>
        <w:left w:val="none" w:sz="0" w:space="0" w:color="auto"/>
        <w:bottom w:val="none" w:sz="0" w:space="0" w:color="auto"/>
        <w:right w:val="none" w:sz="0" w:space="0" w:color="auto"/>
      </w:divBdr>
      <w:divsChild>
        <w:div w:id="280887840">
          <w:marLeft w:val="0"/>
          <w:marRight w:val="0"/>
          <w:marTop w:val="0"/>
          <w:marBottom w:val="0"/>
          <w:divBdr>
            <w:top w:val="none" w:sz="0" w:space="0" w:color="auto"/>
            <w:left w:val="none" w:sz="0" w:space="0" w:color="auto"/>
            <w:bottom w:val="none" w:sz="0" w:space="0" w:color="auto"/>
            <w:right w:val="none" w:sz="0" w:space="0" w:color="auto"/>
          </w:divBdr>
        </w:div>
      </w:divsChild>
    </w:div>
    <w:div w:id="694619326">
      <w:bodyDiv w:val="1"/>
      <w:marLeft w:val="0"/>
      <w:marRight w:val="0"/>
      <w:marTop w:val="0"/>
      <w:marBottom w:val="0"/>
      <w:divBdr>
        <w:top w:val="none" w:sz="0" w:space="0" w:color="auto"/>
        <w:left w:val="none" w:sz="0" w:space="0" w:color="auto"/>
        <w:bottom w:val="none" w:sz="0" w:space="0" w:color="auto"/>
        <w:right w:val="none" w:sz="0" w:space="0" w:color="auto"/>
      </w:divBdr>
    </w:div>
    <w:div w:id="1146432927">
      <w:bodyDiv w:val="1"/>
      <w:marLeft w:val="0"/>
      <w:marRight w:val="0"/>
      <w:marTop w:val="0"/>
      <w:marBottom w:val="0"/>
      <w:divBdr>
        <w:top w:val="none" w:sz="0" w:space="0" w:color="auto"/>
        <w:left w:val="none" w:sz="0" w:space="0" w:color="auto"/>
        <w:bottom w:val="none" w:sz="0" w:space="0" w:color="auto"/>
        <w:right w:val="none" w:sz="0" w:space="0" w:color="auto"/>
      </w:divBdr>
    </w:div>
    <w:div w:id="1147429177">
      <w:bodyDiv w:val="1"/>
      <w:marLeft w:val="0"/>
      <w:marRight w:val="0"/>
      <w:marTop w:val="0"/>
      <w:marBottom w:val="0"/>
      <w:divBdr>
        <w:top w:val="none" w:sz="0" w:space="0" w:color="auto"/>
        <w:left w:val="none" w:sz="0" w:space="0" w:color="auto"/>
        <w:bottom w:val="none" w:sz="0" w:space="0" w:color="auto"/>
        <w:right w:val="none" w:sz="0" w:space="0" w:color="auto"/>
      </w:divBdr>
    </w:div>
    <w:div w:id="1446272902">
      <w:bodyDiv w:val="1"/>
      <w:marLeft w:val="0"/>
      <w:marRight w:val="0"/>
      <w:marTop w:val="0"/>
      <w:marBottom w:val="0"/>
      <w:divBdr>
        <w:top w:val="none" w:sz="0" w:space="0" w:color="auto"/>
        <w:left w:val="none" w:sz="0" w:space="0" w:color="auto"/>
        <w:bottom w:val="none" w:sz="0" w:space="0" w:color="auto"/>
        <w:right w:val="none" w:sz="0" w:space="0" w:color="auto"/>
      </w:divBdr>
    </w:div>
    <w:div w:id="1597859619">
      <w:bodyDiv w:val="1"/>
      <w:marLeft w:val="0"/>
      <w:marRight w:val="0"/>
      <w:marTop w:val="0"/>
      <w:marBottom w:val="0"/>
      <w:divBdr>
        <w:top w:val="none" w:sz="0" w:space="0" w:color="auto"/>
        <w:left w:val="none" w:sz="0" w:space="0" w:color="auto"/>
        <w:bottom w:val="none" w:sz="0" w:space="0" w:color="auto"/>
        <w:right w:val="none" w:sz="0" w:space="0" w:color="auto"/>
      </w:divBdr>
    </w:div>
    <w:div w:id="1775053039">
      <w:bodyDiv w:val="1"/>
      <w:marLeft w:val="0"/>
      <w:marRight w:val="0"/>
      <w:marTop w:val="0"/>
      <w:marBottom w:val="0"/>
      <w:divBdr>
        <w:top w:val="none" w:sz="0" w:space="0" w:color="auto"/>
        <w:left w:val="none" w:sz="0" w:space="0" w:color="auto"/>
        <w:bottom w:val="none" w:sz="0" w:space="0" w:color="auto"/>
        <w:right w:val="none" w:sz="0" w:space="0" w:color="auto"/>
      </w:divBdr>
    </w:div>
    <w:div w:id="2072849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state.nv.us" TargetMode="External"/><Relationship Id="rId18" Type="http://schemas.openxmlformats.org/officeDocument/2006/relationships/hyperlink" Target="http://nvsos.gov" TargetMode="External"/><Relationship Id="rId26" Type="http://schemas.openxmlformats.org/officeDocument/2006/relationships/hyperlink" Target="mailto:srvpurch@admin.nv.gov" TargetMode="External"/><Relationship Id="rId39" Type="http://schemas.openxmlformats.org/officeDocument/2006/relationships/hyperlink" Target="mailto:srvpurch@admin.nv.gov" TargetMode="Externa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image" Target="media/image6.emf"/><Relationship Id="rId42" Type="http://schemas.openxmlformats.org/officeDocument/2006/relationships/hyperlink" Target="mailto:srvpurch@admin.nv.gov"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purchasing.state.nv.us" TargetMode="External"/><Relationship Id="rId17" Type="http://schemas.openxmlformats.org/officeDocument/2006/relationships/hyperlink" Target="http://www.gpo.gov/fdsys/pkg/STATUTE-94/pdf/STATUTE-94-Pg793.pdf" TargetMode="External"/><Relationship Id="rId25" Type="http://schemas.openxmlformats.org/officeDocument/2006/relationships/oleObject" Target="embeddings/Microsoft_Word_97_-_2003_Document2.doc"/><Relationship Id="rId33" Type="http://schemas.openxmlformats.org/officeDocument/2006/relationships/hyperlink" Target="mailto:srvpurch@admin.nv.gov" TargetMode="External"/><Relationship Id="rId38" Type="http://schemas.openxmlformats.org/officeDocument/2006/relationships/oleObject" Target="embeddings/Microsoft_Word_97_-_2003_Document6.doc"/><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po.gov/fdsys/pkg/STATUTE-94/pdf/STATUTE-94-Pg793.pdf" TargetMode="External"/><Relationship Id="rId20" Type="http://schemas.openxmlformats.org/officeDocument/2006/relationships/hyperlink" Target="http://purchasing.state.nv.us" TargetMode="External"/><Relationship Id="rId29" Type="http://schemas.openxmlformats.org/officeDocument/2006/relationships/oleObject" Target="embeddings/Microsoft_Word_97_-_2003_Document3.doc"/><Relationship Id="rId41"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troescher@admin.nv.gov" TargetMode="External"/><Relationship Id="rId24" Type="http://schemas.openxmlformats.org/officeDocument/2006/relationships/image" Target="media/image3.emf"/><Relationship Id="rId32" Type="http://schemas.openxmlformats.org/officeDocument/2006/relationships/oleObject" Target="embeddings/Microsoft_Word_97_-_2003_Document4.doc"/><Relationship Id="rId37" Type="http://schemas.openxmlformats.org/officeDocument/2006/relationships/image" Target="media/image7.emf"/><Relationship Id="rId40" Type="http://schemas.openxmlformats.org/officeDocument/2006/relationships/image" Target="media/image8.emf"/><Relationship Id="rId45" Type="http://schemas.openxmlformats.org/officeDocument/2006/relationships/hyperlink" Target="mailto:srvpurch@admin.nv.gov" TargetMode="External"/><Relationship Id="rId5" Type="http://schemas.openxmlformats.org/officeDocument/2006/relationships/settings" Target="settings.xml"/><Relationship Id="rId15" Type="http://schemas.openxmlformats.org/officeDocument/2006/relationships/hyperlink" Target="http://www.gpo.gov/fdsys/pkg/CFR-2012-title28-vol2/pdf/CFR-2012-title28-vol2-part97.pdf" TargetMode="External"/><Relationship Id="rId23" Type="http://schemas.openxmlformats.org/officeDocument/2006/relationships/hyperlink" Target="mailto:srvpurch@admin.nv.gov" TargetMode="External"/><Relationship Id="rId28" Type="http://schemas.openxmlformats.org/officeDocument/2006/relationships/image" Target="media/image4.emf"/><Relationship Id="rId36" Type="http://schemas.openxmlformats.org/officeDocument/2006/relationships/hyperlink" Target="mailto:srvpurch@admin.nv.gov" TargetMode="External"/><Relationship Id="rId10" Type="http://schemas.openxmlformats.org/officeDocument/2006/relationships/oleObject" Target="embeddings/oleObject1.bin"/><Relationship Id="rId19" Type="http://schemas.openxmlformats.org/officeDocument/2006/relationships/hyperlink" Target="http://purchasing.nv.gov" TargetMode="External"/><Relationship Id="rId31" Type="http://schemas.openxmlformats.org/officeDocument/2006/relationships/image" Target="media/image5.emf"/><Relationship Id="rId44" Type="http://schemas.openxmlformats.org/officeDocument/2006/relationships/oleObject" Target="embeddings/Microsoft_Word_97_-_2003_Document7.doc"/><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leg.state.nv.us" TargetMode="External"/><Relationship Id="rId22" Type="http://schemas.openxmlformats.org/officeDocument/2006/relationships/oleObject" Target="embeddings/Microsoft_Word_97_-_2003_Document1.doc"/><Relationship Id="rId27" Type="http://schemas.openxmlformats.org/officeDocument/2006/relationships/hyperlink" Target="mailto:rfpdocs@admin.nv.gov" TargetMode="External"/><Relationship Id="rId30" Type="http://schemas.openxmlformats.org/officeDocument/2006/relationships/hyperlink" Target="mailto:srvpurch@admin.nv.gov" TargetMode="External"/><Relationship Id="rId35" Type="http://schemas.openxmlformats.org/officeDocument/2006/relationships/oleObject" Target="embeddings/Microsoft_Excel_97-2003_Worksheet5.xls"/><Relationship Id="rId43" Type="http://schemas.openxmlformats.org/officeDocument/2006/relationships/image" Target="media/image9.emf"/><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56161-769B-4A9E-AAF3-232012182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52</Pages>
  <Words>13885</Words>
  <Characters>79931</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Division of Purchasing</vt:lpstr>
    </vt:vector>
  </TitlesOfParts>
  <Company>Administration</Company>
  <LinksUpToDate>false</LinksUpToDate>
  <CharactersWithSpaces>93629</CharactersWithSpaces>
  <SharedDoc>false</SharedDoc>
  <HLinks>
    <vt:vector size="216" baseType="variant">
      <vt:variant>
        <vt:i4>786470</vt:i4>
      </vt:variant>
      <vt:variant>
        <vt:i4>211</vt:i4>
      </vt:variant>
      <vt:variant>
        <vt:i4>0</vt:i4>
      </vt:variant>
      <vt:variant>
        <vt:i4>5</vt:i4>
      </vt:variant>
      <vt:variant>
        <vt:lpwstr>mailto:srvpurch@purchasing.state.nv.us</vt:lpwstr>
      </vt:variant>
      <vt:variant>
        <vt:lpwstr/>
      </vt:variant>
      <vt:variant>
        <vt:i4>786470</vt:i4>
      </vt:variant>
      <vt:variant>
        <vt:i4>205</vt:i4>
      </vt:variant>
      <vt:variant>
        <vt:i4>0</vt:i4>
      </vt:variant>
      <vt:variant>
        <vt:i4>5</vt:i4>
      </vt:variant>
      <vt:variant>
        <vt:lpwstr>mailto:srvpurch@purchasing.state.nv.us</vt:lpwstr>
      </vt:variant>
      <vt:variant>
        <vt:lpwstr/>
      </vt:variant>
      <vt:variant>
        <vt:i4>1638475</vt:i4>
      </vt:variant>
      <vt:variant>
        <vt:i4>198</vt:i4>
      </vt:variant>
      <vt:variant>
        <vt:i4>0</vt:i4>
      </vt:variant>
      <vt:variant>
        <vt:i4>5</vt:i4>
      </vt:variant>
      <vt:variant>
        <vt:lpwstr>http://purchasing.state.nv.us/services/sdocs.htm</vt:lpwstr>
      </vt:variant>
      <vt:variant>
        <vt:lpwstr/>
      </vt:variant>
      <vt:variant>
        <vt:i4>7274597</vt:i4>
      </vt:variant>
      <vt:variant>
        <vt:i4>195</vt:i4>
      </vt:variant>
      <vt:variant>
        <vt:i4>0</vt:i4>
      </vt:variant>
      <vt:variant>
        <vt:i4>5</vt:i4>
      </vt:variant>
      <vt:variant>
        <vt:lpwstr>http://sos.state.nv.us/</vt:lpwstr>
      </vt:variant>
      <vt:variant>
        <vt:lpwstr/>
      </vt:variant>
      <vt:variant>
        <vt:i4>6553654</vt:i4>
      </vt:variant>
      <vt:variant>
        <vt:i4>186</vt:i4>
      </vt:variant>
      <vt:variant>
        <vt:i4>0</vt:i4>
      </vt:variant>
      <vt:variant>
        <vt:i4>5</vt:i4>
      </vt:variant>
      <vt:variant>
        <vt:lpwstr>http://www.leg.state.nv.us/</vt:lpwstr>
      </vt:variant>
      <vt:variant>
        <vt:lpwstr/>
      </vt:variant>
      <vt:variant>
        <vt:i4>6553654</vt:i4>
      </vt:variant>
      <vt:variant>
        <vt:i4>183</vt:i4>
      </vt:variant>
      <vt:variant>
        <vt:i4>0</vt:i4>
      </vt:variant>
      <vt:variant>
        <vt:i4>5</vt:i4>
      </vt:variant>
      <vt:variant>
        <vt:lpwstr>http://www.leg.state.nv.us/</vt:lpwstr>
      </vt:variant>
      <vt:variant>
        <vt:lpwstr/>
      </vt:variant>
      <vt:variant>
        <vt:i4>1310783</vt:i4>
      </vt:variant>
      <vt:variant>
        <vt:i4>176</vt:i4>
      </vt:variant>
      <vt:variant>
        <vt:i4>0</vt:i4>
      </vt:variant>
      <vt:variant>
        <vt:i4>5</vt:i4>
      </vt:variant>
      <vt:variant>
        <vt:lpwstr/>
      </vt:variant>
      <vt:variant>
        <vt:lpwstr>_Toc258576255</vt:lpwstr>
      </vt:variant>
      <vt:variant>
        <vt:i4>1310783</vt:i4>
      </vt:variant>
      <vt:variant>
        <vt:i4>170</vt:i4>
      </vt:variant>
      <vt:variant>
        <vt:i4>0</vt:i4>
      </vt:variant>
      <vt:variant>
        <vt:i4>5</vt:i4>
      </vt:variant>
      <vt:variant>
        <vt:lpwstr/>
      </vt:variant>
      <vt:variant>
        <vt:lpwstr>_Toc258576254</vt:lpwstr>
      </vt:variant>
      <vt:variant>
        <vt:i4>1310783</vt:i4>
      </vt:variant>
      <vt:variant>
        <vt:i4>164</vt:i4>
      </vt:variant>
      <vt:variant>
        <vt:i4>0</vt:i4>
      </vt:variant>
      <vt:variant>
        <vt:i4>5</vt:i4>
      </vt:variant>
      <vt:variant>
        <vt:lpwstr/>
      </vt:variant>
      <vt:variant>
        <vt:lpwstr>_Toc258576253</vt:lpwstr>
      </vt:variant>
      <vt:variant>
        <vt:i4>1310783</vt:i4>
      </vt:variant>
      <vt:variant>
        <vt:i4>158</vt:i4>
      </vt:variant>
      <vt:variant>
        <vt:i4>0</vt:i4>
      </vt:variant>
      <vt:variant>
        <vt:i4>5</vt:i4>
      </vt:variant>
      <vt:variant>
        <vt:lpwstr/>
      </vt:variant>
      <vt:variant>
        <vt:lpwstr>_Toc258576252</vt:lpwstr>
      </vt:variant>
      <vt:variant>
        <vt:i4>1310783</vt:i4>
      </vt:variant>
      <vt:variant>
        <vt:i4>152</vt:i4>
      </vt:variant>
      <vt:variant>
        <vt:i4>0</vt:i4>
      </vt:variant>
      <vt:variant>
        <vt:i4>5</vt:i4>
      </vt:variant>
      <vt:variant>
        <vt:lpwstr/>
      </vt:variant>
      <vt:variant>
        <vt:lpwstr>_Toc258576251</vt:lpwstr>
      </vt:variant>
      <vt:variant>
        <vt:i4>1310783</vt:i4>
      </vt:variant>
      <vt:variant>
        <vt:i4>146</vt:i4>
      </vt:variant>
      <vt:variant>
        <vt:i4>0</vt:i4>
      </vt:variant>
      <vt:variant>
        <vt:i4>5</vt:i4>
      </vt:variant>
      <vt:variant>
        <vt:lpwstr/>
      </vt:variant>
      <vt:variant>
        <vt:lpwstr>_Toc258576250</vt:lpwstr>
      </vt:variant>
      <vt:variant>
        <vt:i4>1376319</vt:i4>
      </vt:variant>
      <vt:variant>
        <vt:i4>140</vt:i4>
      </vt:variant>
      <vt:variant>
        <vt:i4>0</vt:i4>
      </vt:variant>
      <vt:variant>
        <vt:i4>5</vt:i4>
      </vt:variant>
      <vt:variant>
        <vt:lpwstr/>
      </vt:variant>
      <vt:variant>
        <vt:lpwstr>_Toc258576249</vt:lpwstr>
      </vt:variant>
      <vt:variant>
        <vt:i4>1376319</vt:i4>
      </vt:variant>
      <vt:variant>
        <vt:i4>134</vt:i4>
      </vt:variant>
      <vt:variant>
        <vt:i4>0</vt:i4>
      </vt:variant>
      <vt:variant>
        <vt:i4>5</vt:i4>
      </vt:variant>
      <vt:variant>
        <vt:lpwstr/>
      </vt:variant>
      <vt:variant>
        <vt:lpwstr>_Toc258576248</vt:lpwstr>
      </vt:variant>
      <vt:variant>
        <vt:i4>1376319</vt:i4>
      </vt:variant>
      <vt:variant>
        <vt:i4>128</vt:i4>
      </vt:variant>
      <vt:variant>
        <vt:i4>0</vt:i4>
      </vt:variant>
      <vt:variant>
        <vt:i4>5</vt:i4>
      </vt:variant>
      <vt:variant>
        <vt:lpwstr/>
      </vt:variant>
      <vt:variant>
        <vt:lpwstr>_Toc258576247</vt:lpwstr>
      </vt:variant>
      <vt:variant>
        <vt:i4>1376319</vt:i4>
      </vt:variant>
      <vt:variant>
        <vt:i4>122</vt:i4>
      </vt:variant>
      <vt:variant>
        <vt:i4>0</vt:i4>
      </vt:variant>
      <vt:variant>
        <vt:i4>5</vt:i4>
      </vt:variant>
      <vt:variant>
        <vt:lpwstr/>
      </vt:variant>
      <vt:variant>
        <vt:lpwstr>_Toc258576246</vt:lpwstr>
      </vt:variant>
      <vt:variant>
        <vt:i4>1376319</vt:i4>
      </vt:variant>
      <vt:variant>
        <vt:i4>116</vt:i4>
      </vt:variant>
      <vt:variant>
        <vt:i4>0</vt:i4>
      </vt:variant>
      <vt:variant>
        <vt:i4>5</vt:i4>
      </vt:variant>
      <vt:variant>
        <vt:lpwstr/>
      </vt:variant>
      <vt:variant>
        <vt:lpwstr>_Toc258576245</vt:lpwstr>
      </vt:variant>
      <vt:variant>
        <vt:i4>1376319</vt:i4>
      </vt:variant>
      <vt:variant>
        <vt:i4>110</vt:i4>
      </vt:variant>
      <vt:variant>
        <vt:i4>0</vt:i4>
      </vt:variant>
      <vt:variant>
        <vt:i4>5</vt:i4>
      </vt:variant>
      <vt:variant>
        <vt:lpwstr/>
      </vt:variant>
      <vt:variant>
        <vt:lpwstr>_Toc258576244</vt:lpwstr>
      </vt:variant>
      <vt:variant>
        <vt:i4>1376319</vt:i4>
      </vt:variant>
      <vt:variant>
        <vt:i4>104</vt:i4>
      </vt:variant>
      <vt:variant>
        <vt:i4>0</vt:i4>
      </vt:variant>
      <vt:variant>
        <vt:i4>5</vt:i4>
      </vt:variant>
      <vt:variant>
        <vt:lpwstr/>
      </vt:variant>
      <vt:variant>
        <vt:lpwstr>_Toc258576243</vt:lpwstr>
      </vt:variant>
      <vt:variant>
        <vt:i4>1376319</vt:i4>
      </vt:variant>
      <vt:variant>
        <vt:i4>98</vt:i4>
      </vt:variant>
      <vt:variant>
        <vt:i4>0</vt:i4>
      </vt:variant>
      <vt:variant>
        <vt:i4>5</vt:i4>
      </vt:variant>
      <vt:variant>
        <vt:lpwstr/>
      </vt:variant>
      <vt:variant>
        <vt:lpwstr>_Toc258576242</vt:lpwstr>
      </vt:variant>
      <vt:variant>
        <vt:i4>1376319</vt:i4>
      </vt:variant>
      <vt:variant>
        <vt:i4>92</vt:i4>
      </vt:variant>
      <vt:variant>
        <vt:i4>0</vt:i4>
      </vt:variant>
      <vt:variant>
        <vt:i4>5</vt:i4>
      </vt:variant>
      <vt:variant>
        <vt:lpwstr/>
      </vt:variant>
      <vt:variant>
        <vt:lpwstr>_Toc258576241</vt:lpwstr>
      </vt:variant>
      <vt:variant>
        <vt:i4>1376319</vt:i4>
      </vt:variant>
      <vt:variant>
        <vt:i4>86</vt:i4>
      </vt:variant>
      <vt:variant>
        <vt:i4>0</vt:i4>
      </vt:variant>
      <vt:variant>
        <vt:i4>5</vt:i4>
      </vt:variant>
      <vt:variant>
        <vt:lpwstr/>
      </vt:variant>
      <vt:variant>
        <vt:lpwstr>_Toc258576240</vt:lpwstr>
      </vt:variant>
      <vt:variant>
        <vt:i4>1179711</vt:i4>
      </vt:variant>
      <vt:variant>
        <vt:i4>80</vt:i4>
      </vt:variant>
      <vt:variant>
        <vt:i4>0</vt:i4>
      </vt:variant>
      <vt:variant>
        <vt:i4>5</vt:i4>
      </vt:variant>
      <vt:variant>
        <vt:lpwstr/>
      </vt:variant>
      <vt:variant>
        <vt:lpwstr>_Toc258576239</vt:lpwstr>
      </vt:variant>
      <vt:variant>
        <vt:i4>1179711</vt:i4>
      </vt:variant>
      <vt:variant>
        <vt:i4>74</vt:i4>
      </vt:variant>
      <vt:variant>
        <vt:i4>0</vt:i4>
      </vt:variant>
      <vt:variant>
        <vt:i4>5</vt:i4>
      </vt:variant>
      <vt:variant>
        <vt:lpwstr/>
      </vt:variant>
      <vt:variant>
        <vt:lpwstr>_Toc258576238</vt:lpwstr>
      </vt:variant>
      <vt:variant>
        <vt:i4>1179711</vt:i4>
      </vt:variant>
      <vt:variant>
        <vt:i4>68</vt:i4>
      </vt:variant>
      <vt:variant>
        <vt:i4>0</vt:i4>
      </vt:variant>
      <vt:variant>
        <vt:i4>5</vt:i4>
      </vt:variant>
      <vt:variant>
        <vt:lpwstr/>
      </vt:variant>
      <vt:variant>
        <vt:lpwstr>_Toc258576237</vt:lpwstr>
      </vt:variant>
      <vt:variant>
        <vt:i4>1179711</vt:i4>
      </vt:variant>
      <vt:variant>
        <vt:i4>62</vt:i4>
      </vt:variant>
      <vt:variant>
        <vt:i4>0</vt:i4>
      </vt:variant>
      <vt:variant>
        <vt:i4>5</vt:i4>
      </vt:variant>
      <vt:variant>
        <vt:lpwstr/>
      </vt:variant>
      <vt:variant>
        <vt:lpwstr>_Toc258576236</vt:lpwstr>
      </vt:variant>
      <vt:variant>
        <vt:i4>1179711</vt:i4>
      </vt:variant>
      <vt:variant>
        <vt:i4>56</vt:i4>
      </vt:variant>
      <vt:variant>
        <vt:i4>0</vt:i4>
      </vt:variant>
      <vt:variant>
        <vt:i4>5</vt:i4>
      </vt:variant>
      <vt:variant>
        <vt:lpwstr/>
      </vt:variant>
      <vt:variant>
        <vt:lpwstr>_Toc258576235</vt:lpwstr>
      </vt:variant>
      <vt:variant>
        <vt:i4>1179711</vt:i4>
      </vt:variant>
      <vt:variant>
        <vt:i4>50</vt:i4>
      </vt:variant>
      <vt:variant>
        <vt:i4>0</vt:i4>
      </vt:variant>
      <vt:variant>
        <vt:i4>5</vt:i4>
      </vt:variant>
      <vt:variant>
        <vt:lpwstr/>
      </vt:variant>
      <vt:variant>
        <vt:lpwstr>_Toc258576234</vt:lpwstr>
      </vt:variant>
      <vt:variant>
        <vt:i4>1179711</vt:i4>
      </vt:variant>
      <vt:variant>
        <vt:i4>44</vt:i4>
      </vt:variant>
      <vt:variant>
        <vt:i4>0</vt:i4>
      </vt:variant>
      <vt:variant>
        <vt:i4>5</vt:i4>
      </vt:variant>
      <vt:variant>
        <vt:lpwstr/>
      </vt:variant>
      <vt:variant>
        <vt:lpwstr>_Toc258576233</vt:lpwstr>
      </vt:variant>
      <vt:variant>
        <vt:i4>1179711</vt:i4>
      </vt:variant>
      <vt:variant>
        <vt:i4>38</vt:i4>
      </vt:variant>
      <vt:variant>
        <vt:i4>0</vt:i4>
      </vt:variant>
      <vt:variant>
        <vt:i4>5</vt:i4>
      </vt:variant>
      <vt:variant>
        <vt:lpwstr/>
      </vt:variant>
      <vt:variant>
        <vt:lpwstr>_Toc258576232</vt:lpwstr>
      </vt:variant>
      <vt:variant>
        <vt:i4>1179711</vt:i4>
      </vt:variant>
      <vt:variant>
        <vt:i4>32</vt:i4>
      </vt:variant>
      <vt:variant>
        <vt:i4>0</vt:i4>
      </vt:variant>
      <vt:variant>
        <vt:i4>5</vt:i4>
      </vt:variant>
      <vt:variant>
        <vt:lpwstr/>
      </vt:variant>
      <vt:variant>
        <vt:lpwstr>_Toc258576231</vt:lpwstr>
      </vt:variant>
      <vt:variant>
        <vt:i4>1179711</vt:i4>
      </vt:variant>
      <vt:variant>
        <vt:i4>26</vt:i4>
      </vt:variant>
      <vt:variant>
        <vt:i4>0</vt:i4>
      </vt:variant>
      <vt:variant>
        <vt:i4>5</vt:i4>
      </vt:variant>
      <vt:variant>
        <vt:lpwstr/>
      </vt:variant>
      <vt:variant>
        <vt:lpwstr>_Toc258576230</vt:lpwstr>
      </vt:variant>
      <vt:variant>
        <vt:i4>1245247</vt:i4>
      </vt:variant>
      <vt:variant>
        <vt:i4>20</vt:i4>
      </vt:variant>
      <vt:variant>
        <vt:i4>0</vt:i4>
      </vt:variant>
      <vt:variant>
        <vt:i4>5</vt:i4>
      </vt:variant>
      <vt:variant>
        <vt:lpwstr/>
      </vt:variant>
      <vt:variant>
        <vt:lpwstr>_Toc258576229</vt:lpwstr>
      </vt:variant>
      <vt:variant>
        <vt:i4>1245247</vt:i4>
      </vt:variant>
      <vt:variant>
        <vt:i4>14</vt:i4>
      </vt:variant>
      <vt:variant>
        <vt:i4>0</vt:i4>
      </vt:variant>
      <vt:variant>
        <vt:i4>5</vt:i4>
      </vt:variant>
      <vt:variant>
        <vt:lpwstr/>
      </vt:variant>
      <vt:variant>
        <vt:lpwstr>_Toc258576228</vt:lpwstr>
      </vt:variant>
      <vt:variant>
        <vt:i4>1245247</vt:i4>
      </vt:variant>
      <vt:variant>
        <vt:i4>8</vt:i4>
      </vt:variant>
      <vt:variant>
        <vt:i4>0</vt:i4>
      </vt:variant>
      <vt:variant>
        <vt:i4>5</vt:i4>
      </vt:variant>
      <vt:variant>
        <vt:lpwstr/>
      </vt:variant>
      <vt:variant>
        <vt:lpwstr>_Toc258576227</vt:lpwstr>
      </vt:variant>
      <vt:variant>
        <vt:i4>1245247</vt:i4>
      </vt:variant>
      <vt:variant>
        <vt:i4>2</vt:i4>
      </vt:variant>
      <vt:variant>
        <vt:i4>0</vt:i4>
      </vt:variant>
      <vt:variant>
        <vt:i4>5</vt:i4>
      </vt:variant>
      <vt:variant>
        <vt:lpwstr/>
      </vt:variant>
      <vt:variant>
        <vt:lpwstr>_Toc258576226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of Purchasing</dc:title>
  <dc:creator>ldeloach@admin.nv.gov</dc:creator>
  <cp:lastModifiedBy>Marcy J. Troescher</cp:lastModifiedBy>
  <cp:revision>7</cp:revision>
  <cp:lastPrinted>2016-09-20T00:15:00Z</cp:lastPrinted>
  <dcterms:created xsi:type="dcterms:W3CDTF">2016-09-20T19:54:00Z</dcterms:created>
  <dcterms:modified xsi:type="dcterms:W3CDTF">2016-09-21T00:34:00Z</dcterms:modified>
</cp:coreProperties>
</file>