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3510"/>
        <w:gridCol w:w="3150"/>
      </w:tblGrid>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State of Nevada</w:t>
            </w:r>
          </w:p>
        </w:tc>
        <w:tc>
          <w:tcPr>
            <w:tcW w:w="3510" w:type="dxa"/>
            <w:vMerge w:val="restart"/>
          </w:tcPr>
          <w:p w:rsidR="00090603" w:rsidRPr="00340BCC" w:rsidRDefault="00090603" w:rsidP="002F7316">
            <w:pPr>
              <w:tabs>
                <w:tab w:val="center" w:pos="5040"/>
                <w:tab w:val="center" w:pos="9450"/>
              </w:tabs>
              <w:jc w:val="center"/>
              <w:rPr>
                <w:rFonts w:ascii="CG Times" w:hAnsi="CG Times"/>
                <w:sz w:val="16"/>
              </w:rPr>
            </w:pPr>
            <w:r w:rsidRPr="00340BCC">
              <w:rPr>
                <w:rFonts w:ascii="CG Times" w:hAnsi="CG Times"/>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6pt" o:ole="">
                  <v:imagedata r:id="rId8" o:title="" cropbottom="26758f"/>
                </v:shape>
                <o:OLEObject Type="Embed" ProgID="Word.Picture.8" ShapeID="_x0000_i1025" DrawAspect="Content" ObjectID="_1486816219" r:id="rId9"/>
              </w:object>
            </w:r>
          </w:p>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Brian Sandoval</w:t>
            </w: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Department of Administration</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Governor</w:t>
            </w: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Purchasing Division</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515 E. Musser Street, Suite 300</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Greg Smith</w:t>
            </w: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Carson City, NV  89701</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Administrator</w:t>
            </w:r>
          </w:p>
        </w:tc>
      </w:tr>
    </w:tbl>
    <w:p w:rsidR="00090603" w:rsidRDefault="00090603" w:rsidP="00090603">
      <w:pPr>
        <w:pStyle w:val="Heading1"/>
      </w:pPr>
    </w:p>
    <w:tbl>
      <w:tblPr>
        <w:tblW w:w="0" w:type="auto"/>
        <w:tblLook w:val="04A0" w:firstRow="1" w:lastRow="0" w:firstColumn="1" w:lastColumn="0" w:noHBand="0" w:noVBand="1"/>
      </w:tblPr>
      <w:tblGrid>
        <w:gridCol w:w="2988"/>
        <w:gridCol w:w="7110"/>
      </w:tblGrid>
      <w:tr w:rsidR="00090603" w:rsidTr="00591FDE">
        <w:trPr>
          <w:trHeight w:val="432"/>
        </w:trPr>
        <w:tc>
          <w:tcPr>
            <w:tcW w:w="2988" w:type="dxa"/>
            <w:vAlign w:val="center"/>
          </w:tcPr>
          <w:p w:rsidR="00090603" w:rsidRPr="005E5239" w:rsidRDefault="00090603" w:rsidP="002F7316">
            <w:pPr>
              <w:rPr>
                <w:szCs w:val="24"/>
              </w:rPr>
            </w:pPr>
            <w:r w:rsidRPr="005E5239">
              <w:rPr>
                <w:szCs w:val="24"/>
              </w:rPr>
              <w:t>SUBJECT:</w:t>
            </w:r>
          </w:p>
        </w:tc>
        <w:tc>
          <w:tcPr>
            <w:tcW w:w="7110" w:type="dxa"/>
            <w:vAlign w:val="center"/>
          </w:tcPr>
          <w:p w:rsidR="00090603" w:rsidRPr="005E5239" w:rsidRDefault="00090603" w:rsidP="007D79A7">
            <w:pPr>
              <w:rPr>
                <w:szCs w:val="24"/>
              </w:rPr>
            </w:pPr>
            <w:r w:rsidRPr="005E5239">
              <w:rPr>
                <w:szCs w:val="24"/>
              </w:rPr>
              <w:t xml:space="preserve">Amendment </w:t>
            </w:r>
            <w:r w:rsidR="007D79A7">
              <w:rPr>
                <w:szCs w:val="24"/>
              </w:rPr>
              <w:t>2</w:t>
            </w:r>
            <w:r w:rsidR="009F4206">
              <w:rPr>
                <w:szCs w:val="24"/>
              </w:rPr>
              <w:t xml:space="preserve"> </w:t>
            </w:r>
            <w:r w:rsidRPr="005E5239">
              <w:rPr>
                <w:szCs w:val="24"/>
              </w:rPr>
              <w:t xml:space="preserve">to Request for Proposal </w:t>
            </w:r>
            <w:r w:rsidR="00C909FB">
              <w:rPr>
                <w:szCs w:val="24"/>
              </w:rPr>
              <w:t>3164</w:t>
            </w:r>
          </w:p>
        </w:tc>
      </w:tr>
      <w:tr w:rsidR="00591FDE" w:rsidTr="00591FDE">
        <w:trPr>
          <w:trHeight w:val="432"/>
        </w:trPr>
        <w:tc>
          <w:tcPr>
            <w:tcW w:w="2988" w:type="dxa"/>
            <w:vAlign w:val="center"/>
          </w:tcPr>
          <w:p w:rsidR="00591FDE" w:rsidRPr="005E5239" w:rsidRDefault="00591FDE" w:rsidP="002F7316">
            <w:pPr>
              <w:rPr>
                <w:szCs w:val="24"/>
              </w:rPr>
            </w:pPr>
            <w:r>
              <w:rPr>
                <w:szCs w:val="24"/>
              </w:rPr>
              <w:t>RFP TITLE:</w:t>
            </w:r>
          </w:p>
        </w:tc>
        <w:tc>
          <w:tcPr>
            <w:tcW w:w="7110" w:type="dxa"/>
            <w:vAlign w:val="center"/>
          </w:tcPr>
          <w:p w:rsidR="00591FDE" w:rsidRPr="009F4206" w:rsidRDefault="00C909FB" w:rsidP="002F7316">
            <w:pPr>
              <w:rPr>
                <w:szCs w:val="24"/>
                <w:highlight w:val="yellow"/>
              </w:rPr>
            </w:pPr>
            <w:r w:rsidRPr="00C909FB">
              <w:rPr>
                <w:szCs w:val="24"/>
              </w:rPr>
              <w:t>Bat Gate Construction and Installation</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DATE OF AMENDMENT:</w:t>
            </w:r>
          </w:p>
        </w:tc>
        <w:tc>
          <w:tcPr>
            <w:tcW w:w="7110" w:type="dxa"/>
            <w:vAlign w:val="center"/>
          </w:tcPr>
          <w:p w:rsidR="00090603" w:rsidRPr="005E5239" w:rsidRDefault="00822AA9" w:rsidP="002F7316">
            <w:pPr>
              <w:rPr>
                <w:szCs w:val="24"/>
              </w:rPr>
            </w:pPr>
            <w:r>
              <w:rPr>
                <w:szCs w:val="24"/>
              </w:rPr>
              <w:t>March 2</w:t>
            </w:r>
            <w:r w:rsidR="00E104B3">
              <w:rPr>
                <w:szCs w:val="24"/>
              </w:rPr>
              <w:t>, 2015</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DATE OF RFP RELEASE:</w:t>
            </w:r>
          </w:p>
        </w:tc>
        <w:tc>
          <w:tcPr>
            <w:tcW w:w="7110" w:type="dxa"/>
            <w:vAlign w:val="center"/>
          </w:tcPr>
          <w:p w:rsidR="00090603" w:rsidRPr="005E5239" w:rsidRDefault="00C909FB" w:rsidP="002F7316">
            <w:pPr>
              <w:rPr>
                <w:szCs w:val="24"/>
              </w:rPr>
            </w:pPr>
            <w:r>
              <w:rPr>
                <w:szCs w:val="24"/>
              </w:rPr>
              <w:t>February 3, 2015</w:t>
            </w:r>
          </w:p>
        </w:tc>
      </w:tr>
      <w:tr w:rsidR="00090603" w:rsidTr="00591FDE">
        <w:trPr>
          <w:trHeight w:val="432"/>
        </w:trPr>
        <w:tc>
          <w:tcPr>
            <w:tcW w:w="2988" w:type="dxa"/>
            <w:vAlign w:val="center"/>
          </w:tcPr>
          <w:p w:rsidR="00090603" w:rsidRPr="005E5239" w:rsidRDefault="00591FDE" w:rsidP="00591FDE">
            <w:pPr>
              <w:rPr>
                <w:szCs w:val="24"/>
              </w:rPr>
            </w:pPr>
            <w:r>
              <w:rPr>
                <w:szCs w:val="24"/>
              </w:rPr>
              <w:t xml:space="preserve">OPENING </w:t>
            </w:r>
            <w:r w:rsidR="00090603" w:rsidRPr="005E5239">
              <w:rPr>
                <w:szCs w:val="24"/>
              </w:rPr>
              <w:t>DATE</w:t>
            </w:r>
            <w:r>
              <w:rPr>
                <w:szCs w:val="24"/>
              </w:rPr>
              <w:t>:</w:t>
            </w:r>
          </w:p>
        </w:tc>
        <w:tc>
          <w:tcPr>
            <w:tcW w:w="7110" w:type="dxa"/>
            <w:vAlign w:val="center"/>
          </w:tcPr>
          <w:p w:rsidR="00090603" w:rsidRPr="005E5239" w:rsidRDefault="00C909FB" w:rsidP="009F4206">
            <w:pPr>
              <w:rPr>
                <w:szCs w:val="24"/>
              </w:rPr>
            </w:pPr>
            <w:r>
              <w:rPr>
                <w:szCs w:val="24"/>
              </w:rPr>
              <w:t>March 18, 2015</w:t>
            </w:r>
          </w:p>
        </w:tc>
      </w:tr>
      <w:tr w:rsidR="00591FDE" w:rsidTr="00591FDE">
        <w:trPr>
          <w:trHeight w:val="432"/>
        </w:trPr>
        <w:tc>
          <w:tcPr>
            <w:tcW w:w="2988" w:type="dxa"/>
            <w:vAlign w:val="center"/>
          </w:tcPr>
          <w:p w:rsidR="00591FDE" w:rsidRPr="005E5239" w:rsidRDefault="00591FDE" w:rsidP="00591FDE">
            <w:pPr>
              <w:rPr>
                <w:szCs w:val="24"/>
              </w:rPr>
            </w:pPr>
            <w:r>
              <w:rPr>
                <w:szCs w:val="24"/>
              </w:rPr>
              <w:t>OPENING TIME:</w:t>
            </w:r>
          </w:p>
        </w:tc>
        <w:tc>
          <w:tcPr>
            <w:tcW w:w="7110" w:type="dxa"/>
            <w:vAlign w:val="center"/>
          </w:tcPr>
          <w:p w:rsidR="00591FDE" w:rsidRPr="00C909FB" w:rsidRDefault="00591FDE" w:rsidP="009F4206">
            <w:pPr>
              <w:rPr>
                <w:szCs w:val="24"/>
              </w:rPr>
            </w:pPr>
            <w:r w:rsidRPr="00C909FB">
              <w:rPr>
                <w:szCs w:val="24"/>
              </w:rPr>
              <w:t>2:00 PM</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CONTACT:</w:t>
            </w:r>
          </w:p>
        </w:tc>
        <w:tc>
          <w:tcPr>
            <w:tcW w:w="7110" w:type="dxa"/>
            <w:vAlign w:val="center"/>
          </w:tcPr>
          <w:p w:rsidR="00090603" w:rsidRPr="005E5239" w:rsidRDefault="00C909FB" w:rsidP="009D52CF">
            <w:pPr>
              <w:rPr>
                <w:szCs w:val="24"/>
              </w:rPr>
            </w:pPr>
            <w:r>
              <w:rPr>
                <w:szCs w:val="24"/>
              </w:rPr>
              <w:t>Teri Becker</w:t>
            </w:r>
            <w:r w:rsidR="00FF538B">
              <w:rPr>
                <w:szCs w:val="24"/>
              </w:rPr>
              <w:t>, P</w:t>
            </w:r>
            <w:r w:rsidR="009D52CF">
              <w:rPr>
                <w:szCs w:val="24"/>
              </w:rPr>
              <w:t>rocurement Staff Member</w:t>
            </w:r>
          </w:p>
        </w:tc>
      </w:tr>
    </w:tbl>
    <w:p w:rsidR="00090603" w:rsidRPr="0063628C" w:rsidRDefault="00090603" w:rsidP="00090603">
      <w:pPr>
        <w:pBdr>
          <w:bottom w:val="single" w:sz="12" w:space="1" w:color="auto"/>
        </w:pBdr>
      </w:pPr>
    </w:p>
    <w:p w:rsidR="00090603" w:rsidRPr="0063628C" w:rsidRDefault="00090603" w:rsidP="00090603"/>
    <w:p w:rsidR="00090603" w:rsidRDefault="00090603" w:rsidP="00090603">
      <w:pPr>
        <w:jc w:val="both"/>
      </w:pPr>
      <w:r>
        <w:t xml:space="preserve">The following shall be a part of RFP </w:t>
      </w:r>
      <w:r w:rsidR="00C909FB">
        <w:rPr>
          <w:b/>
          <w:i/>
        </w:rPr>
        <w:t>3164</w:t>
      </w:r>
      <w:r w:rsidR="009A1A9D">
        <w:rPr>
          <w:b/>
          <w:i/>
        </w:rPr>
        <w:t>.</w:t>
      </w:r>
      <w:r>
        <w:t xml:space="preserve">  If a vendor has already returned a proposal and any of the information provided below changes that proposal, please submit the changes along with this amendment.  You need not re-submit an entire proposal prior to the opening date and time.</w:t>
      </w:r>
    </w:p>
    <w:p w:rsidR="00090603" w:rsidRPr="0063628C" w:rsidRDefault="00090603" w:rsidP="00090603">
      <w:pPr>
        <w:pBdr>
          <w:bottom w:val="single" w:sz="12" w:space="1" w:color="auto"/>
        </w:pBdr>
      </w:pPr>
    </w:p>
    <w:p w:rsidR="00090603" w:rsidRPr="009A1A9D" w:rsidRDefault="00090603" w:rsidP="0017016C">
      <w:pPr>
        <w:jc w:val="both"/>
      </w:pPr>
    </w:p>
    <w:p w:rsidR="007D79A7" w:rsidRDefault="007D79A7" w:rsidP="007D79A7">
      <w:pPr>
        <w:pStyle w:val="NormalWeb"/>
        <w:spacing w:before="0" w:beforeAutospacing="0" w:after="0" w:afterAutospacing="0"/>
        <w:rPr>
          <w:b/>
          <w:i/>
        </w:rPr>
      </w:pPr>
      <w:r>
        <w:rPr>
          <w:b/>
          <w:i/>
        </w:rPr>
        <w:t>The following shall be added to RFP 3164, Section 3 and shall be numbered 3.26:</w:t>
      </w:r>
    </w:p>
    <w:p w:rsidR="007D79A7" w:rsidRDefault="007D79A7" w:rsidP="007D79A7">
      <w:pPr>
        <w:pStyle w:val="NormalWeb"/>
        <w:spacing w:before="0" w:beforeAutospacing="0" w:after="0" w:afterAutospacing="0"/>
        <w:rPr>
          <w:b/>
          <w:i/>
        </w:rPr>
      </w:pPr>
    </w:p>
    <w:p w:rsidR="0017016C" w:rsidRPr="002646D2" w:rsidRDefault="007D79A7" w:rsidP="007D79A7">
      <w:pPr>
        <w:pStyle w:val="NormalWeb"/>
        <w:spacing w:before="0" w:beforeAutospacing="0" w:after="0" w:afterAutospacing="0"/>
        <w:ind w:left="720" w:hanging="720"/>
        <w:jc w:val="both"/>
        <w:rPr>
          <w:b/>
          <w:i/>
        </w:rPr>
      </w:pPr>
      <w:r>
        <w:rPr>
          <w:b/>
          <w:i/>
        </w:rPr>
        <w:t>3.26</w:t>
      </w:r>
      <w:r>
        <w:rPr>
          <w:b/>
          <w:i/>
        </w:rPr>
        <w:tab/>
        <w:t>While not required, Mine Safety and Health Administration (MSHA) underground certification and Occupational Safety and Health Administration (OSHA) confined space training or equivalent training is strongly preferred.  Proof of such training should be submitted with vendor’s proposal.  It is also recommended that vendors use a gas detection meter (for at least 4 gasses, O2, CO, LEL, H2S) when working in mine portals for safety precautions.</w:t>
      </w:r>
    </w:p>
    <w:p w:rsidR="0017016C" w:rsidRPr="002646D2" w:rsidRDefault="002646D2" w:rsidP="00090603">
      <w:pPr>
        <w:ind w:left="810" w:hanging="810"/>
        <w:jc w:val="both"/>
        <w:rPr>
          <w:b/>
          <w:i/>
          <w:szCs w:val="24"/>
        </w:rPr>
      </w:pPr>
      <w:r w:rsidRPr="002646D2">
        <w:rPr>
          <w:b/>
          <w:i/>
          <w:szCs w:val="24"/>
        </w:rPr>
        <w:tab/>
      </w:r>
    </w:p>
    <w:p w:rsidR="000C7943" w:rsidRDefault="000C7943" w:rsidP="00090603">
      <w:pPr>
        <w:ind w:left="810" w:hanging="810"/>
        <w:jc w:val="both"/>
        <w:rPr>
          <w:szCs w:val="24"/>
        </w:rPr>
      </w:pPr>
    </w:p>
    <w:p w:rsidR="00090603" w:rsidRPr="00490BF3" w:rsidRDefault="00090603" w:rsidP="00090603">
      <w:pPr>
        <w:jc w:val="both"/>
        <w:rPr>
          <w:b/>
          <w:i/>
          <w:sz w:val="20"/>
          <w:u w:val="single"/>
        </w:rPr>
      </w:pPr>
      <w:r>
        <w:rPr>
          <w:b/>
          <w:i/>
          <w:sz w:val="28"/>
          <w:u w:val="single"/>
        </w:rPr>
        <w:t xml:space="preserve">ALL ELSE REMAINS THE SAME FOR RFP </w:t>
      </w:r>
      <w:r w:rsidR="00C909FB">
        <w:rPr>
          <w:b/>
          <w:i/>
          <w:sz w:val="28"/>
          <w:u w:val="single"/>
        </w:rPr>
        <w:t>3164.</w:t>
      </w:r>
    </w:p>
    <w:p w:rsidR="00090603" w:rsidRPr="00490BF3" w:rsidRDefault="00090603" w:rsidP="00090603">
      <w:pPr>
        <w:ind w:left="-1080"/>
        <w:jc w:val="both"/>
        <w:rPr>
          <w:sz w:val="20"/>
        </w:rPr>
      </w:pPr>
    </w:p>
    <w:p w:rsidR="000C7943" w:rsidRPr="00490BF3" w:rsidRDefault="000C7943" w:rsidP="00090603">
      <w:pPr>
        <w:ind w:left="-1080"/>
        <w:jc w:val="both"/>
        <w:rPr>
          <w:sz w:val="20"/>
        </w:rPr>
      </w:pPr>
    </w:p>
    <w:p w:rsidR="00090603" w:rsidRPr="000C7943" w:rsidRDefault="00090603" w:rsidP="00090603">
      <w:pPr>
        <w:rPr>
          <w:b/>
          <w:i/>
        </w:rPr>
      </w:pPr>
      <w:r w:rsidRPr="000C7943">
        <w:rPr>
          <w:b/>
          <w:i/>
        </w:rPr>
        <w:t xml:space="preserve">Vendor </w:t>
      </w:r>
      <w:r w:rsidR="000C7943" w:rsidRPr="000C7943">
        <w:rPr>
          <w:b/>
          <w:i/>
        </w:rPr>
        <w:t>must</w:t>
      </w:r>
      <w:r w:rsidRPr="000C7943">
        <w:rPr>
          <w:b/>
          <w:i/>
        </w:rPr>
        <w:t xml:space="preserve"> sign and return this amendment with proposal submitted.</w:t>
      </w:r>
    </w:p>
    <w:p w:rsidR="00090603" w:rsidRDefault="00090603" w:rsidP="00090603"/>
    <w:tbl>
      <w:tblPr>
        <w:tblW w:w="0" w:type="auto"/>
        <w:tblInd w:w="108" w:type="dxa"/>
        <w:tblLook w:val="04A0" w:firstRow="1" w:lastRow="0" w:firstColumn="1" w:lastColumn="0" w:noHBand="0" w:noVBand="1"/>
      </w:tblPr>
      <w:tblGrid>
        <w:gridCol w:w="2659"/>
        <w:gridCol w:w="4435"/>
        <w:gridCol w:w="736"/>
        <w:gridCol w:w="2160"/>
      </w:tblGrid>
      <w:tr w:rsidR="00090603" w:rsidRPr="00586025" w:rsidTr="00591FDE">
        <w:trPr>
          <w:trHeight w:val="432"/>
        </w:trPr>
        <w:tc>
          <w:tcPr>
            <w:tcW w:w="2659" w:type="dxa"/>
            <w:vAlign w:val="bottom"/>
          </w:tcPr>
          <w:p w:rsidR="00090603" w:rsidRPr="00586025" w:rsidRDefault="000C7943" w:rsidP="000C7943">
            <w:r>
              <w:t>Vendor Name:</w:t>
            </w:r>
          </w:p>
        </w:tc>
        <w:tc>
          <w:tcPr>
            <w:tcW w:w="7331" w:type="dxa"/>
            <w:gridSpan w:val="3"/>
            <w:tcBorders>
              <w:bottom w:val="single" w:sz="4" w:space="0" w:color="auto"/>
            </w:tcBorders>
            <w:vAlign w:val="bottom"/>
          </w:tcPr>
          <w:p w:rsidR="00090603" w:rsidRPr="00586025" w:rsidRDefault="00090603" w:rsidP="000C7943"/>
        </w:tc>
      </w:tr>
      <w:tr w:rsidR="00090603" w:rsidRPr="00586025" w:rsidTr="00591FDE">
        <w:trPr>
          <w:trHeight w:val="432"/>
        </w:trPr>
        <w:tc>
          <w:tcPr>
            <w:tcW w:w="2659" w:type="dxa"/>
            <w:vAlign w:val="bottom"/>
          </w:tcPr>
          <w:p w:rsidR="00090603" w:rsidRPr="00586025" w:rsidRDefault="000C7943" w:rsidP="000C7943">
            <w:r>
              <w:t>Authorized Signature:</w:t>
            </w:r>
          </w:p>
        </w:tc>
        <w:tc>
          <w:tcPr>
            <w:tcW w:w="7331" w:type="dxa"/>
            <w:gridSpan w:val="3"/>
            <w:tcBorders>
              <w:top w:val="single" w:sz="4" w:space="0" w:color="auto"/>
              <w:bottom w:val="single" w:sz="4" w:space="0" w:color="auto"/>
            </w:tcBorders>
            <w:vAlign w:val="bottom"/>
          </w:tcPr>
          <w:p w:rsidR="00090603" w:rsidRPr="00586025" w:rsidRDefault="00090603" w:rsidP="000C7943"/>
        </w:tc>
      </w:tr>
      <w:tr w:rsidR="00090603" w:rsidRPr="00586025" w:rsidTr="00591FDE">
        <w:trPr>
          <w:trHeight w:val="432"/>
        </w:trPr>
        <w:tc>
          <w:tcPr>
            <w:tcW w:w="2659" w:type="dxa"/>
            <w:vAlign w:val="bottom"/>
          </w:tcPr>
          <w:p w:rsidR="00090603" w:rsidRDefault="00090603" w:rsidP="000C7943">
            <w:r>
              <w:t>T</w:t>
            </w:r>
            <w:r w:rsidR="000C7943">
              <w:t>itle:</w:t>
            </w:r>
          </w:p>
        </w:tc>
        <w:tc>
          <w:tcPr>
            <w:tcW w:w="4435" w:type="dxa"/>
            <w:tcBorders>
              <w:top w:val="single" w:sz="4" w:space="0" w:color="auto"/>
              <w:bottom w:val="single" w:sz="4" w:space="0" w:color="auto"/>
            </w:tcBorders>
            <w:vAlign w:val="bottom"/>
          </w:tcPr>
          <w:p w:rsidR="00090603" w:rsidRPr="00586025" w:rsidRDefault="00090603" w:rsidP="000C7943"/>
        </w:tc>
        <w:tc>
          <w:tcPr>
            <w:tcW w:w="736" w:type="dxa"/>
            <w:tcBorders>
              <w:top w:val="single" w:sz="4" w:space="0" w:color="auto"/>
            </w:tcBorders>
            <w:vAlign w:val="bottom"/>
          </w:tcPr>
          <w:p w:rsidR="00090603" w:rsidRPr="008962AE" w:rsidRDefault="000C7943" w:rsidP="000C7943">
            <w:r>
              <w:t>Date:</w:t>
            </w:r>
          </w:p>
        </w:tc>
        <w:tc>
          <w:tcPr>
            <w:tcW w:w="2160" w:type="dxa"/>
            <w:tcBorders>
              <w:top w:val="single" w:sz="4" w:space="0" w:color="auto"/>
              <w:bottom w:val="single" w:sz="4" w:space="0" w:color="auto"/>
            </w:tcBorders>
            <w:vAlign w:val="bottom"/>
          </w:tcPr>
          <w:p w:rsidR="00090603" w:rsidRPr="00586025" w:rsidRDefault="00090603" w:rsidP="000C7943"/>
        </w:tc>
      </w:tr>
    </w:tbl>
    <w:p w:rsidR="00090603" w:rsidRDefault="00090603" w:rsidP="00090603"/>
    <w:p w:rsidR="008962AE" w:rsidRDefault="008962AE">
      <w:bookmarkStart w:id="0" w:name="_GoBack"/>
      <w:bookmarkEnd w:id="0"/>
    </w:p>
    <w:p w:rsidR="008962AE" w:rsidRDefault="008962AE"/>
    <w:tbl>
      <w:tblPr>
        <w:tblStyle w:val="TableGrid"/>
        <w:tblW w:w="0" w:type="auto"/>
        <w:tblInd w:w="2448" w:type="dxa"/>
        <w:tblLook w:val="04A0" w:firstRow="1" w:lastRow="0" w:firstColumn="1" w:lastColumn="0" w:noHBand="0" w:noVBand="1"/>
      </w:tblPr>
      <w:tblGrid>
        <w:gridCol w:w="4950"/>
      </w:tblGrid>
      <w:tr w:rsidR="008962AE" w:rsidTr="008962AE">
        <w:trPr>
          <w:trHeight w:val="629"/>
        </w:trPr>
        <w:tc>
          <w:tcPr>
            <w:tcW w:w="4950" w:type="dxa"/>
            <w:vAlign w:val="center"/>
          </w:tcPr>
          <w:p w:rsidR="008962AE" w:rsidRPr="008962AE" w:rsidRDefault="008962AE" w:rsidP="008962AE">
            <w:pPr>
              <w:jc w:val="center"/>
              <w:rPr>
                <w:sz w:val="20"/>
              </w:rPr>
            </w:pPr>
            <w:r w:rsidRPr="008962AE">
              <w:rPr>
                <w:sz w:val="20"/>
              </w:rPr>
              <w:t>This document must be submitted in the “State Documents” section/tab of vendors’ technical proposal.</w:t>
            </w:r>
          </w:p>
        </w:tc>
      </w:tr>
    </w:tbl>
    <w:p w:rsidR="00333235" w:rsidRDefault="00333235"/>
    <w:sectPr w:rsidR="00333235" w:rsidSect="00591FDE">
      <w:footerReference w:type="default" r:id="rId10"/>
      <w:pgSz w:w="12240" w:h="15840"/>
      <w:pgMar w:top="720" w:right="1152" w:bottom="72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AE" w:rsidRDefault="008962AE" w:rsidP="0047674B">
      <w:r>
        <w:separator/>
      </w:r>
    </w:p>
  </w:endnote>
  <w:endnote w:type="continuationSeparator" w:id="0">
    <w:p w:rsidR="008962AE" w:rsidRDefault="008962AE" w:rsidP="0047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AE" w:rsidRPr="008962AE" w:rsidRDefault="008962AE" w:rsidP="0047674B">
    <w:pPr>
      <w:pStyle w:val="Footer"/>
      <w:pBdr>
        <w:top w:val="single" w:sz="4" w:space="1" w:color="auto"/>
      </w:pBdr>
      <w:tabs>
        <w:tab w:val="center" w:pos="4500"/>
      </w:tabs>
      <w:ind w:right="-180"/>
      <w:rPr>
        <w:sz w:val="20"/>
      </w:rPr>
    </w:pPr>
    <w:r w:rsidRPr="008962AE">
      <w:rPr>
        <w:i/>
        <w:sz w:val="20"/>
      </w:rPr>
      <w:t xml:space="preserve">Amendment </w:t>
    </w:r>
    <w:r w:rsidR="00C909FB">
      <w:rPr>
        <w:i/>
        <w:sz w:val="20"/>
      </w:rPr>
      <w:t>1</w:t>
    </w:r>
    <w:r w:rsidRPr="008962AE">
      <w:rPr>
        <w:i/>
        <w:sz w:val="20"/>
      </w:rPr>
      <w:tab/>
      <w:t xml:space="preserve">RFP </w:t>
    </w:r>
    <w:r w:rsidR="00C909FB">
      <w:rPr>
        <w:i/>
        <w:sz w:val="20"/>
      </w:rPr>
      <w:t>3164</w:t>
    </w:r>
    <w:r w:rsidRPr="008962AE">
      <w:rPr>
        <w:i/>
        <w:sz w:val="20"/>
      </w:rPr>
      <w:tab/>
      <w:t xml:space="preserve">Page </w:t>
    </w:r>
    <w:r w:rsidRPr="008962AE">
      <w:rPr>
        <w:i/>
        <w:sz w:val="20"/>
      </w:rPr>
      <w:fldChar w:fldCharType="begin"/>
    </w:r>
    <w:r w:rsidRPr="008962AE">
      <w:rPr>
        <w:i/>
        <w:sz w:val="20"/>
      </w:rPr>
      <w:instrText xml:space="preserve"> PAGE </w:instrText>
    </w:r>
    <w:r w:rsidRPr="008962AE">
      <w:rPr>
        <w:i/>
        <w:sz w:val="20"/>
      </w:rPr>
      <w:fldChar w:fldCharType="separate"/>
    </w:r>
    <w:r w:rsidR="00490BF3">
      <w:rPr>
        <w:i/>
        <w:noProof/>
        <w:sz w:val="20"/>
      </w:rPr>
      <w:t>1</w:t>
    </w:r>
    <w:r w:rsidRPr="008962AE">
      <w:rPr>
        <w:i/>
        <w:sz w:val="20"/>
      </w:rPr>
      <w:fldChar w:fldCharType="end"/>
    </w:r>
    <w:r w:rsidRPr="008962AE">
      <w:rPr>
        <w:i/>
        <w:sz w:val="20"/>
      </w:rPr>
      <w:t xml:space="preserve"> of </w:t>
    </w:r>
    <w:r w:rsidRPr="008962AE">
      <w:rPr>
        <w:i/>
        <w:sz w:val="20"/>
      </w:rPr>
      <w:fldChar w:fldCharType="begin"/>
    </w:r>
    <w:r w:rsidRPr="008962AE">
      <w:rPr>
        <w:i/>
        <w:sz w:val="20"/>
      </w:rPr>
      <w:instrText xml:space="preserve"> NUMPAGES  </w:instrText>
    </w:r>
    <w:r w:rsidRPr="008962AE">
      <w:rPr>
        <w:i/>
        <w:sz w:val="20"/>
      </w:rPr>
      <w:fldChar w:fldCharType="separate"/>
    </w:r>
    <w:r w:rsidR="00490BF3">
      <w:rPr>
        <w:i/>
        <w:noProof/>
        <w:sz w:val="20"/>
      </w:rPr>
      <w:t>1</w:t>
    </w:r>
    <w:r w:rsidRPr="008962AE">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AE" w:rsidRDefault="008962AE" w:rsidP="0047674B">
      <w:r>
        <w:separator/>
      </w:r>
    </w:p>
  </w:footnote>
  <w:footnote w:type="continuationSeparator" w:id="0">
    <w:p w:rsidR="008962AE" w:rsidRDefault="008962AE" w:rsidP="00476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D59"/>
    <w:multiLevelType w:val="hybridMultilevel"/>
    <w:tmpl w:val="06E6FBB4"/>
    <w:lvl w:ilvl="0" w:tplc="EC2253D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C148F6"/>
    <w:multiLevelType w:val="hybridMultilevel"/>
    <w:tmpl w:val="C4B281BE"/>
    <w:lvl w:ilvl="0" w:tplc="88DE35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A01D8"/>
    <w:multiLevelType w:val="hybridMultilevel"/>
    <w:tmpl w:val="F31A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4B"/>
    <w:rsid w:val="00022061"/>
    <w:rsid w:val="000278AF"/>
    <w:rsid w:val="00051CCD"/>
    <w:rsid w:val="00062FAE"/>
    <w:rsid w:val="0007557A"/>
    <w:rsid w:val="00090603"/>
    <w:rsid w:val="000C7943"/>
    <w:rsid w:val="0017016C"/>
    <w:rsid w:val="001F098B"/>
    <w:rsid w:val="0020427D"/>
    <w:rsid w:val="00240844"/>
    <w:rsid w:val="002646D2"/>
    <w:rsid w:val="002746F9"/>
    <w:rsid w:val="002B2F93"/>
    <w:rsid w:val="002F7316"/>
    <w:rsid w:val="00300D74"/>
    <w:rsid w:val="0033197D"/>
    <w:rsid w:val="00333235"/>
    <w:rsid w:val="00361852"/>
    <w:rsid w:val="0047674B"/>
    <w:rsid w:val="00490BF3"/>
    <w:rsid w:val="004D2557"/>
    <w:rsid w:val="004E120A"/>
    <w:rsid w:val="00591FDE"/>
    <w:rsid w:val="005B5029"/>
    <w:rsid w:val="00673A66"/>
    <w:rsid w:val="006C479B"/>
    <w:rsid w:val="0070458C"/>
    <w:rsid w:val="00720846"/>
    <w:rsid w:val="007317F4"/>
    <w:rsid w:val="007653E4"/>
    <w:rsid w:val="007A3566"/>
    <w:rsid w:val="007D79A7"/>
    <w:rsid w:val="00800F25"/>
    <w:rsid w:val="00822AA9"/>
    <w:rsid w:val="0083513E"/>
    <w:rsid w:val="008962AE"/>
    <w:rsid w:val="008B4FAD"/>
    <w:rsid w:val="008B6DF8"/>
    <w:rsid w:val="00910D47"/>
    <w:rsid w:val="00913D8D"/>
    <w:rsid w:val="00953B41"/>
    <w:rsid w:val="009A1A9D"/>
    <w:rsid w:val="009A3268"/>
    <w:rsid w:val="009D52CF"/>
    <w:rsid w:val="009F4206"/>
    <w:rsid w:val="00A92AEC"/>
    <w:rsid w:val="00B26E78"/>
    <w:rsid w:val="00C06CC3"/>
    <w:rsid w:val="00C20BCB"/>
    <w:rsid w:val="00C90328"/>
    <w:rsid w:val="00C909FB"/>
    <w:rsid w:val="00CD4655"/>
    <w:rsid w:val="00CD74C1"/>
    <w:rsid w:val="00D74E8D"/>
    <w:rsid w:val="00DC0676"/>
    <w:rsid w:val="00E104B3"/>
    <w:rsid w:val="00E373C2"/>
    <w:rsid w:val="00E74F48"/>
    <w:rsid w:val="00F3257D"/>
    <w:rsid w:val="00F50EF2"/>
    <w:rsid w:val="00F54102"/>
    <w:rsid w:val="00F553FE"/>
    <w:rsid w:val="00F9344D"/>
    <w:rsid w:val="00FE2FF0"/>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table" w:styleId="TableGrid">
    <w:name w:val="Table Grid"/>
    <w:basedOn w:val="TableNormal"/>
    <w:uiPriority w:val="59"/>
    <w:rsid w:val="0089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E"/>
    <w:rPr>
      <w:rFonts w:ascii="Tahoma" w:hAnsi="Tahoma" w:cs="Tahoma"/>
      <w:sz w:val="16"/>
      <w:szCs w:val="16"/>
    </w:rPr>
  </w:style>
  <w:style w:type="character" w:customStyle="1" w:styleId="BalloonTextChar">
    <w:name w:val="Balloon Text Char"/>
    <w:basedOn w:val="DefaultParagraphFont"/>
    <w:link w:val="BalloonText"/>
    <w:uiPriority w:val="99"/>
    <w:semiHidden/>
    <w:rsid w:val="00896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table" w:styleId="TableGrid">
    <w:name w:val="Table Grid"/>
    <w:basedOn w:val="TableNormal"/>
    <w:uiPriority w:val="59"/>
    <w:rsid w:val="0089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E"/>
    <w:rPr>
      <w:rFonts w:ascii="Tahoma" w:hAnsi="Tahoma" w:cs="Tahoma"/>
      <w:sz w:val="16"/>
      <w:szCs w:val="16"/>
    </w:rPr>
  </w:style>
  <w:style w:type="character" w:customStyle="1" w:styleId="BalloonTextChar">
    <w:name w:val="Balloon Text Char"/>
    <w:basedOn w:val="DefaultParagraphFont"/>
    <w:link w:val="BalloonText"/>
    <w:uiPriority w:val="99"/>
    <w:semiHidden/>
    <w:rsid w:val="00896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78916">
      <w:bodyDiv w:val="1"/>
      <w:marLeft w:val="0"/>
      <w:marRight w:val="0"/>
      <w:marTop w:val="0"/>
      <w:marBottom w:val="0"/>
      <w:divBdr>
        <w:top w:val="none" w:sz="0" w:space="0" w:color="auto"/>
        <w:left w:val="none" w:sz="0" w:space="0" w:color="auto"/>
        <w:bottom w:val="none" w:sz="0" w:space="0" w:color="auto"/>
        <w:right w:val="none" w:sz="0" w:space="0" w:color="auto"/>
      </w:divBdr>
    </w:div>
    <w:div w:id="16175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dc:creator>
  <cp:lastModifiedBy>Jennie B. Humphreys</cp:lastModifiedBy>
  <cp:revision>5</cp:revision>
  <cp:lastPrinted>2015-03-02T23:43:00Z</cp:lastPrinted>
  <dcterms:created xsi:type="dcterms:W3CDTF">2015-03-02T23:28:00Z</dcterms:created>
  <dcterms:modified xsi:type="dcterms:W3CDTF">2015-03-02T23:44:00Z</dcterms:modified>
</cp:coreProperties>
</file>